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7C54FF" w:rsidRDefault="007C54FF" w:rsidP="00A364F0">
      <w:pPr>
        <w:ind w:left="360"/>
      </w:pPr>
    </w:p>
    <w:p w:rsidR="007C54FF" w:rsidRDefault="007C54FF" w:rsidP="00A364F0">
      <w:pPr>
        <w:ind w:left="360"/>
      </w:pPr>
    </w:p>
    <w:p w:rsidR="007C54FF" w:rsidRDefault="007C54FF" w:rsidP="00A364F0">
      <w:pPr>
        <w:ind w:left="360"/>
      </w:pPr>
    </w:p>
    <w:p w:rsidR="007C54FF" w:rsidRDefault="007C54FF" w:rsidP="00A364F0">
      <w:pPr>
        <w:ind w:left="360"/>
      </w:pPr>
    </w:p>
    <w:p w:rsidR="007C54FF" w:rsidRDefault="007C54FF" w:rsidP="00A364F0">
      <w:pPr>
        <w:ind w:left="360"/>
      </w:pPr>
    </w:p>
    <w:p w:rsidR="007C54FF" w:rsidRDefault="007C54FF" w:rsidP="00A364F0">
      <w:pPr>
        <w:ind w:left="360"/>
      </w:pPr>
    </w:p>
    <w:p w:rsidR="007C54FF" w:rsidRDefault="007C54FF" w:rsidP="00A364F0">
      <w:pPr>
        <w:ind w:left="360"/>
      </w:pPr>
    </w:p>
    <w:p w:rsidR="007C54FF" w:rsidRDefault="007C54FF" w:rsidP="00A364F0">
      <w:pPr>
        <w:ind w:left="360"/>
      </w:pPr>
    </w:p>
    <w:p w:rsidR="007C54FF" w:rsidRDefault="007C54FF" w:rsidP="00A364F0">
      <w:pPr>
        <w:ind w:left="360"/>
      </w:pPr>
    </w:p>
    <w:p w:rsidR="007C54FF" w:rsidRDefault="007C54FF" w:rsidP="00A364F0">
      <w:pPr>
        <w:ind w:left="360"/>
      </w:pPr>
    </w:p>
    <w:p w:rsidR="007C54FF" w:rsidRDefault="007C54FF" w:rsidP="00A364F0">
      <w:pPr>
        <w:ind w:left="360"/>
      </w:pPr>
    </w:p>
    <w:p w:rsidR="007C54FF" w:rsidRDefault="007C54FF" w:rsidP="00A364F0">
      <w:pPr>
        <w:ind w:left="360"/>
      </w:pPr>
    </w:p>
    <w:p w:rsidR="007C54FF" w:rsidRDefault="007C54FF" w:rsidP="00A364F0">
      <w:pPr>
        <w:ind w:left="360"/>
      </w:pPr>
    </w:p>
    <w:p w:rsidR="007C54FF" w:rsidRDefault="007C54FF" w:rsidP="00A364F0">
      <w:pPr>
        <w:ind w:left="360"/>
      </w:pPr>
    </w:p>
    <w:p w:rsidR="007C54FF" w:rsidRDefault="007C54FF" w:rsidP="00A364F0">
      <w:pPr>
        <w:ind w:left="360"/>
      </w:pPr>
    </w:p>
    <w:p w:rsidR="007C54FF" w:rsidRDefault="007C54FF" w:rsidP="00A364F0">
      <w:pPr>
        <w:ind w:left="360"/>
      </w:pPr>
    </w:p>
    <w:p w:rsidR="007C54FF" w:rsidRDefault="007C54FF" w:rsidP="00A364F0">
      <w:pPr>
        <w:ind w:left="360"/>
      </w:pPr>
    </w:p>
    <w:p w:rsidR="007C54FF" w:rsidRDefault="007C54FF" w:rsidP="00A364F0">
      <w:pPr>
        <w:ind w:left="360"/>
      </w:pPr>
    </w:p>
    <w:p w:rsidR="007C54FF" w:rsidRDefault="007C54FF" w:rsidP="00A364F0">
      <w:pPr>
        <w:ind w:left="360"/>
      </w:pPr>
    </w:p>
    <w:p w:rsidR="007C54FF" w:rsidRDefault="007C54FF" w:rsidP="00A364F0">
      <w:pPr>
        <w:ind w:left="360"/>
      </w:pPr>
    </w:p>
    <w:p w:rsidR="007C54FF" w:rsidRDefault="007C54FF" w:rsidP="00A364F0">
      <w:pPr>
        <w:ind w:left="360"/>
      </w:pPr>
    </w:p>
    <w:p w:rsidR="007C54FF" w:rsidRDefault="007C54FF" w:rsidP="00A364F0">
      <w:pPr>
        <w:ind w:left="360"/>
      </w:pPr>
    </w:p>
    <w:p w:rsidR="007C54FF" w:rsidRDefault="007C54FF" w:rsidP="00A364F0">
      <w:pPr>
        <w:ind w:left="360"/>
      </w:pPr>
    </w:p>
    <w:p w:rsidR="007C54FF" w:rsidRDefault="007C54FF" w:rsidP="00A364F0">
      <w:pPr>
        <w:ind w:left="360"/>
      </w:pPr>
    </w:p>
    <w:p w:rsidR="007C54FF" w:rsidRDefault="007C54FF" w:rsidP="00A364F0">
      <w:pPr>
        <w:ind w:left="360"/>
      </w:pPr>
    </w:p>
    <w:p w:rsidR="007C54FF" w:rsidRDefault="007C54FF" w:rsidP="00A364F0">
      <w:pPr>
        <w:ind w:left="360"/>
      </w:pPr>
    </w:p>
    <w:p w:rsidR="007C54FF" w:rsidRDefault="007C54FF" w:rsidP="00A364F0">
      <w:pPr>
        <w:ind w:left="360"/>
      </w:pPr>
    </w:p>
    <w:p w:rsidR="007C54FF" w:rsidRDefault="007C54FF" w:rsidP="00A364F0">
      <w:pPr>
        <w:ind w:left="360"/>
      </w:pPr>
    </w:p>
    <w:p w:rsidR="007C54FF" w:rsidRDefault="007C54FF" w:rsidP="00A364F0">
      <w:pPr>
        <w:ind w:left="360"/>
      </w:pPr>
    </w:p>
    <w:p w:rsidR="007C54FF" w:rsidRDefault="007C54FF" w:rsidP="00A364F0">
      <w:pPr>
        <w:ind w:left="360"/>
      </w:pPr>
    </w:p>
    <w:p w:rsidR="007C54FF" w:rsidRDefault="007C54FF" w:rsidP="00A364F0">
      <w:pPr>
        <w:ind w:left="360"/>
      </w:pPr>
    </w:p>
    <w:p w:rsidR="007C54FF" w:rsidRDefault="007C54FF" w:rsidP="00A364F0">
      <w:pPr>
        <w:ind w:left="360"/>
      </w:pPr>
    </w:p>
    <w:p w:rsidR="007C54FF" w:rsidRDefault="007C54FF" w:rsidP="00A364F0">
      <w:pPr>
        <w:ind w:left="360"/>
      </w:pPr>
    </w:p>
    <w:p w:rsidR="007C54FF" w:rsidRDefault="007C54FF" w:rsidP="00A364F0">
      <w:pPr>
        <w:ind w:left="360"/>
      </w:pPr>
    </w:p>
    <w:p w:rsidR="007C54FF" w:rsidRDefault="007C54FF" w:rsidP="00A364F0">
      <w:pPr>
        <w:ind w:left="360"/>
      </w:pPr>
    </w:p>
    <w:p w:rsidR="007C54FF" w:rsidRDefault="007C54FF" w:rsidP="00A364F0">
      <w:pPr>
        <w:ind w:left="360"/>
      </w:pPr>
    </w:p>
    <w:p w:rsidR="007C54FF" w:rsidRDefault="007C54FF" w:rsidP="00A364F0">
      <w:pPr>
        <w:ind w:left="360"/>
      </w:pPr>
    </w:p>
    <w:p w:rsidR="007C54FF" w:rsidRDefault="007C54FF" w:rsidP="00A364F0">
      <w:pPr>
        <w:ind w:left="360"/>
      </w:pPr>
    </w:p>
    <w:p w:rsidR="007C54FF" w:rsidRDefault="007C54FF" w:rsidP="00A364F0">
      <w:pPr>
        <w:ind w:left="360"/>
      </w:pPr>
    </w:p>
    <w:p w:rsidR="007C54FF" w:rsidRDefault="007C54FF" w:rsidP="00A364F0">
      <w:pPr>
        <w:ind w:left="360"/>
      </w:pPr>
    </w:p>
    <w:p w:rsidR="007C54FF" w:rsidRDefault="007C54FF" w:rsidP="00A364F0">
      <w:pPr>
        <w:ind w:left="360"/>
      </w:pPr>
    </w:p>
    <w:p w:rsidR="007C54FF" w:rsidRDefault="007C54FF" w:rsidP="00A364F0">
      <w:pPr>
        <w:ind w:left="360"/>
      </w:pPr>
    </w:p>
    <w:p w:rsidR="007C54FF" w:rsidRDefault="007C54FF" w:rsidP="00A364F0">
      <w:pPr>
        <w:ind w:left="360"/>
      </w:pPr>
    </w:p>
    <w:p w:rsidR="007C54FF" w:rsidRDefault="007C54FF" w:rsidP="00A364F0">
      <w:pPr>
        <w:ind w:left="360"/>
      </w:pPr>
    </w:p>
    <w:p w:rsidR="007C54FF" w:rsidRDefault="007C54FF" w:rsidP="00A364F0">
      <w:pPr>
        <w:ind w:left="360"/>
      </w:pPr>
    </w:p>
    <w:p w:rsidR="007C54FF" w:rsidRDefault="007C54FF" w:rsidP="00A364F0">
      <w:pPr>
        <w:ind w:left="360"/>
      </w:pPr>
    </w:p>
    <w:p w:rsidR="007C54FF" w:rsidRDefault="007C54FF" w:rsidP="00A364F0">
      <w:pPr>
        <w:ind w:left="360"/>
        <w:sectPr w:rsidR="007C54FF" w:rsidSect="007C54FF">
          <w:footerReference w:type="even" r:id="rId7"/>
          <w:footerReference w:type="default" r:id="rId8"/>
          <w:pgSz w:w="12240" w:h="15840"/>
          <w:pgMar w:top="1418" w:right="1418" w:bottom="1418" w:left="1701" w:header="720" w:footer="720" w:gutter="0"/>
          <w:cols w:space="720"/>
          <w:noEndnote/>
          <w:titlePg/>
        </w:sectPr>
      </w:pPr>
    </w:p>
    <w:p w:rsidR="00A364F0" w:rsidRPr="007C54FF" w:rsidRDefault="00A364F0" w:rsidP="007C54FF">
      <w:pPr>
        <w:ind w:left="1416" w:firstLine="708"/>
        <w:rPr>
          <w:b/>
        </w:rPr>
      </w:pPr>
      <w:r w:rsidRPr="007C54FF">
        <w:rPr>
          <w:b/>
        </w:rPr>
        <w:lastRenderedPageBreak/>
        <w:t>UNIVERSIDAD MAYOR DE SAN SIMÓN</w:t>
      </w:r>
    </w:p>
    <w:p w:rsidR="00A364F0" w:rsidRDefault="00A364F0" w:rsidP="00A364F0">
      <w:pPr>
        <w:pStyle w:val="Textoindependiente"/>
        <w:jc w:val="center"/>
        <w:rPr>
          <w:b/>
          <w:bCs/>
        </w:rPr>
      </w:pPr>
      <w:r w:rsidRPr="007C54FF">
        <w:rPr>
          <w:b/>
          <w:bCs/>
        </w:rPr>
        <w:t>FACULTAD DE CIENCIAS</w:t>
      </w:r>
      <w:r>
        <w:rPr>
          <w:b/>
          <w:bCs/>
        </w:rPr>
        <w:t xml:space="preserve"> AGRÍCOLAS Y PECUARIAS</w:t>
      </w:r>
    </w:p>
    <w:p w:rsidR="00A364F0" w:rsidRDefault="00A364F0" w:rsidP="00A364F0">
      <w:pPr>
        <w:pStyle w:val="Textoindependiente"/>
        <w:jc w:val="center"/>
        <w:rPr>
          <w:b/>
          <w:bCs/>
        </w:rPr>
      </w:pPr>
      <w:r>
        <w:rPr>
          <w:b/>
          <w:bCs/>
        </w:rPr>
        <w:t>“Dr. Martín Cárdenas”</w:t>
      </w:r>
    </w:p>
    <w:p w:rsidR="00A364F0" w:rsidRDefault="00A364F0" w:rsidP="00A364F0">
      <w:pPr>
        <w:pStyle w:val="Textoindependiente"/>
        <w:jc w:val="center"/>
        <w:rPr>
          <w:i/>
          <w:iCs/>
          <w:u w:val="single"/>
        </w:rPr>
      </w:pPr>
    </w:p>
    <w:p w:rsidR="00A364F0" w:rsidRDefault="00A364F0" w:rsidP="00A364F0">
      <w:pPr>
        <w:pStyle w:val="Textoindependiente"/>
        <w:tabs>
          <w:tab w:val="left" w:pos="708"/>
          <w:tab w:val="left" w:pos="1416"/>
          <w:tab w:val="left" w:pos="2124"/>
          <w:tab w:val="left" w:pos="2832"/>
          <w:tab w:val="left" w:pos="3540"/>
          <w:tab w:val="left" w:pos="4248"/>
          <w:tab w:val="left" w:pos="4956"/>
          <w:tab w:val="left" w:pos="5664"/>
        </w:tabs>
        <w:jc w:val="center"/>
        <w:rPr>
          <w:rFonts w:ascii="Garamond" w:hAnsi="Garamond" w:cs="Garamond"/>
          <w:color w:val="000000"/>
          <w:sz w:val="22"/>
          <w:szCs w:val="22"/>
        </w:rPr>
      </w:pPr>
    </w:p>
    <w:p w:rsidR="00A364F0" w:rsidRDefault="00A364F0" w:rsidP="00A364F0">
      <w:pPr>
        <w:pStyle w:val="Textoindependiente"/>
        <w:tabs>
          <w:tab w:val="left" w:pos="708"/>
          <w:tab w:val="left" w:pos="1416"/>
          <w:tab w:val="left" w:pos="2124"/>
          <w:tab w:val="left" w:pos="2832"/>
          <w:tab w:val="left" w:pos="3540"/>
          <w:tab w:val="left" w:pos="4248"/>
          <w:tab w:val="left" w:pos="4956"/>
          <w:tab w:val="left" w:pos="5664"/>
        </w:tabs>
        <w:jc w:val="center"/>
        <w:rPr>
          <w:rFonts w:ascii="Garamond" w:hAnsi="Garamond" w:cs="Garamond"/>
          <w:color w:val="000000"/>
          <w:sz w:val="22"/>
          <w:szCs w:val="22"/>
        </w:rPr>
      </w:pPr>
    </w:p>
    <w:p w:rsidR="00A364F0" w:rsidRDefault="00A74327" w:rsidP="00A364F0">
      <w:pPr>
        <w:pStyle w:val="Textoindependiente"/>
        <w:tabs>
          <w:tab w:val="left" w:pos="708"/>
          <w:tab w:val="left" w:pos="1416"/>
          <w:tab w:val="left" w:pos="2124"/>
          <w:tab w:val="left" w:pos="2832"/>
          <w:tab w:val="left" w:pos="3540"/>
          <w:tab w:val="left" w:pos="4248"/>
          <w:tab w:val="left" w:pos="4956"/>
          <w:tab w:val="left" w:pos="5664"/>
        </w:tabs>
        <w:jc w:val="center"/>
        <w:rPr>
          <w:rFonts w:ascii="Garamond" w:hAnsi="Garamond" w:cs="Garamond"/>
          <w:color w:val="000000"/>
          <w:sz w:val="22"/>
          <w:szCs w:val="22"/>
        </w:rPr>
      </w:pPr>
      <w:r w:rsidRPr="00BE2EBB">
        <w:rPr>
          <w:rFonts w:ascii="Garamond" w:hAnsi="Garamond" w:cs="Garamond"/>
          <w:noProof/>
          <w:color w:val="000000"/>
          <w:sz w:val="22"/>
          <w:szCs w:val="22"/>
        </w:rPr>
        <w:drawing>
          <wp:inline distT="0" distB="0" distL="0" distR="0">
            <wp:extent cx="1630680" cy="1684020"/>
            <wp:effectExtent l="0" t="0" r="0" b="0"/>
            <wp:docPr id="1"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30680" cy="1684020"/>
                    </a:xfrm>
                    <a:prstGeom prst="rect">
                      <a:avLst/>
                    </a:prstGeom>
                    <a:noFill/>
                    <a:ln>
                      <a:noFill/>
                    </a:ln>
                  </pic:spPr>
                </pic:pic>
              </a:graphicData>
            </a:graphic>
          </wp:inline>
        </w:drawing>
      </w:r>
    </w:p>
    <w:p w:rsidR="00A364F0" w:rsidRDefault="00A364F0" w:rsidP="00A364F0">
      <w:pPr>
        <w:pStyle w:val="Textoindependiente"/>
        <w:tabs>
          <w:tab w:val="left" w:pos="708"/>
          <w:tab w:val="left" w:pos="1416"/>
          <w:tab w:val="left" w:pos="2124"/>
          <w:tab w:val="left" w:pos="2832"/>
          <w:tab w:val="left" w:pos="3540"/>
          <w:tab w:val="left" w:pos="4248"/>
          <w:tab w:val="left" w:pos="4956"/>
          <w:tab w:val="left" w:pos="5664"/>
        </w:tabs>
        <w:spacing w:line="360" w:lineRule="auto"/>
        <w:jc w:val="center"/>
        <w:rPr>
          <w:b/>
          <w:bCs/>
        </w:rPr>
      </w:pPr>
    </w:p>
    <w:p w:rsidR="00A364F0" w:rsidRDefault="00A364F0" w:rsidP="00A364F0">
      <w:pPr>
        <w:spacing w:line="360" w:lineRule="auto"/>
        <w:jc w:val="center"/>
        <w:rPr>
          <w:b/>
          <w:bCs/>
          <w:sz w:val="28"/>
          <w:szCs w:val="28"/>
        </w:rPr>
      </w:pPr>
      <w:r>
        <w:rPr>
          <w:sz w:val="28"/>
          <w:szCs w:val="28"/>
        </w:rPr>
        <w:t xml:space="preserve">Análisis histórico del aporte económico del impuesto a la elaboración y venta de la chicha tradicional de maíz y su contribución al desarrollo en los municipios de </w:t>
      </w:r>
      <w:r w:rsidR="001E0A08">
        <w:rPr>
          <w:b/>
          <w:bCs/>
          <w:sz w:val="28"/>
          <w:szCs w:val="28"/>
        </w:rPr>
        <w:t>(ARBIETO</w:t>
      </w:r>
      <w:r>
        <w:rPr>
          <w:b/>
          <w:bCs/>
          <w:sz w:val="28"/>
          <w:szCs w:val="28"/>
        </w:rPr>
        <w:t>, CLIZA, PUNATA)</w:t>
      </w:r>
    </w:p>
    <w:p w:rsidR="00A364F0" w:rsidRDefault="00A364F0" w:rsidP="00A364F0">
      <w:pPr>
        <w:pStyle w:val="Textoindependiente"/>
        <w:spacing w:line="360" w:lineRule="auto"/>
        <w:jc w:val="center"/>
        <w:rPr>
          <w:b/>
          <w:bCs/>
          <w:sz w:val="28"/>
          <w:szCs w:val="28"/>
        </w:rPr>
      </w:pPr>
    </w:p>
    <w:p w:rsidR="00A364F0" w:rsidRDefault="008906A2" w:rsidP="008906A2">
      <w:pPr>
        <w:pStyle w:val="Textoindependiente"/>
        <w:ind w:left="4956" w:firstLine="708"/>
        <w:jc w:val="both"/>
      </w:pPr>
      <w:r>
        <w:t xml:space="preserve">   Tesis de Grado</w:t>
      </w:r>
    </w:p>
    <w:p w:rsidR="008906A2" w:rsidRDefault="008906A2" w:rsidP="008906A2">
      <w:pPr>
        <w:pStyle w:val="Textoindependiente"/>
        <w:ind w:left="5664" w:firstLine="6"/>
        <w:jc w:val="both"/>
      </w:pPr>
      <w:r>
        <w:t>Para Obtener el T</w:t>
      </w:r>
      <w:r w:rsidR="00A364F0">
        <w:t>itulo de</w:t>
      </w:r>
    </w:p>
    <w:p w:rsidR="00A364F0" w:rsidRDefault="00A364F0" w:rsidP="008906A2">
      <w:pPr>
        <w:pStyle w:val="Textoindependiente"/>
        <w:ind w:left="5664" w:firstLine="6"/>
        <w:jc w:val="both"/>
        <w:rPr>
          <w:b/>
          <w:bCs/>
        </w:rPr>
      </w:pPr>
      <w:r>
        <w:t xml:space="preserve"> </w:t>
      </w:r>
      <w:r w:rsidR="008906A2">
        <w:t>Ingeniero A</w:t>
      </w:r>
      <w:r>
        <w:t>grónomo</w:t>
      </w:r>
    </w:p>
    <w:p w:rsidR="00A364F0" w:rsidRDefault="00A364F0" w:rsidP="00A364F0">
      <w:pPr>
        <w:pStyle w:val="Textoindependiente"/>
        <w:jc w:val="right"/>
        <w:rPr>
          <w:b/>
          <w:bCs/>
        </w:rPr>
      </w:pPr>
    </w:p>
    <w:p w:rsidR="00A364F0" w:rsidRDefault="00A74327" w:rsidP="00A364F0">
      <w:pPr>
        <w:pStyle w:val="Textoindependiente"/>
        <w:jc w:val="center"/>
        <w:rPr>
          <w:b/>
          <w:bCs/>
        </w:rPr>
      </w:pPr>
      <w:r w:rsidRPr="00BE2EBB">
        <w:rPr>
          <w:rFonts w:ascii="Arial" w:hAnsi="Arial" w:cs="Arial"/>
          <w:noProof/>
          <w:color w:val="0000CC"/>
          <w:sz w:val="20"/>
          <w:szCs w:val="20"/>
        </w:rPr>
        <w:drawing>
          <wp:inline distT="0" distB="0" distL="0" distR="0">
            <wp:extent cx="685800" cy="685800"/>
            <wp:effectExtent l="0" t="0" r="0" b="0"/>
            <wp:docPr id="2" name="Imagen 7">
              <a:hlinkClick xmlns:a="http://schemas.openxmlformats.org/drawingml/2006/main" r:id="rId10" tgtFrame="_top"/>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r:link="rId12">
                      <a:extLst>
                        <a:ext uri="{28A0092B-C50C-407E-A947-70E740481C1C}">
                          <a14:useLocalDpi xmlns:a14="http://schemas.microsoft.com/office/drawing/2010/main" val="0"/>
                        </a:ext>
                      </a:extLst>
                    </a:blip>
                    <a:srcRect/>
                    <a:stretch>
                      <a:fillRect/>
                    </a:stretch>
                  </pic:blipFill>
                  <pic:spPr bwMode="auto">
                    <a:xfrm>
                      <a:off x="0" y="0"/>
                      <a:ext cx="685800" cy="685800"/>
                    </a:xfrm>
                    <a:prstGeom prst="rect">
                      <a:avLst/>
                    </a:prstGeom>
                    <a:noFill/>
                    <a:ln>
                      <a:noFill/>
                    </a:ln>
                  </pic:spPr>
                </pic:pic>
              </a:graphicData>
            </a:graphic>
          </wp:inline>
        </w:drawing>
      </w:r>
    </w:p>
    <w:p w:rsidR="00A364F0" w:rsidRDefault="00A364F0" w:rsidP="00A364F0">
      <w:pPr>
        <w:pStyle w:val="Textoindependiente"/>
        <w:jc w:val="center"/>
      </w:pPr>
      <w:r>
        <w:rPr>
          <w:b/>
          <w:bCs/>
        </w:rPr>
        <w:t>Responsable</w:t>
      </w:r>
      <w:r>
        <w:rPr>
          <w:b/>
          <w:bCs/>
        </w:rPr>
        <w:tab/>
        <w:t xml:space="preserve">: </w:t>
      </w:r>
      <w:r>
        <w:tab/>
        <w:t>Egr. Agr.  Yvan Alex Reyes  Espinoza</w:t>
      </w:r>
    </w:p>
    <w:p w:rsidR="00A364F0" w:rsidRDefault="00A364F0" w:rsidP="00A364F0">
      <w:pPr>
        <w:pStyle w:val="Textoindependiente"/>
        <w:jc w:val="center"/>
      </w:pPr>
    </w:p>
    <w:p w:rsidR="00A364F0" w:rsidRDefault="00A364F0" w:rsidP="00A364F0">
      <w:pPr>
        <w:pStyle w:val="Textoindependiente"/>
        <w:rPr>
          <w:b/>
          <w:bCs/>
        </w:rPr>
      </w:pPr>
    </w:p>
    <w:p w:rsidR="00A364F0" w:rsidRDefault="00A364F0" w:rsidP="00A364F0">
      <w:pPr>
        <w:pStyle w:val="Textoindependiente"/>
        <w:jc w:val="center"/>
        <w:rPr>
          <w:b/>
          <w:bCs/>
        </w:rPr>
      </w:pPr>
    </w:p>
    <w:p w:rsidR="00A364F0" w:rsidRDefault="00A364F0" w:rsidP="00A364F0">
      <w:pPr>
        <w:pStyle w:val="Textoindependiente"/>
        <w:jc w:val="center"/>
      </w:pPr>
    </w:p>
    <w:p w:rsidR="00A364F0" w:rsidRDefault="00A364F0" w:rsidP="00A364F0">
      <w:pPr>
        <w:pStyle w:val="Textoindependiente"/>
        <w:jc w:val="center"/>
      </w:pPr>
      <w:r>
        <w:t>Cochabamba – Bolivia</w:t>
      </w:r>
    </w:p>
    <w:p w:rsidR="007C54FF" w:rsidRDefault="007C54FF" w:rsidP="007C54FF">
      <w:pPr>
        <w:rPr>
          <w:b/>
          <w:bCs/>
          <w:color w:val="000000"/>
          <w:sz w:val="28"/>
          <w:szCs w:val="28"/>
        </w:rPr>
        <w:sectPr w:rsidR="007C54FF" w:rsidSect="007C54FF">
          <w:pgSz w:w="12240" w:h="15840"/>
          <w:pgMar w:top="1418" w:right="1418" w:bottom="1418" w:left="1701" w:header="720" w:footer="720" w:gutter="0"/>
          <w:cols w:space="720"/>
          <w:noEndnote/>
          <w:titlePg/>
        </w:sectPr>
      </w:pPr>
    </w:p>
    <w:p w:rsidR="00A42916" w:rsidRPr="00A42916" w:rsidRDefault="00A42916" w:rsidP="007C54FF">
      <w:pPr>
        <w:jc w:val="center"/>
        <w:rPr>
          <w:b/>
        </w:rPr>
      </w:pPr>
      <w:r w:rsidRPr="00A42916">
        <w:rPr>
          <w:b/>
        </w:rPr>
        <w:lastRenderedPageBreak/>
        <w:t>AGRADECIMIENTOS</w:t>
      </w:r>
    </w:p>
    <w:p w:rsidR="00A42916" w:rsidRDefault="00A42916" w:rsidP="00A42916"/>
    <w:p w:rsidR="00A42916" w:rsidRPr="00532714" w:rsidRDefault="00A42916" w:rsidP="00A42916">
      <w:r w:rsidRPr="00532714">
        <w:rPr>
          <w:bCs/>
          <w:color w:val="000000"/>
        </w:rPr>
        <w:t>En primer lug</w:t>
      </w:r>
      <w:r>
        <w:rPr>
          <w:bCs/>
          <w:color w:val="000000"/>
        </w:rPr>
        <w:t xml:space="preserve">ar agradecemos a Dios por darme </w:t>
      </w:r>
      <w:r w:rsidRPr="00532714">
        <w:rPr>
          <w:bCs/>
          <w:color w:val="000000"/>
        </w:rPr>
        <w:t xml:space="preserve"> fortaleza en los momentos difíciles</w:t>
      </w:r>
      <w:r>
        <w:rPr>
          <w:bCs/>
          <w:color w:val="000000"/>
        </w:rPr>
        <w:t>.</w:t>
      </w:r>
    </w:p>
    <w:p w:rsidR="00A42916" w:rsidRDefault="00A42916" w:rsidP="00A42916"/>
    <w:p w:rsidR="00A42916" w:rsidRDefault="00A42916" w:rsidP="00A42916">
      <w:pPr>
        <w:spacing w:line="360" w:lineRule="auto"/>
        <w:jc w:val="both"/>
      </w:pPr>
      <w:r>
        <w:t>Por el apoyo y empuje que siempre le dieron a mi formación profesional sin el cual hubiese sido posible este gran pasó en mi, mi agradecimiento sincero a mis padres y a mis hermanos, quienes con su esfuerzo me mantuvieron en el camino de la auto superación y el progreso.</w:t>
      </w:r>
    </w:p>
    <w:p w:rsidR="00A42916" w:rsidRDefault="00A42916" w:rsidP="00A42916">
      <w:pPr>
        <w:spacing w:line="360" w:lineRule="auto"/>
        <w:jc w:val="both"/>
      </w:pPr>
    </w:p>
    <w:p w:rsidR="00A42916" w:rsidRPr="00532714" w:rsidRDefault="00A42916" w:rsidP="00A42916">
      <w:pPr>
        <w:spacing w:line="360" w:lineRule="auto"/>
        <w:jc w:val="both"/>
        <w:rPr>
          <w:bCs/>
          <w:color w:val="000000"/>
        </w:rPr>
      </w:pPr>
      <w:r>
        <w:rPr>
          <w:bCs/>
          <w:color w:val="000000"/>
        </w:rPr>
        <w:t>Al Dr. Nelson Tapia por su comprensión y paciencia que tuvo al apoyarme para la elaboración y redacción del presente trabajo.</w:t>
      </w:r>
    </w:p>
    <w:p w:rsidR="00A42916" w:rsidRDefault="00A42916" w:rsidP="00A42916">
      <w:pPr>
        <w:spacing w:line="360" w:lineRule="auto"/>
        <w:jc w:val="both"/>
        <w:rPr>
          <w:bCs/>
        </w:rPr>
      </w:pPr>
    </w:p>
    <w:p w:rsidR="00A42916" w:rsidRDefault="00A42916" w:rsidP="00A42916">
      <w:pPr>
        <w:spacing w:line="360" w:lineRule="auto"/>
        <w:jc w:val="both"/>
        <w:rPr>
          <w:bCs/>
        </w:rPr>
      </w:pPr>
      <w:r>
        <w:rPr>
          <w:bCs/>
        </w:rPr>
        <w:t xml:space="preserve">Al Ing. Agr. M.Sc. Dora Ponce por su amistad y el constante apoyo y guía en el proceso de ejecución del trabajo </w:t>
      </w:r>
    </w:p>
    <w:p w:rsidR="00A42916" w:rsidRDefault="00A42916" w:rsidP="00A42916">
      <w:pPr>
        <w:spacing w:line="360" w:lineRule="auto"/>
        <w:jc w:val="both"/>
        <w:rPr>
          <w:bCs/>
        </w:rPr>
      </w:pPr>
    </w:p>
    <w:p w:rsidR="00A42916" w:rsidRPr="00532714" w:rsidRDefault="00A42916" w:rsidP="00A42916">
      <w:pPr>
        <w:spacing w:line="360" w:lineRule="auto"/>
        <w:jc w:val="both"/>
        <w:rPr>
          <w:color w:val="000000"/>
        </w:rPr>
      </w:pPr>
      <w:r>
        <w:rPr>
          <w:bCs/>
        </w:rPr>
        <w:t xml:space="preserve">Al Lic. </w:t>
      </w:r>
      <w:r w:rsidRPr="00532714">
        <w:rPr>
          <w:color w:val="000000"/>
        </w:rPr>
        <w:t>Domingo Torrico por su dedicación y revisión durante el transcurso de la elaboración del presente proyecto.</w:t>
      </w:r>
    </w:p>
    <w:p w:rsidR="00A42916" w:rsidRPr="00532714" w:rsidRDefault="00A42916" w:rsidP="00A42916">
      <w:pPr>
        <w:spacing w:line="360" w:lineRule="auto"/>
        <w:jc w:val="both"/>
        <w:rPr>
          <w:bCs/>
        </w:rPr>
      </w:pPr>
    </w:p>
    <w:p w:rsidR="00A42916" w:rsidRDefault="00A42916" w:rsidP="00A42916">
      <w:pPr>
        <w:spacing w:line="360" w:lineRule="auto"/>
        <w:jc w:val="both"/>
        <w:rPr>
          <w:color w:val="000000"/>
        </w:rPr>
      </w:pPr>
      <w:r>
        <w:rPr>
          <w:color w:val="000000"/>
        </w:rPr>
        <w:t>A mis</w:t>
      </w:r>
      <w:r w:rsidRPr="00582EA2">
        <w:rPr>
          <w:color w:val="000000"/>
        </w:rPr>
        <w:t xml:space="preserve"> amigos componentes del proyecto </w:t>
      </w:r>
      <w:r>
        <w:rPr>
          <w:color w:val="000000"/>
        </w:rPr>
        <w:t xml:space="preserve">Chicha </w:t>
      </w:r>
      <w:r w:rsidRPr="00582EA2">
        <w:rPr>
          <w:color w:val="000000"/>
        </w:rPr>
        <w:t>(</w:t>
      </w:r>
      <w:r>
        <w:rPr>
          <w:color w:val="000000"/>
        </w:rPr>
        <w:t xml:space="preserve">Abel, Boris Daniel, Lic. Carmen, Jaime, Juana, Marilu, Oscar, Sergio, Sonia </w:t>
      </w:r>
      <w:r w:rsidRPr="00582EA2">
        <w:rPr>
          <w:color w:val="000000"/>
        </w:rPr>
        <w:t>) por su apoyo en todo momento.</w:t>
      </w:r>
    </w:p>
    <w:p w:rsidR="00A42916" w:rsidRDefault="00A42916" w:rsidP="00A42916">
      <w:pPr>
        <w:spacing w:line="360" w:lineRule="auto"/>
        <w:jc w:val="both"/>
      </w:pPr>
    </w:p>
    <w:p w:rsidR="00A42916" w:rsidRDefault="00A42916" w:rsidP="00A42916">
      <w:pPr>
        <w:spacing w:line="360" w:lineRule="auto"/>
        <w:jc w:val="both"/>
        <w:rPr>
          <w:bCs/>
        </w:rPr>
      </w:pPr>
      <w:r>
        <w:rPr>
          <w:bCs/>
        </w:rPr>
        <w:t>A todo el plantel técnico y administrativo del Centro Universitario AGRUCO por el apoyo que me brindaron durante al realización  del trabajo de campo.</w:t>
      </w:r>
    </w:p>
    <w:p w:rsidR="00A42916" w:rsidRDefault="00A42916" w:rsidP="00A42916">
      <w:pPr>
        <w:spacing w:line="360" w:lineRule="auto"/>
        <w:jc w:val="both"/>
      </w:pPr>
    </w:p>
    <w:p w:rsidR="00A42916" w:rsidRDefault="00A42916" w:rsidP="00A42916">
      <w:pPr>
        <w:spacing w:line="360" w:lineRule="auto"/>
        <w:jc w:val="both"/>
      </w:pPr>
      <w:r>
        <w:t>A mis amigos y compañeros de estudio gracias por su apoyo</w:t>
      </w:r>
    </w:p>
    <w:p w:rsidR="00A42916" w:rsidRDefault="00A42916" w:rsidP="00A42916">
      <w:pPr>
        <w:spacing w:line="360" w:lineRule="auto"/>
        <w:jc w:val="both"/>
      </w:pPr>
    </w:p>
    <w:p w:rsidR="00A42916" w:rsidRDefault="00A42916" w:rsidP="00A42916">
      <w:pPr>
        <w:spacing w:line="360" w:lineRule="auto"/>
        <w:jc w:val="both"/>
      </w:pPr>
      <w:r w:rsidRPr="00435001">
        <w:t>A</w:t>
      </w:r>
      <w:r>
        <w:t xml:space="preserve"> Yeshika, Claudia, Gabriela, Jimena, Karina, Micaela, Mabel, Carlos, por la ayuda incondicional que me dieron en el momento en que más lo necesitaba.</w:t>
      </w:r>
    </w:p>
    <w:p w:rsidR="00A42916" w:rsidRPr="00435001" w:rsidRDefault="00A42916" w:rsidP="00A42916">
      <w:pPr>
        <w:spacing w:line="360" w:lineRule="auto"/>
        <w:jc w:val="both"/>
      </w:pPr>
    </w:p>
    <w:p w:rsidR="00A42916" w:rsidRPr="00435001" w:rsidRDefault="00A42916" w:rsidP="00A42916">
      <w:pPr>
        <w:spacing w:line="360" w:lineRule="auto"/>
        <w:jc w:val="both"/>
      </w:pPr>
      <w:r w:rsidRPr="00435001">
        <w:rPr>
          <w:color w:val="000000"/>
        </w:rPr>
        <w:t xml:space="preserve">En general a todas las demás personas e instituciones que colaboraron en el cumplimiento de los objetivos de este </w:t>
      </w:r>
      <w:r>
        <w:rPr>
          <w:color w:val="000000"/>
        </w:rPr>
        <w:t>trabajo.</w:t>
      </w:r>
    </w:p>
    <w:p w:rsidR="00A42916" w:rsidRPr="001E0A08" w:rsidRDefault="001E0A08" w:rsidP="00A42916">
      <w:pPr>
        <w:spacing w:line="360" w:lineRule="auto"/>
        <w:jc w:val="both"/>
        <w:rPr>
          <w:b/>
        </w:rPr>
      </w:pPr>
      <w:r w:rsidRPr="001E0A08">
        <w:rPr>
          <w:b/>
        </w:rPr>
        <w:t xml:space="preserve">                                                                     </w:t>
      </w:r>
      <w:r w:rsidR="00A54EE1">
        <w:rPr>
          <w:b/>
        </w:rPr>
        <w:t xml:space="preserve">          Yvan Alex Reyes Espino</w:t>
      </w:r>
      <w:r w:rsidRPr="001E0A08">
        <w:rPr>
          <w:b/>
        </w:rPr>
        <w:t>za</w:t>
      </w:r>
    </w:p>
    <w:p w:rsidR="007C54FF" w:rsidRDefault="007C54FF" w:rsidP="00A364F0">
      <w:pPr>
        <w:ind w:left="2832" w:firstLine="708"/>
        <w:jc w:val="both"/>
        <w:rPr>
          <w:b/>
          <w:bCs/>
          <w:color w:val="000000"/>
          <w:sz w:val="28"/>
          <w:szCs w:val="28"/>
        </w:rPr>
      </w:pPr>
    </w:p>
    <w:p w:rsidR="007C54FF" w:rsidRDefault="007C54FF" w:rsidP="00A364F0">
      <w:pPr>
        <w:ind w:left="2832" w:firstLine="708"/>
        <w:jc w:val="both"/>
        <w:rPr>
          <w:b/>
          <w:bCs/>
          <w:color w:val="000000"/>
          <w:sz w:val="28"/>
          <w:szCs w:val="28"/>
        </w:rPr>
        <w:sectPr w:rsidR="007C54FF" w:rsidSect="007C54FF">
          <w:pgSz w:w="12240" w:h="15840"/>
          <w:pgMar w:top="1418" w:right="1418" w:bottom="1418" w:left="1701" w:header="720" w:footer="720" w:gutter="0"/>
          <w:cols w:space="720"/>
          <w:noEndnote/>
          <w:titlePg/>
        </w:sectPr>
      </w:pPr>
    </w:p>
    <w:p w:rsidR="00DA2122" w:rsidRDefault="00DA2122">
      <w:pPr>
        <w:pStyle w:val="TDC1"/>
        <w:tabs>
          <w:tab w:val="right" w:leader="dot" w:pos="9111"/>
        </w:tabs>
        <w:rPr>
          <w:b/>
          <w:bCs/>
          <w:color w:val="000000"/>
          <w:sz w:val="28"/>
          <w:szCs w:val="28"/>
        </w:rPr>
      </w:pPr>
      <w:r>
        <w:rPr>
          <w:b/>
          <w:bCs/>
          <w:color w:val="000000"/>
          <w:sz w:val="28"/>
          <w:szCs w:val="28"/>
        </w:rPr>
        <w:lastRenderedPageBreak/>
        <w:t>INDICE</w:t>
      </w:r>
    </w:p>
    <w:p w:rsidR="00DA2122" w:rsidRDefault="00DA2122">
      <w:pPr>
        <w:pStyle w:val="TDC1"/>
        <w:tabs>
          <w:tab w:val="right" w:leader="dot" w:pos="9111"/>
        </w:tabs>
        <w:rPr>
          <w:b/>
          <w:bCs/>
          <w:color w:val="000000"/>
          <w:sz w:val="28"/>
          <w:szCs w:val="28"/>
        </w:rPr>
      </w:pPr>
    </w:p>
    <w:p w:rsidR="00DA2122" w:rsidRPr="00DA2122" w:rsidRDefault="00222C7A">
      <w:pPr>
        <w:pStyle w:val="TDC1"/>
        <w:tabs>
          <w:tab w:val="right" w:leader="dot" w:pos="9111"/>
        </w:tabs>
        <w:rPr>
          <w:rStyle w:val="Hipervnculo"/>
          <w:noProof/>
          <w:color w:val="auto"/>
          <w:u w:val="none"/>
        </w:rPr>
      </w:pPr>
      <w:r>
        <w:rPr>
          <w:b/>
          <w:bCs/>
          <w:color w:val="000000"/>
          <w:sz w:val="28"/>
          <w:szCs w:val="28"/>
        </w:rPr>
        <w:fldChar w:fldCharType="begin"/>
      </w:r>
      <w:r>
        <w:rPr>
          <w:b/>
          <w:bCs/>
          <w:color w:val="000000"/>
          <w:sz w:val="28"/>
          <w:szCs w:val="28"/>
        </w:rPr>
        <w:instrText xml:space="preserve"> TOC \o "1-3" \h \z \u </w:instrText>
      </w:r>
      <w:r>
        <w:rPr>
          <w:b/>
          <w:bCs/>
          <w:color w:val="000000"/>
          <w:sz w:val="28"/>
          <w:szCs w:val="28"/>
        </w:rPr>
        <w:fldChar w:fldCharType="separate"/>
      </w:r>
      <w:hyperlink w:anchor="_Toc163292557" w:history="1">
        <w:r w:rsidR="00DA2122" w:rsidRPr="0060622D">
          <w:rPr>
            <w:rStyle w:val="Hipervnculo"/>
            <w:noProof/>
          </w:rPr>
          <w:t>1</w:t>
        </w:r>
        <w:r w:rsidR="00DA2122" w:rsidRPr="00DA2122">
          <w:rPr>
            <w:rStyle w:val="Hipervnculo"/>
            <w:b/>
            <w:noProof/>
          </w:rPr>
          <w:t>.- INTRODUCCION.-</w:t>
        </w:r>
        <w:r w:rsidR="00DA2122">
          <w:rPr>
            <w:noProof/>
            <w:webHidden/>
          </w:rPr>
          <w:tab/>
        </w:r>
        <w:r w:rsidR="00DA2122">
          <w:rPr>
            <w:noProof/>
            <w:webHidden/>
          </w:rPr>
          <w:fldChar w:fldCharType="begin"/>
        </w:r>
        <w:r w:rsidR="00DA2122">
          <w:rPr>
            <w:noProof/>
            <w:webHidden/>
          </w:rPr>
          <w:instrText xml:space="preserve"> PAGEREF _Toc163292557 \h </w:instrText>
        </w:r>
        <w:r w:rsidR="00DA2122">
          <w:rPr>
            <w:noProof/>
          </w:rPr>
        </w:r>
        <w:r w:rsidR="00DA2122">
          <w:rPr>
            <w:noProof/>
            <w:webHidden/>
          </w:rPr>
          <w:fldChar w:fldCharType="separate"/>
        </w:r>
        <w:r w:rsidR="00F91D86">
          <w:rPr>
            <w:noProof/>
            <w:webHidden/>
          </w:rPr>
          <w:t>1</w:t>
        </w:r>
        <w:r w:rsidR="00DA2122">
          <w:rPr>
            <w:noProof/>
            <w:webHidden/>
          </w:rPr>
          <w:fldChar w:fldCharType="end"/>
        </w:r>
      </w:hyperlink>
    </w:p>
    <w:p w:rsidR="00DA2122" w:rsidRDefault="00DA2122">
      <w:pPr>
        <w:pStyle w:val="TDC1"/>
        <w:tabs>
          <w:tab w:val="right" w:leader="dot" w:pos="9111"/>
        </w:tabs>
        <w:rPr>
          <w:noProof/>
        </w:rPr>
      </w:pPr>
      <w:hyperlink w:anchor="_Toc163292558" w:history="1">
        <w:r w:rsidRPr="0060622D">
          <w:rPr>
            <w:rStyle w:val="Hipervnculo"/>
            <w:noProof/>
          </w:rPr>
          <w:t>1.2.1  OBJETIVOS.-</w:t>
        </w:r>
        <w:r>
          <w:rPr>
            <w:noProof/>
            <w:webHidden/>
          </w:rPr>
          <w:tab/>
        </w:r>
        <w:r>
          <w:rPr>
            <w:noProof/>
            <w:webHidden/>
          </w:rPr>
          <w:fldChar w:fldCharType="begin"/>
        </w:r>
        <w:r>
          <w:rPr>
            <w:noProof/>
            <w:webHidden/>
          </w:rPr>
          <w:instrText xml:space="preserve"> PAGEREF _Toc163292558 \h </w:instrText>
        </w:r>
        <w:r>
          <w:rPr>
            <w:noProof/>
          </w:rPr>
        </w:r>
        <w:r>
          <w:rPr>
            <w:noProof/>
            <w:webHidden/>
          </w:rPr>
          <w:fldChar w:fldCharType="separate"/>
        </w:r>
        <w:r w:rsidR="00F91D86">
          <w:rPr>
            <w:noProof/>
            <w:webHidden/>
          </w:rPr>
          <w:t>4</w:t>
        </w:r>
        <w:r>
          <w:rPr>
            <w:noProof/>
            <w:webHidden/>
          </w:rPr>
          <w:fldChar w:fldCharType="end"/>
        </w:r>
      </w:hyperlink>
    </w:p>
    <w:p w:rsidR="00DA2122" w:rsidRDefault="00DA2122">
      <w:pPr>
        <w:pStyle w:val="TDC2"/>
        <w:tabs>
          <w:tab w:val="right" w:leader="dot" w:pos="9111"/>
        </w:tabs>
        <w:rPr>
          <w:noProof/>
        </w:rPr>
      </w:pPr>
      <w:hyperlink w:anchor="_Toc163292559" w:history="1">
        <w:r w:rsidRPr="0060622D">
          <w:rPr>
            <w:rStyle w:val="Hipervnculo"/>
            <w:noProof/>
          </w:rPr>
          <w:t>1.2.1.a)-Objetivo General:</w:t>
        </w:r>
        <w:r>
          <w:rPr>
            <w:noProof/>
            <w:webHidden/>
          </w:rPr>
          <w:tab/>
        </w:r>
        <w:r>
          <w:rPr>
            <w:noProof/>
            <w:webHidden/>
          </w:rPr>
          <w:fldChar w:fldCharType="begin"/>
        </w:r>
        <w:r>
          <w:rPr>
            <w:noProof/>
            <w:webHidden/>
          </w:rPr>
          <w:instrText xml:space="preserve"> PAGEREF _Toc163292559 \h </w:instrText>
        </w:r>
        <w:r>
          <w:rPr>
            <w:noProof/>
          </w:rPr>
        </w:r>
        <w:r>
          <w:rPr>
            <w:noProof/>
            <w:webHidden/>
          </w:rPr>
          <w:fldChar w:fldCharType="separate"/>
        </w:r>
        <w:r w:rsidR="00F91D86">
          <w:rPr>
            <w:noProof/>
            <w:webHidden/>
          </w:rPr>
          <w:t>4</w:t>
        </w:r>
        <w:r>
          <w:rPr>
            <w:noProof/>
            <w:webHidden/>
          </w:rPr>
          <w:fldChar w:fldCharType="end"/>
        </w:r>
      </w:hyperlink>
    </w:p>
    <w:p w:rsidR="00DA2122" w:rsidRDefault="00DA2122">
      <w:pPr>
        <w:pStyle w:val="TDC2"/>
        <w:tabs>
          <w:tab w:val="right" w:leader="dot" w:pos="9111"/>
        </w:tabs>
        <w:rPr>
          <w:noProof/>
        </w:rPr>
      </w:pPr>
      <w:hyperlink w:anchor="_Toc163292560" w:history="1">
        <w:r w:rsidRPr="0060622D">
          <w:rPr>
            <w:rStyle w:val="Hipervnculo"/>
            <w:noProof/>
          </w:rPr>
          <w:t>1.2.1 b).-  Objetivos Específicos</w:t>
        </w:r>
        <w:r>
          <w:rPr>
            <w:noProof/>
            <w:webHidden/>
          </w:rPr>
          <w:tab/>
        </w:r>
        <w:r>
          <w:rPr>
            <w:noProof/>
            <w:webHidden/>
          </w:rPr>
          <w:fldChar w:fldCharType="begin"/>
        </w:r>
        <w:r>
          <w:rPr>
            <w:noProof/>
            <w:webHidden/>
          </w:rPr>
          <w:instrText xml:space="preserve"> PAGEREF _Toc163292560 \h </w:instrText>
        </w:r>
        <w:r>
          <w:rPr>
            <w:noProof/>
          </w:rPr>
        </w:r>
        <w:r>
          <w:rPr>
            <w:noProof/>
            <w:webHidden/>
          </w:rPr>
          <w:fldChar w:fldCharType="separate"/>
        </w:r>
        <w:r w:rsidR="00F91D86">
          <w:rPr>
            <w:noProof/>
            <w:webHidden/>
          </w:rPr>
          <w:t>4</w:t>
        </w:r>
        <w:r>
          <w:rPr>
            <w:noProof/>
            <w:webHidden/>
          </w:rPr>
          <w:fldChar w:fldCharType="end"/>
        </w:r>
      </w:hyperlink>
    </w:p>
    <w:p w:rsidR="00DA2122" w:rsidRPr="00DA2122" w:rsidRDefault="00DA2122" w:rsidP="00DA2122">
      <w:pPr>
        <w:pStyle w:val="TDC2"/>
        <w:tabs>
          <w:tab w:val="right" w:leader="dot" w:pos="9111"/>
        </w:tabs>
        <w:rPr>
          <w:rStyle w:val="Hipervnculo"/>
          <w:noProof/>
          <w:color w:val="auto"/>
          <w:u w:val="none"/>
        </w:rPr>
      </w:pPr>
      <w:hyperlink w:anchor="_Toc163292561" w:history="1">
        <w:r w:rsidRPr="0060622D">
          <w:rPr>
            <w:rStyle w:val="Hipervnculo"/>
            <w:noProof/>
          </w:rPr>
          <w:t>1.3.- Hipótesis</w:t>
        </w:r>
        <w:r>
          <w:rPr>
            <w:noProof/>
            <w:webHidden/>
          </w:rPr>
          <w:tab/>
        </w:r>
        <w:r>
          <w:rPr>
            <w:noProof/>
            <w:webHidden/>
          </w:rPr>
          <w:fldChar w:fldCharType="begin"/>
        </w:r>
        <w:r>
          <w:rPr>
            <w:noProof/>
            <w:webHidden/>
          </w:rPr>
          <w:instrText xml:space="preserve"> PAGEREF _Toc163292561 \h </w:instrText>
        </w:r>
        <w:r>
          <w:rPr>
            <w:noProof/>
          </w:rPr>
        </w:r>
        <w:r>
          <w:rPr>
            <w:noProof/>
            <w:webHidden/>
          </w:rPr>
          <w:fldChar w:fldCharType="separate"/>
        </w:r>
        <w:r w:rsidR="00F91D86">
          <w:rPr>
            <w:noProof/>
            <w:webHidden/>
          </w:rPr>
          <w:t>4</w:t>
        </w:r>
        <w:r>
          <w:rPr>
            <w:noProof/>
            <w:webHidden/>
          </w:rPr>
          <w:fldChar w:fldCharType="end"/>
        </w:r>
      </w:hyperlink>
    </w:p>
    <w:p w:rsidR="00DA2122" w:rsidRDefault="00DA2122">
      <w:pPr>
        <w:pStyle w:val="TDC1"/>
        <w:tabs>
          <w:tab w:val="right" w:leader="dot" w:pos="9111"/>
        </w:tabs>
        <w:rPr>
          <w:noProof/>
        </w:rPr>
      </w:pPr>
      <w:hyperlink w:anchor="_Toc163292562" w:history="1">
        <w:r w:rsidRPr="00DA2122">
          <w:rPr>
            <w:rStyle w:val="Hipervnculo"/>
            <w:b/>
            <w:noProof/>
          </w:rPr>
          <w:t>I I   MARCO TEORICO.-</w:t>
        </w:r>
        <w:r>
          <w:rPr>
            <w:noProof/>
            <w:webHidden/>
          </w:rPr>
          <w:tab/>
        </w:r>
        <w:r>
          <w:rPr>
            <w:noProof/>
            <w:webHidden/>
          </w:rPr>
          <w:fldChar w:fldCharType="begin"/>
        </w:r>
        <w:r>
          <w:rPr>
            <w:noProof/>
            <w:webHidden/>
          </w:rPr>
          <w:instrText xml:space="preserve"> PAGEREF _Toc163292562 \h </w:instrText>
        </w:r>
        <w:r>
          <w:rPr>
            <w:noProof/>
          </w:rPr>
        </w:r>
        <w:r>
          <w:rPr>
            <w:noProof/>
            <w:webHidden/>
          </w:rPr>
          <w:fldChar w:fldCharType="separate"/>
        </w:r>
        <w:r w:rsidR="00F91D86">
          <w:rPr>
            <w:noProof/>
            <w:webHidden/>
          </w:rPr>
          <w:t>5</w:t>
        </w:r>
        <w:r>
          <w:rPr>
            <w:noProof/>
            <w:webHidden/>
          </w:rPr>
          <w:fldChar w:fldCharType="end"/>
        </w:r>
      </w:hyperlink>
    </w:p>
    <w:p w:rsidR="00DA2122" w:rsidRDefault="00DA2122">
      <w:pPr>
        <w:pStyle w:val="TDC2"/>
        <w:tabs>
          <w:tab w:val="right" w:leader="dot" w:pos="9111"/>
        </w:tabs>
        <w:rPr>
          <w:noProof/>
        </w:rPr>
      </w:pPr>
      <w:hyperlink w:anchor="_Toc163292563" w:history="1">
        <w:r w:rsidRPr="0060622D">
          <w:rPr>
            <w:rStyle w:val="Hipervnculo"/>
            <w:noProof/>
          </w:rPr>
          <w:t>2.1. Historia de la Chicha</w:t>
        </w:r>
        <w:r>
          <w:rPr>
            <w:noProof/>
            <w:webHidden/>
          </w:rPr>
          <w:tab/>
        </w:r>
        <w:r>
          <w:rPr>
            <w:noProof/>
            <w:webHidden/>
          </w:rPr>
          <w:fldChar w:fldCharType="begin"/>
        </w:r>
        <w:r>
          <w:rPr>
            <w:noProof/>
            <w:webHidden/>
          </w:rPr>
          <w:instrText xml:space="preserve"> PAGEREF _Toc163292563 \h </w:instrText>
        </w:r>
        <w:r>
          <w:rPr>
            <w:noProof/>
          </w:rPr>
        </w:r>
        <w:r>
          <w:rPr>
            <w:noProof/>
            <w:webHidden/>
          </w:rPr>
          <w:fldChar w:fldCharType="separate"/>
        </w:r>
        <w:r w:rsidR="00F91D86">
          <w:rPr>
            <w:noProof/>
            <w:webHidden/>
          </w:rPr>
          <w:t>5</w:t>
        </w:r>
        <w:r>
          <w:rPr>
            <w:noProof/>
            <w:webHidden/>
          </w:rPr>
          <w:fldChar w:fldCharType="end"/>
        </w:r>
      </w:hyperlink>
    </w:p>
    <w:p w:rsidR="00DA2122" w:rsidRDefault="00DA2122">
      <w:pPr>
        <w:pStyle w:val="TDC2"/>
        <w:tabs>
          <w:tab w:val="right" w:leader="dot" w:pos="9111"/>
        </w:tabs>
        <w:rPr>
          <w:noProof/>
        </w:rPr>
      </w:pPr>
      <w:hyperlink w:anchor="_Toc163292564" w:history="1">
        <w:r w:rsidRPr="0060622D">
          <w:rPr>
            <w:rStyle w:val="Hipervnculo"/>
            <w:noProof/>
          </w:rPr>
          <w:t>2.1.a) Disposiciones Legales de las Recaudaciones</w:t>
        </w:r>
        <w:r>
          <w:rPr>
            <w:noProof/>
            <w:webHidden/>
          </w:rPr>
          <w:tab/>
        </w:r>
        <w:r>
          <w:rPr>
            <w:noProof/>
            <w:webHidden/>
          </w:rPr>
          <w:fldChar w:fldCharType="begin"/>
        </w:r>
        <w:r>
          <w:rPr>
            <w:noProof/>
            <w:webHidden/>
          </w:rPr>
          <w:instrText xml:space="preserve"> PAGEREF _Toc163292564 \h </w:instrText>
        </w:r>
        <w:r>
          <w:rPr>
            <w:noProof/>
          </w:rPr>
        </w:r>
        <w:r>
          <w:rPr>
            <w:noProof/>
            <w:webHidden/>
          </w:rPr>
          <w:fldChar w:fldCharType="separate"/>
        </w:r>
        <w:r w:rsidR="00F91D86">
          <w:rPr>
            <w:noProof/>
            <w:webHidden/>
          </w:rPr>
          <w:t>6</w:t>
        </w:r>
        <w:r>
          <w:rPr>
            <w:noProof/>
            <w:webHidden/>
          </w:rPr>
          <w:fldChar w:fldCharType="end"/>
        </w:r>
      </w:hyperlink>
    </w:p>
    <w:p w:rsidR="00DA2122" w:rsidRDefault="00DA2122">
      <w:pPr>
        <w:pStyle w:val="TDC2"/>
        <w:tabs>
          <w:tab w:val="right" w:leader="dot" w:pos="9111"/>
        </w:tabs>
        <w:rPr>
          <w:noProof/>
        </w:rPr>
      </w:pPr>
      <w:hyperlink w:anchor="_Toc163292565" w:history="1">
        <w:r w:rsidRPr="0060622D">
          <w:rPr>
            <w:rStyle w:val="Hipervnculo"/>
            <w:noProof/>
          </w:rPr>
          <w:t>2. b) La Nueva Estructura del Poder Oligárquico</w:t>
        </w:r>
        <w:r>
          <w:rPr>
            <w:noProof/>
            <w:webHidden/>
          </w:rPr>
          <w:tab/>
        </w:r>
        <w:r>
          <w:rPr>
            <w:noProof/>
            <w:webHidden/>
          </w:rPr>
          <w:fldChar w:fldCharType="begin"/>
        </w:r>
        <w:r>
          <w:rPr>
            <w:noProof/>
            <w:webHidden/>
          </w:rPr>
          <w:instrText xml:space="preserve"> PAGEREF _Toc163292565 \h </w:instrText>
        </w:r>
        <w:r>
          <w:rPr>
            <w:noProof/>
          </w:rPr>
        </w:r>
        <w:r>
          <w:rPr>
            <w:noProof/>
            <w:webHidden/>
          </w:rPr>
          <w:fldChar w:fldCharType="separate"/>
        </w:r>
        <w:r w:rsidR="00F91D86">
          <w:rPr>
            <w:noProof/>
            <w:webHidden/>
          </w:rPr>
          <w:t>9</w:t>
        </w:r>
        <w:r>
          <w:rPr>
            <w:noProof/>
            <w:webHidden/>
          </w:rPr>
          <w:fldChar w:fldCharType="end"/>
        </w:r>
      </w:hyperlink>
    </w:p>
    <w:p w:rsidR="00DA2122" w:rsidRDefault="00DA2122">
      <w:pPr>
        <w:pStyle w:val="TDC1"/>
        <w:tabs>
          <w:tab w:val="right" w:leader="dot" w:pos="9111"/>
        </w:tabs>
        <w:rPr>
          <w:noProof/>
        </w:rPr>
      </w:pPr>
      <w:hyperlink w:anchor="_Toc163292566" w:history="1">
        <w:r w:rsidRPr="0060622D">
          <w:rPr>
            <w:rStyle w:val="Hipervnculo"/>
            <w:noProof/>
          </w:rPr>
          <w:t>2.1 Generalidades De La Chicha.</w:t>
        </w:r>
        <w:r>
          <w:rPr>
            <w:noProof/>
            <w:webHidden/>
          </w:rPr>
          <w:tab/>
        </w:r>
        <w:r>
          <w:rPr>
            <w:noProof/>
            <w:webHidden/>
          </w:rPr>
          <w:fldChar w:fldCharType="begin"/>
        </w:r>
        <w:r>
          <w:rPr>
            <w:noProof/>
            <w:webHidden/>
          </w:rPr>
          <w:instrText xml:space="preserve"> PAGEREF _Toc163292566 \h </w:instrText>
        </w:r>
        <w:r>
          <w:rPr>
            <w:noProof/>
          </w:rPr>
        </w:r>
        <w:r>
          <w:rPr>
            <w:noProof/>
            <w:webHidden/>
          </w:rPr>
          <w:fldChar w:fldCharType="separate"/>
        </w:r>
        <w:r w:rsidR="00F91D86">
          <w:rPr>
            <w:noProof/>
            <w:webHidden/>
          </w:rPr>
          <w:t>10</w:t>
        </w:r>
        <w:r>
          <w:rPr>
            <w:noProof/>
            <w:webHidden/>
          </w:rPr>
          <w:fldChar w:fldCharType="end"/>
        </w:r>
      </w:hyperlink>
    </w:p>
    <w:p w:rsidR="00DA2122" w:rsidRDefault="00DA2122">
      <w:pPr>
        <w:pStyle w:val="TDC2"/>
        <w:tabs>
          <w:tab w:val="right" w:leader="dot" w:pos="9111"/>
        </w:tabs>
        <w:rPr>
          <w:noProof/>
        </w:rPr>
      </w:pPr>
      <w:hyperlink w:anchor="_Toc163292567" w:history="1">
        <w:r w:rsidRPr="0060622D">
          <w:rPr>
            <w:rStyle w:val="Hipervnculo"/>
            <w:noProof/>
          </w:rPr>
          <w:t>2.1 a) Origen y Significado de la Chicha.-</w:t>
        </w:r>
        <w:r>
          <w:rPr>
            <w:noProof/>
            <w:webHidden/>
          </w:rPr>
          <w:tab/>
        </w:r>
        <w:r>
          <w:rPr>
            <w:noProof/>
            <w:webHidden/>
          </w:rPr>
          <w:fldChar w:fldCharType="begin"/>
        </w:r>
        <w:r>
          <w:rPr>
            <w:noProof/>
            <w:webHidden/>
          </w:rPr>
          <w:instrText xml:space="preserve"> PAGEREF _Toc163292567 \h </w:instrText>
        </w:r>
        <w:r>
          <w:rPr>
            <w:noProof/>
          </w:rPr>
        </w:r>
        <w:r>
          <w:rPr>
            <w:noProof/>
            <w:webHidden/>
          </w:rPr>
          <w:fldChar w:fldCharType="separate"/>
        </w:r>
        <w:r w:rsidR="00F91D86">
          <w:rPr>
            <w:noProof/>
            <w:webHidden/>
          </w:rPr>
          <w:t>10</w:t>
        </w:r>
        <w:r>
          <w:rPr>
            <w:noProof/>
            <w:webHidden/>
          </w:rPr>
          <w:fldChar w:fldCharType="end"/>
        </w:r>
      </w:hyperlink>
    </w:p>
    <w:p w:rsidR="00DA2122" w:rsidRDefault="00DA2122">
      <w:pPr>
        <w:pStyle w:val="TDC2"/>
        <w:tabs>
          <w:tab w:val="right" w:leader="dot" w:pos="9111"/>
        </w:tabs>
        <w:rPr>
          <w:noProof/>
        </w:rPr>
      </w:pPr>
      <w:hyperlink w:anchor="_Toc163292568" w:history="1">
        <w:r w:rsidRPr="0060622D">
          <w:rPr>
            <w:rStyle w:val="Hipervnculo"/>
            <w:noProof/>
          </w:rPr>
          <w:t>2.1 b) Definición  Popular de la Chicha.-</w:t>
        </w:r>
        <w:r>
          <w:rPr>
            <w:noProof/>
            <w:webHidden/>
          </w:rPr>
          <w:tab/>
        </w:r>
        <w:r>
          <w:rPr>
            <w:noProof/>
            <w:webHidden/>
          </w:rPr>
          <w:fldChar w:fldCharType="begin"/>
        </w:r>
        <w:r>
          <w:rPr>
            <w:noProof/>
            <w:webHidden/>
          </w:rPr>
          <w:instrText xml:space="preserve"> PAGEREF _Toc163292568 \h </w:instrText>
        </w:r>
        <w:r>
          <w:rPr>
            <w:noProof/>
          </w:rPr>
        </w:r>
        <w:r>
          <w:rPr>
            <w:noProof/>
            <w:webHidden/>
          </w:rPr>
          <w:fldChar w:fldCharType="separate"/>
        </w:r>
        <w:r w:rsidR="00F91D86">
          <w:rPr>
            <w:noProof/>
            <w:webHidden/>
          </w:rPr>
          <w:t>10</w:t>
        </w:r>
        <w:r>
          <w:rPr>
            <w:noProof/>
            <w:webHidden/>
          </w:rPr>
          <w:fldChar w:fldCharType="end"/>
        </w:r>
      </w:hyperlink>
    </w:p>
    <w:p w:rsidR="00DA2122" w:rsidRDefault="00DA2122">
      <w:pPr>
        <w:pStyle w:val="TDC2"/>
        <w:tabs>
          <w:tab w:val="right" w:leader="dot" w:pos="9111"/>
        </w:tabs>
        <w:rPr>
          <w:noProof/>
        </w:rPr>
      </w:pPr>
      <w:hyperlink w:anchor="_Toc163292569" w:history="1">
        <w:r w:rsidRPr="0060622D">
          <w:rPr>
            <w:rStyle w:val="Hipervnculo"/>
            <w:noProof/>
          </w:rPr>
          <w:t>2.1. c) Chicha Sociabilidad y Cortesía.-</w:t>
        </w:r>
        <w:r>
          <w:rPr>
            <w:noProof/>
            <w:webHidden/>
          </w:rPr>
          <w:tab/>
        </w:r>
        <w:r>
          <w:rPr>
            <w:noProof/>
            <w:webHidden/>
          </w:rPr>
          <w:fldChar w:fldCharType="begin"/>
        </w:r>
        <w:r>
          <w:rPr>
            <w:noProof/>
            <w:webHidden/>
          </w:rPr>
          <w:instrText xml:space="preserve"> PAGEREF _Toc163292569 \h </w:instrText>
        </w:r>
        <w:r>
          <w:rPr>
            <w:noProof/>
          </w:rPr>
        </w:r>
        <w:r>
          <w:rPr>
            <w:noProof/>
            <w:webHidden/>
          </w:rPr>
          <w:fldChar w:fldCharType="separate"/>
        </w:r>
        <w:r w:rsidR="00F91D86">
          <w:rPr>
            <w:noProof/>
            <w:webHidden/>
          </w:rPr>
          <w:t>10</w:t>
        </w:r>
        <w:r>
          <w:rPr>
            <w:noProof/>
            <w:webHidden/>
          </w:rPr>
          <w:fldChar w:fldCharType="end"/>
        </w:r>
      </w:hyperlink>
    </w:p>
    <w:p w:rsidR="00DA2122" w:rsidRDefault="00DA2122">
      <w:pPr>
        <w:pStyle w:val="TDC2"/>
        <w:tabs>
          <w:tab w:val="right" w:leader="dot" w:pos="9111"/>
        </w:tabs>
        <w:rPr>
          <w:noProof/>
        </w:rPr>
      </w:pPr>
      <w:hyperlink w:anchor="_Toc163292570" w:history="1">
        <w:r w:rsidRPr="0060622D">
          <w:rPr>
            <w:rStyle w:val="Hipervnculo"/>
            <w:noProof/>
          </w:rPr>
          <w:t>2.1 d) La Chicha Dinamizador Comercial.-</w:t>
        </w:r>
        <w:r>
          <w:rPr>
            <w:noProof/>
            <w:webHidden/>
          </w:rPr>
          <w:tab/>
        </w:r>
        <w:r>
          <w:rPr>
            <w:noProof/>
            <w:webHidden/>
          </w:rPr>
          <w:fldChar w:fldCharType="begin"/>
        </w:r>
        <w:r>
          <w:rPr>
            <w:noProof/>
            <w:webHidden/>
          </w:rPr>
          <w:instrText xml:space="preserve"> PAGEREF _Toc163292570 \h </w:instrText>
        </w:r>
        <w:r>
          <w:rPr>
            <w:noProof/>
          </w:rPr>
        </w:r>
        <w:r>
          <w:rPr>
            <w:noProof/>
            <w:webHidden/>
          </w:rPr>
          <w:fldChar w:fldCharType="separate"/>
        </w:r>
        <w:r w:rsidR="00F91D86">
          <w:rPr>
            <w:noProof/>
            <w:webHidden/>
          </w:rPr>
          <w:t>10</w:t>
        </w:r>
        <w:r>
          <w:rPr>
            <w:noProof/>
            <w:webHidden/>
          </w:rPr>
          <w:fldChar w:fldCharType="end"/>
        </w:r>
      </w:hyperlink>
    </w:p>
    <w:p w:rsidR="00DA2122" w:rsidRDefault="00DA2122">
      <w:pPr>
        <w:pStyle w:val="TDC2"/>
        <w:tabs>
          <w:tab w:val="right" w:leader="dot" w:pos="9111"/>
        </w:tabs>
        <w:rPr>
          <w:noProof/>
        </w:rPr>
      </w:pPr>
      <w:hyperlink w:anchor="_Toc163292571" w:history="1">
        <w:r w:rsidRPr="0060622D">
          <w:rPr>
            <w:rStyle w:val="Hipervnculo"/>
            <w:noProof/>
          </w:rPr>
          <w:t>2.2.- Mundo Andino y Cultura del Maíz.-</w:t>
        </w:r>
        <w:r>
          <w:rPr>
            <w:noProof/>
            <w:webHidden/>
          </w:rPr>
          <w:tab/>
        </w:r>
        <w:r>
          <w:rPr>
            <w:noProof/>
            <w:webHidden/>
          </w:rPr>
          <w:fldChar w:fldCharType="begin"/>
        </w:r>
        <w:r>
          <w:rPr>
            <w:noProof/>
            <w:webHidden/>
          </w:rPr>
          <w:instrText xml:space="preserve"> PAGEREF _Toc163292571 \h </w:instrText>
        </w:r>
        <w:r>
          <w:rPr>
            <w:noProof/>
          </w:rPr>
        </w:r>
        <w:r>
          <w:rPr>
            <w:noProof/>
            <w:webHidden/>
          </w:rPr>
          <w:fldChar w:fldCharType="separate"/>
        </w:r>
        <w:r w:rsidR="00F91D86">
          <w:rPr>
            <w:noProof/>
            <w:webHidden/>
          </w:rPr>
          <w:t>11</w:t>
        </w:r>
        <w:r>
          <w:rPr>
            <w:noProof/>
            <w:webHidden/>
          </w:rPr>
          <w:fldChar w:fldCharType="end"/>
        </w:r>
      </w:hyperlink>
    </w:p>
    <w:p w:rsidR="00DA2122" w:rsidRDefault="00DA2122">
      <w:pPr>
        <w:pStyle w:val="TDC2"/>
        <w:tabs>
          <w:tab w:val="right" w:leader="dot" w:pos="9111"/>
        </w:tabs>
        <w:rPr>
          <w:noProof/>
        </w:rPr>
      </w:pPr>
      <w:hyperlink w:anchor="_Toc163292572" w:history="1">
        <w:r w:rsidRPr="0060622D">
          <w:rPr>
            <w:rStyle w:val="Hipervnculo"/>
            <w:noProof/>
          </w:rPr>
          <w:t>2.2 a) Funciones Tradicionales de la Chicha:</w:t>
        </w:r>
        <w:r>
          <w:rPr>
            <w:noProof/>
            <w:webHidden/>
          </w:rPr>
          <w:tab/>
        </w:r>
        <w:r>
          <w:rPr>
            <w:noProof/>
            <w:webHidden/>
          </w:rPr>
          <w:fldChar w:fldCharType="begin"/>
        </w:r>
        <w:r>
          <w:rPr>
            <w:noProof/>
            <w:webHidden/>
          </w:rPr>
          <w:instrText xml:space="preserve"> PAGEREF _Toc163292572 \h </w:instrText>
        </w:r>
        <w:r>
          <w:rPr>
            <w:noProof/>
          </w:rPr>
        </w:r>
        <w:r>
          <w:rPr>
            <w:noProof/>
            <w:webHidden/>
          </w:rPr>
          <w:fldChar w:fldCharType="separate"/>
        </w:r>
        <w:r w:rsidR="00F91D86">
          <w:rPr>
            <w:noProof/>
            <w:webHidden/>
          </w:rPr>
          <w:t>12</w:t>
        </w:r>
        <w:r>
          <w:rPr>
            <w:noProof/>
            <w:webHidden/>
          </w:rPr>
          <w:fldChar w:fldCharType="end"/>
        </w:r>
      </w:hyperlink>
    </w:p>
    <w:p w:rsidR="00DA2122" w:rsidRDefault="00DA2122">
      <w:pPr>
        <w:pStyle w:val="TDC2"/>
        <w:tabs>
          <w:tab w:val="right" w:leader="dot" w:pos="9111"/>
        </w:tabs>
        <w:rPr>
          <w:noProof/>
        </w:rPr>
      </w:pPr>
      <w:hyperlink w:anchor="_Toc163292573" w:history="1">
        <w:r w:rsidRPr="0060622D">
          <w:rPr>
            <w:rStyle w:val="Hipervnculo"/>
            <w:noProof/>
          </w:rPr>
          <w:t>2.2 b) Factor Social.-</w:t>
        </w:r>
        <w:r>
          <w:rPr>
            <w:noProof/>
            <w:webHidden/>
          </w:rPr>
          <w:tab/>
        </w:r>
        <w:r>
          <w:rPr>
            <w:noProof/>
            <w:webHidden/>
          </w:rPr>
          <w:fldChar w:fldCharType="begin"/>
        </w:r>
        <w:r>
          <w:rPr>
            <w:noProof/>
            <w:webHidden/>
          </w:rPr>
          <w:instrText xml:space="preserve"> PAGEREF _Toc163292573 \h </w:instrText>
        </w:r>
        <w:r>
          <w:rPr>
            <w:noProof/>
          </w:rPr>
        </w:r>
        <w:r>
          <w:rPr>
            <w:noProof/>
            <w:webHidden/>
          </w:rPr>
          <w:fldChar w:fldCharType="separate"/>
        </w:r>
        <w:r w:rsidR="00F91D86">
          <w:rPr>
            <w:noProof/>
            <w:webHidden/>
          </w:rPr>
          <w:t>12</w:t>
        </w:r>
        <w:r>
          <w:rPr>
            <w:noProof/>
            <w:webHidden/>
          </w:rPr>
          <w:fldChar w:fldCharType="end"/>
        </w:r>
      </w:hyperlink>
    </w:p>
    <w:p w:rsidR="00DA2122" w:rsidRDefault="00DA2122">
      <w:pPr>
        <w:pStyle w:val="TDC2"/>
        <w:tabs>
          <w:tab w:val="right" w:leader="dot" w:pos="9111"/>
        </w:tabs>
        <w:rPr>
          <w:noProof/>
        </w:rPr>
      </w:pPr>
      <w:hyperlink w:anchor="_Toc163292574" w:history="1">
        <w:r w:rsidRPr="0060622D">
          <w:rPr>
            <w:rStyle w:val="Hipervnculo"/>
            <w:noProof/>
          </w:rPr>
          <w:t>2.2 f) La chicha y el Ciclo Vital.-</w:t>
        </w:r>
        <w:r>
          <w:rPr>
            <w:noProof/>
            <w:webHidden/>
          </w:rPr>
          <w:tab/>
        </w:r>
        <w:r>
          <w:rPr>
            <w:noProof/>
            <w:webHidden/>
          </w:rPr>
          <w:fldChar w:fldCharType="begin"/>
        </w:r>
        <w:r>
          <w:rPr>
            <w:noProof/>
            <w:webHidden/>
          </w:rPr>
          <w:instrText xml:space="preserve"> PAGEREF _Toc163292574 \h </w:instrText>
        </w:r>
        <w:r>
          <w:rPr>
            <w:noProof/>
          </w:rPr>
        </w:r>
        <w:r>
          <w:rPr>
            <w:noProof/>
            <w:webHidden/>
          </w:rPr>
          <w:fldChar w:fldCharType="separate"/>
        </w:r>
        <w:r w:rsidR="00F91D86">
          <w:rPr>
            <w:noProof/>
            <w:webHidden/>
          </w:rPr>
          <w:t>12</w:t>
        </w:r>
        <w:r>
          <w:rPr>
            <w:noProof/>
            <w:webHidden/>
          </w:rPr>
          <w:fldChar w:fldCharType="end"/>
        </w:r>
      </w:hyperlink>
    </w:p>
    <w:p w:rsidR="00DA2122" w:rsidRDefault="00DA2122">
      <w:pPr>
        <w:pStyle w:val="TDC2"/>
        <w:tabs>
          <w:tab w:val="right" w:leader="dot" w:pos="9111"/>
        </w:tabs>
        <w:rPr>
          <w:noProof/>
        </w:rPr>
      </w:pPr>
      <w:hyperlink w:anchor="_Toc163292575" w:history="1">
        <w:r w:rsidRPr="0060622D">
          <w:rPr>
            <w:rStyle w:val="Hipervnculo"/>
            <w:noProof/>
          </w:rPr>
          <w:t>2.2 g)  La Chicha y los Prejuicios.-</w:t>
        </w:r>
        <w:r>
          <w:rPr>
            <w:noProof/>
            <w:webHidden/>
          </w:rPr>
          <w:tab/>
        </w:r>
        <w:r>
          <w:rPr>
            <w:noProof/>
            <w:webHidden/>
          </w:rPr>
          <w:fldChar w:fldCharType="begin"/>
        </w:r>
        <w:r>
          <w:rPr>
            <w:noProof/>
            <w:webHidden/>
          </w:rPr>
          <w:instrText xml:space="preserve"> PAGEREF _Toc163292575 \h </w:instrText>
        </w:r>
        <w:r>
          <w:rPr>
            <w:noProof/>
          </w:rPr>
        </w:r>
        <w:r>
          <w:rPr>
            <w:noProof/>
            <w:webHidden/>
          </w:rPr>
          <w:fldChar w:fldCharType="separate"/>
        </w:r>
        <w:r w:rsidR="00F91D86">
          <w:rPr>
            <w:noProof/>
            <w:webHidden/>
          </w:rPr>
          <w:t>12</w:t>
        </w:r>
        <w:r>
          <w:rPr>
            <w:noProof/>
            <w:webHidden/>
          </w:rPr>
          <w:fldChar w:fldCharType="end"/>
        </w:r>
      </w:hyperlink>
    </w:p>
    <w:p w:rsidR="00DA2122" w:rsidRDefault="00DA2122">
      <w:pPr>
        <w:pStyle w:val="TDC2"/>
        <w:tabs>
          <w:tab w:val="right" w:leader="dot" w:pos="9111"/>
        </w:tabs>
        <w:rPr>
          <w:noProof/>
        </w:rPr>
      </w:pPr>
      <w:hyperlink w:anchor="_Toc163292576" w:history="1">
        <w:r w:rsidRPr="0060622D">
          <w:rPr>
            <w:rStyle w:val="Hipervnculo"/>
            <w:noProof/>
          </w:rPr>
          <w:t>2.2 h) La Chicha y las Celebraciones.-</w:t>
        </w:r>
        <w:r>
          <w:rPr>
            <w:noProof/>
            <w:webHidden/>
          </w:rPr>
          <w:tab/>
        </w:r>
        <w:r>
          <w:rPr>
            <w:noProof/>
            <w:webHidden/>
          </w:rPr>
          <w:fldChar w:fldCharType="begin"/>
        </w:r>
        <w:r>
          <w:rPr>
            <w:noProof/>
            <w:webHidden/>
          </w:rPr>
          <w:instrText xml:space="preserve"> PAGEREF _Toc163292576 \h </w:instrText>
        </w:r>
        <w:r>
          <w:rPr>
            <w:noProof/>
          </w:rPr>
        </w:r>
        <w:r>
          <w:rPr>
            <w:noProof/>
            <w:webHidden/>
          </w:rPr>
          <w:fldChar w:fldCharType="separate"/>
        </w:r>
        <w:r w:rsidR="00F91D86">
          <w:rPr>
            <w:noProof/>
            <w:webHidden/>
          </w:rPr>
          <w:t>13</w:t>
        </w:r>
        <w:r>
          <w:rPr>
            <w:noProof/>
            <w:webHidden/>
          </w:rPr>
          <w:fldChar w:fldCharType="end"/>
        </w:r>
      </w:hyperlink>
    </w:p>
    <w:p w:rsidR="00DA2122" w:rsidRDefault="00DA2122">
      <w:pPr>
        <w:pStyle w:val="TDC2"/>
        <w:tabs>
          <w:tab w:val="right" w:leader="dot" w:pos="9111"/>
        </w:tabs>
        <w:rPr>
          <w:noProof/>
        </w:rPr>
      </w:pPr>
      <w:hyperlink w:anchor="_Toc163292577" w:history="1">
        <w:r w:rsidRPr="0060622D">
          <w:rPr>
            <w:rStyle w:val="Hipervnculo"/>
            <w:noProof/>
          </w:rPr>
          <w:t>2.2 i) Importancia de las Chicherias.-</w:t>
        </w:r>
        <w:r>
          <w:rPr>
            <w:noProof/>
            <w:webHidden/>
          </w:rPr>
          <w:tab/>
        </w:r>
        <w:r>
          <w:rPr>
            <w:noProof/>
            <w:webHidden/>
          </w:rPr>
          <w:fldChar w:fldCharType="begin"/>
        </w:r>
        <w:r>
          <w:rPr>
            <w:noProof/>
            <w:webHidden/>
          </w:rPr>
          <w:instrText xml:space="preserve"> PAGEREF _Toc163292577 \h </w:instrText>
        </w:r>
        <w:r>
          <w:rPr>
            <w:noProof/>
          </w:rPr>
        </w:r>
        <w:r>
          <w:rPr>
            <w:noProof/>
            <w:webHidden/>
          </w:rPr>
          <w:fldChar w:fldCharType="separate"/>
        </w:r>
        <w:r w:rsidR="00F91D86">
          <w:rPr>
            <w:noProof/>
            <w:webHidden/>
          </w:rPr>
          <w:t>13</w:t>
        </w:r>
        <w:r>
          <w:rPr>
            <w:noProof/>
            <w:webHidden/>
          </w:rPr>
          <w:fldChar w:fldCharType="end"/>
        </w:r>
      </w:hyperlink>
    </w:p>
    <w:p w:rsidR="00DA2122" w:rsidRDefault="00DA2122">
      <w:pPr>
        <w:pStyle w:val="TDC1"/>
        <w:tabs>
          <w:tab w:val="right" w:leader="dot" w:pos="9111"/>
        </w:tabs>
        <w:rPr>
          <w:noProof/>
        </w:rPr>
      </w:pPr>
      <w:hyperlink w:anchor="_Toc163292578" w:history="1">
        <w:r w:rsidRPr="0060622D">
          <w:rPr>
            <w:rStyle w:val="Hipervnculo"/>
            <w:noProof/>
          </w:rPr>
          <w:t>2.3.-  Importancia de la Chicha para el Desarrollo</w:t>
        </w:r>
        <w:r>
          <w:rPr>
            <w:noProof/>
            <w:webHidden/>
          </w:rPr>
          <w:tab/>
        </w:r>
        <w:r>
          <w:rPr>
            <w:noProof/>
            <w:webHidden/>
          </w:rPr>
          <w:fldChar w:fldCharType="begin"/>
        </w:r>
        <w:r>
          <w:rPr>
            <w:noProof/>
            <w:webHidden/>
          </w:rPr>
          <w:instrText xml:space="preserve"> PAGEREF _Toc163292578 \h </w:instrText>
        </w:r>
        <w:r>
          <w:rPr>
            <w:noProof/>
          </w:rPr>
        </w:r>
        <w:r>
          <w:rPr>
            <w:noProof/>
            <w:webHidden/>
          </w:rPr>
          <w:fldChar w:fldCharType="separate"/>
        </w:r>
        <w:r w:rsidR="00F91D86">
          <w:rPr>
            <w:noProof/>
            <w:webHidden/>
          </w:rPr>
          <w:t>15</w:t>
        </w:r>
        <w:r>
          <w:rPr>
            <w:noProof/>
            <w:webHidden/>
          </w:rPr>
          <w:fldChar w:fldCharType="end"/>
        </w:r>
      </w:hyperlink>
    </w:p>
    <w:p w:rsidR="00DA2122" w:rsidRDefault="00DA2122">
      <w:pPr>
        <w:pStyle w:val="TDC2"/>
        <w:tabs>
          <w:tab w:val="right" w:leader="dot" w:pos="9111"/>
        </w:tabs>
        <w:rPr>
          <w:noProof/>
        </w:rPr>
      </w:pPr>
      <w:hyperlink w:anchor="_Toc163292579" w:history="1">
        <w:r w:rsidRPr="0060622D">
          <w:rPr>
            <w:rStyle w:val="Hipervnculo"/>
            <w:noProof/>
          </w:rPr>
          <w:t>2.3.1-  Importancia del Impuesto de la Chicha para el Desarrollo del Departamento</w:t>
        </w:r>
        <w:r>
          <w:rPr>
            <w:noProof/>
            <w:webHidden/>
          </w:rPr>
          <w:tab/>
        </w:r>
        <w:r>
          <w:rPr>
            <w:noProof/>
            <w:webHidden/>
          </w:rPr>
          <w:fldChar w:fldCharType="begin"/>
        </w:r>
        <w:r>
          <w:rPr>
            <w:noProof/>
            <w:webHidden/>
          </w:rPr>
          <w:instrText xml:space="preserve"> PAGEREF _Toc163292579 \h </w:instrText>
        </w:r>
        <w:r>
          <w:rPr>
            <w:noProof/>
          </w:rPr>
        </w:r>
        <w:r>
          <w:rPr>
            <w:noProof/>
            <w:webHidden/>
          </w:rPr>
          <w:fldChar w:fldCharType="separate"/>
        </w:r>
        <w:r w:rsidR="00F91D86">
          <w:rPr>
            <w:noProof/>
            <w:webHidden/>
          </w:rPr>
          <w:t>15</w:t>
        </w:r>
        <w:r>
          <w:rPr>
            <w:noProof/>
            <w:webHidden/>
          </w:rPr>
          <w:fldChar w:fldCharType="end"/>
        </w:r>
      </w:hyperlink>
    </w:p>
    <w:p w:rsidR="00DA2122" w:rsidRDefault="00DA2122">
      <w:pPr>
        <w:pStyle w:val="TDC2"/>
        <w:tabs>
          <w:tab w:val="right" w:leader="dot" w:pos="9111"/>
        </w:tabs>
        <w:rPr>
          <w:noProof/>
        </w:rPr>
      </w:pPr>
      <w:hyperlink w:anchor="_Toc163292580" w:history="1">
        <w:r w:rsidRPr="0060622D">
          <w:rPr>
            <w:rStyle w:val="Hipervnculo"/>
            <w:noProof/>
          </w:rPr>
          <w:t>2.3 2) Chicha Tributos y Desarrollo Urbano</w:t>
        </w:r>
        <w:r>
          <w:rPr>
            <w:noProof/>
            <w:webHidden/>
          </w:rPr>
          <w:tab/>
        </w:r>
        <w:r>
          <w:rPr>
            <w:noProof/>
            <w:webHidden/>
          </w:rPr>
          <w:fldChar w:fldCharType="begin"/>
        </w:r>
        <w:r>
          <w:rPr>
            <w:noProof/>
            <w:webHidden/>
          </w:rPr>
          <w:instrText xml:space="preserve"> PAGEREF _Toc163292580 \h </w:instrText>
        </w:r>
        <w:r>
          <w:rPr>
            <w:noProof/>
          </w:rPr>
        </w:r>
        <w:r>
          <w:rPr>
            <w:noProof/>
            <w:webHidden/>
          </w:rPr>
          <w:fldChar w:fldCharType="separate"/>
        </w:r>
        <w:r w:rsidR="00F91D86">
          <w:rPr>
            <w:noProof/>
            <w:webHidden/>
          </w:rPr>
          <w:t>16</w:t>
        </w:r>
        <w:r>
          <w:rPr>
            <w:noProof/>
            <w:webHidden/>
          </w:rPr>
          <w:fldChar w:fldCharType="end"/>
        </w:r>
      </w:hyperlink>
    </w:p>
    <w:p w:rsidR="00DA2122" w:rsidRDefault="00DA2122">
      <w:pPr>
        <w:pStyle w:val="TDC2"/>
        <w:tabs>
          <w:tab w:val="right" w:leader="dot" w:pos="9111"/>
        </w:tabs>
        <w:rPr>
          <w:noProof/>
        </w:rPr>
      </w:pPr>
      <w:hyperlink w:anchor="_Toc163292581" w:history="1">
        <w:r w:rsidRPr="0060622D">
          <w:rPr>
            <w:rStyle w:val="Hipervnculo"/>
            <w:noProof/>
          </w:rPr>
          <w:t>2.3.3) El Impuesto al Mucku.-</w:t>
        </w:r>
        <w:r>
          <w:rPr>
            <w:noProof/>
            <w:webHidden/>
          </w:rPr>
          <w:tab/>
        </w:r>
        <w:r>
          <w:rPr>
            <w:noProof/>
            <w:webHidden/>
          </w:rPr>
          <w:fldChar w:fldCharType="begin"/>
        </w:r>
        <w:r>
          <w:rPr>
            <w:noProof/>
            <w:webHidden/>
          </w:rPr>
          <w:instrText xml:space="preserve"> PAGEREF _Toc163292581 \h </w:instrText>
        </w:r>
        <w:r>
          <w:rPr>
            <w:noProof/>
          </w:rPr>
        </w:r>
        <w:r>
          <w:rPr>
            <w:noProof/>
            <w:webHidden/>
          </w:rPr>
          <w:fldChar w:fldCharType="separate"/>
        </w:r>
        <w:r w:rsidR="00F91D86">
          <w:rPr>
            <w:noProof/>
            <w:webHidden/>
          </w:rPr>
          <w:t>17</w:t>
        </w:r>
        <w:r>
          <w:rPr>
            <w:noProof/>
            <w:webHidden/>
          </w:rPr>
          <w:fldChar w:fldCharType="end"/>
        </w:r>
      </w:hyperlink>
    </w:p>
    <w:p w:rsidR="00DA2122" w:rsidRDefault="00DA2122">
      <w:pPr>
        <w:pStyle w:val="TDC1"/>
        <w:tabs>
          <w:tab w:val="right" w:leader="dot" w:pos="9111"/>
        </w:tabs>
        <w:rPr>
          <w:noProof/>
        </w:rPr>
      </w:pPr>
      <w:hyperlink w:anchor="_Toc163292582" w:history="1">
        <w:r w:rsidRPr="0060622D">
          <w:rPr>
            <w:rStyle w:val="Hipervnculo"/>
            <w:noProof/>
          </w:rPr>
          <w:t>2.3.5 Chicha y Municipio.-</w:t>
        </w:r>
        <w:r>
          <w:rPr>
            <w:noProof/>
            <w:webHidden/>
          </w:rPr>
          <w:tab/>
        </w:r>
        <w:r>
          <w:rPr>
            <w:noProof/>
            <w:webHidden/>
          </w:rPr>
          <w:fldChar w:fldCharType="begin"/>
        </w:r>
        <w:r>
          <w:rPr>
            <w:noProof/>
            <w:webHidden/>
          </w:rPr>
          <w:instrText xml:space="preserve"> PAGEREF _Toc163292582 \h </w:instrText>
        </w:r>
        <w:r>
          <w:rPr>
            <w:noProof/>
          </w:rPr>
        </w:r>
        <w:r>
          <w:rPr>
            <w:noProof/>
            <w:webHidden/>
          </w:rPr>
          <w:fldChar w:fldCharType="separate"/>
        </w:r>
        <w:r w:rsidR="00F91D86">
          <w:rPr>
            <w:noProof/>
            <w:webHidden/>
          </w:rPr>
          <w:t>23</w:t>
        </w:r>
        <w:r>
          <w:rPr>
            <w:noProof/>
            <w:webHidden/>
          </w:rPr>
          <w:fldChar w:fldCharType="end"/>
        </w:r>
      </w:hyperlink>
    </w:p>
    <w:p w:rsidR="00DA2122" w:rsidRDefault="00DA2122">
      <w:pPr>
        <w:pStyle w:val="TDC1"/>
        <w:tabs>
          <w:tab w:val="right" w:leader="dot" w:pos="9111"/>
        </w:tabs>
        <w:rPr>
          <w:noProof/>
        </w:rPr>
      </w:pPr>
      <w:hyperlink w:anchor="_Toc163292583" w:history="1">
        <w:r w:rsidRPr="0060622D">
          <w:rPr>
            <w:rStyle w:val="Hipervnculo"/>
            <w:noProof/>
          </w:rPr>
          <w:t>2.3.6 Chicha  y Obras Públicas.-</w:t>
        </w:r>
        <w:r>
          <w:rPr>
            <w:noProof/>
            <w:webHidden/>
          </w:rPr>
          <w:tab/>
        </w:r>
        <w:r>
          <w:rPr>
            <w:noProof/>
            <w:webHidden/>
          </w:rPr>
          <w:fldChar w:fldCharType="begin"/>
        </w:r>
        <w:r>
          <w:rPr>
            <w:noProof/>
            <w:webHidden/>
          </w:rPr>
          <w:instrText xml:space="preserve"> PAGEREF _Toc163292583 \h </w:instrText>
        </w:r>
        <w:r>
          <w:rPr>
            <w:noProof/>
          </w:rPr>
        </w:r>
        <w:r>
          <w:rPr>
            <w:noProof/>
            <w:webHidden/>
          </w:rPr>
          <w:fldChar w:fldCharType="separate"/>
        </w:r>
        <w:r w:rsidR="00F91D86">
          <w:rPr>
            <w:noProof/>
            <w:webHidden/>
          </w:rPr>
          <w:t>24</w:t>
        </w:r>
        <w:r>
          <w:rPr>
            <w:noProof/>
            <w:webHidden/>
          </w:rPr>
          <w:fldChar w:fldCharType="end"/>
        </w:r>
      </w:hyperlink>
    </w:p>
    <w:p w:rsidR="00DA2122" w:rsidRDefault="00DA2122">
      <w:pPr>
        <w:pStyle w:val="TDC1"/>
        <w:tabs>
          <w:tab w:val="right" w:leader="dot" w:pos="9111"/>
        </w:tabs>
        <w:rPr>
          <w:noProof/>
        </w:rPr>
      </w:pPr>
      <w:hyperlink w:anchor="_Toc163292584" w:history="1">
        <w:r w:rsidRPr="0060622D">
          <w:rPr>
            <w:rStyle w:val="Hipervnculo"/>
            <w:noProof/>
          </w:rPr>
          <w:t>2.3.7.-  Licitación del Impuesto de la Chicha.-</w:t>
        </w:r>
        <w:r>
          <w:rPr>
            <w:noProof/>
            <w:webHidden/>
          </w:rPr>
          <w:tab/>
        </w:r>
        <w:r>
          <w:rPr>
            <w:noProof/>
            <w:webHidden/>
          </w:rPr>
          <w:fldChar w:fldCharType="begin"/>
        </w:r>
        <w:r>
          <w:rPr>
            <w:noProof/>
            <w:webHidden/>
          </w:rPr>
          <w:instrText xml:space="preserve"> PAGEREF _Toc163292584 \h </w:instrText>
        </w:r>
        <w:r>
          <w:rPr>
            <w:noProof/>
          </w:rPr>
        </w:r>
        <w:r>
          <w:rPr>
            <w:noProof/>
            <w:webHidden/>
          </w:rPr>
          <w:fldChar w:fldCharType="separate"/>
        </w:r>
        <w:r w:rsidR="00F91D86">
          <w:rPr>
            <w:noProof/>
            <w:webHidden/>
          </w:rPr>
          <w:t>25</w:t>
        </w:r>
        <w:r>
          <w:rPr>
            <w:noProof/>
            <w:webHidden/>
          </w:rPr>
          <w:fldChar w:fldCharType="end"/>
        </w:r>
      </w:hyperlink>
    </w:p>
    <w:p w:rsidR="00DA2122" w:rsidRDefault="00DA2122">
      <w:pPr>
        <w:pStyle w:val="TDC2"/>
        <w:tabs>
          <w:tab w:val="right" w:leader="dot" w:pos="9111"/>
        </w:tabs>
        <w:rPr>
          <w:noProof/>
        </w:rPr>
      </w:pPr>
      <w:hyperlink w:anchor="_Toc163292585" w:history="1">
        <w:r w:rsidRPr="0060622D">
          <w:rPr>
            <w:rStyle w:val="Hipervnculo"/>
            <w:noProof/>
          </w:rPr>
          <w:t>2.3.7.1.a) Licitación:</w:t>
        </w:r>
        <w:r>
          <w:rPr>
            <w:noProof/>
            <w:webHidden/>
          </w:rPr>
          <w:tab/>
        </w:r>
        <w:r>
          <w:rPr>
            <w:noProof/>
            <w:webHidden/>
          </w:rPr>
          <w:fldChar w:fldCharType="begin"/>
        </w:r>
        <w:r>
          <w:rPr>
            <w:noProof/>
            <w:webHidden/>
          </w:rPr>
          <w:instrText xml:space="preserve"> PAGEREF _Toc163292585 \h </w:instrText>
        </w:r>
        <w:r>
          <w:rPr>
            <w:noProof/>
          </w:rPr>
        </w:r>
        <w:r>
          <w:rPr>
            <w:noProof/>
            <w:webHidden/>
          </w:rPr>
          <w:fldChar w:fldCharType="separate"/>
        </w:r>
        <w:r w:rsidR="00F91D86">
          <w:rPr>
            <w:noProof/>
            <w:webHidden/>
          </w:rPr>
          <w:t>25</w:t>
        </w:r>
        <w:r>
          <w:rPr>
            <w:noProof/>
            <w:webHidden/>
          </w:rPr>
          <w:fldChar w:fldCharType="end"/>
        </w:r>
      </w:hyperlink>
    </w:p>
    <w:p w:rsidR="00DA2122" w:rsidRDefault="00DA2122">
      <w:pPr>
        <w:pStyle w:val="TDC2"/>
        <w:tabs>
          <w:tab w:val="right" w:leader="dot" w:pos="9111"/>
        </w:tabs>
        <w:rPr>
          <w:noProof/>
        </w:rPr>
      </w:pPr>
      <w:hyperlink w:anchor="_Toc163292586" w:history="1">
        <w:r w:rsidRPr="0060622D">
          <w:rPr>
            <w:rStyle w:val="Hipervnculo"/>
            <w:noProof/>
          </w:rPr>
          <w:t>2.3.7.1. b) Condiciones  para la licitación.-</w:t>
        </w:r>
        <w:r>
          <w:rPr>
            <w:noProof/>
            <w:webHidden/>
          </w:rPr>
          <w:tab/>
        </w:r>
        <w:r>
          <w:rPr>
            <w:noProof/>
            <w:webHidden/>
          </w:rPr>
          <w:fldChar w:fldCharType="begin"/>
        </w:r>
        <w:r>
          <w:rPr>
            <w:noProof/>
            <w:webHidden/>
          </w:rPr>
          <w:instrText xml:space="preserve"> PAGEREF _Toc163292586 \h </w:instrText>
        </w:r>
        <w:r>
          <w:rPr>
            <w:noProof/>
          </w:rPr>
        </w:r>
        <w:r>
          <w:rPr>
            <w:noProof/>
            <w:webHidden/>
          </w:rPr>
          <w:fldChar w:fldCharType="separate"/>
        </w:r>
        <w:r w:rsidR="00F91D86">
          <w:rPr>
            <w:noProof/>
            <w:webHidden/>
          </w:rPr>
          <w:t>26</w:t>
        </w:r>
        <w:r>
          <w:rPr>
            <w:noProof/>
            <w:webHidden/>
          </w:rPr>
          <w:fldChar w:fldCharType="end"/>
        </w:r>
      </w:hyperlink>
    </w:p>
    <w:p w:rsidR="00DA2122" w:rsidRDefault="00DA2122">
      <w:pPr>
        <w:pStyle w:val="TDC2"/>
        <w:tabs>
          <w:tab w:val="right" w:leader="dot" w:pos="9111"/>
        </w:tabs>
        <w:rPr>
          <w:noProof/>
        </w:rPr>
      </w:pPr>
      <w:hyperlink w:anchor="_Toc163292587" w:history="1">
        <w:r w:rsidRPr="0060622D">
          <w:rPr>
            <w:rStyle w:val="Hipervnculo"/>
            <w:noProof/>
          </w:rPr>
          <w:t>2.3.7.1. c) Las Propuestas.-</w:t>
        </w:r>
        <w:r>
          <w:rPr>
            <w:noProof/>
            <w:webHidden/>
          </w:rPr>
          <w:tab/>
        </w:r>
        <w:r>
          <w:rPr>
            <w:noProof/>
            <w:webHidden/>
          </w:rPr>
          <w:fldChar w:fldCharType="begin"/>
        </w:r>
        <w:r>
          <w:rPr>
            <w:noProof/>
            <w:webHidden/>
          </w:rPr>
          <w:instrText xml:space="preserve"> PAGEREF _Toc163292587 \h </w:instrText>
        </w:r>
        <w:r>
          <w:rPr>
            <w:noProof/>
          </w:rPr>
        </w:r>
        <w:r>
          <w:rPr>
            <w:noProof/>
            <w:webHidden/>
          </w:rPr>
          <w:fldChar w:fldCharType="separate"/>
        </w:r>
        <w:r w:rsidR="00F91D86">
          <w:rPr>
            <w:noProof/>
            <w:webHidden/>
          </w:rPr>
          <w:t>27</w:t>
        </w:r>
        <w:r>
          <w:rPr>
            <w:noProof/>
            <w:webHidden/>
          </w:rPr>
          <w:fldChar w:fldCharType="end"/>
        </w:r>
      </w:hyperlink>
    </w:p>
    <w:p w:rsidR="00DA2122" w:rsidRDefault="00DA2122">
      <w:pPr>
        <w:pStyle w:val="TDC2"/>
        <w:tabs>
          <w:tab w:val="right" w:leader="dot" w:pos="9111"/>
        </w:tabs>
        <w:rPr>
          <w:noProof/>
        </w:rPr>
      </w:pPr>
      <w:hyperlink w:anchor="_Toc163292588" w:history="1">
        <w:r w:rsidRPr="0060622D">
          <w:rPr>
            <w:rStyle w:val="Hipervnculo"/>
            <w:noProof/>
          </w:rPr>
          <w:t>2.3.7.1. d) Procedimiento de adjudicación.-</w:t>
        </w:r>
        <w:r>
          <w:rPr>
            <w:noProof/>
            <w:webHidden/>
          </w:rPr>
          <w:tab/>
        </w:r>
        <w:r>
          <w:rPr>
            <w:noProof/>
            <w:webHidden/>
          </w:rPr>
          <w:fldChar w:fldCharType="begin"/>
        </w:r>
        <w:r>
          <w:rPr>
            <w:noProof/>
            <w:webHidden/>
          </w:rPr>
          <w:instrText xml:space="preserve"> PAGEREF _Toc163292588 \h </w:instrText>
        </w:r>
        <w:r>
          <w:rPr>
            <w:noProof/>
          </w:rPr>
        </w:r>
        <w:r>
          <w:rPr>
            <w:noProof/>
            <w:webHidden/>
          </w:rPr>
          <w:fldChar w:fldCharType="separate"/>
        </w:r>
        <w:r w:rsidR="00F91D86">
          <w:rPr>
            <w:noProof/>
            <w:webHidden/>
          </w:rPr>
          <w:t>27</w:t>
        </w:r>
        <w:r>
          <w:rPr>
            <w:noProof/>
            <w:webHidden/>
          </w:rPr>
          <w:fldChar w:fldCharType="end"/>
        </w:r>
      </w:hyperlink>
    </w:p>
    <w:p w:rsidR="00DA2122" w:rsidRDefault="00DA2122">
      <w:pPr>
        <w:pStyle w:val="TDC1"/>
        <w:tabs>
          <w:tab w:val="right" w:leader="dot" w:pos="9111"/>
        </w:tabs>
        <w:rPr>
          <w:noProof/>
        </w:rPr>
      </w:pPr>
      <w:hyperlink w:anchor="_Toc163292589" w:history="1">
        <w:r w:rsidRPr="0060622D">
          <w:rPr>
            <w:rStyle w:val="Hipervnculo"/>
            <w:noProof/>
          </w:rPr>
          <w:t>2.3.7.2. La Recaudación de  Impuesto en Bolivia</w:t>
        </w:r>
        <w:r>
          <w:rPr>
            <w:noProof/>
            <w:webHidden/>
          </w:rPr>
          <w:tab/>
        </w:r>
        <w:r>
          <w:rPr>
            <w:noProof/>
            <w:webHidden/>
          </w:rPr>
          <w:fldChar w:fldCharType="begin"/>
        </w:r>
        <w:r>
          <w:rPr>
            <w:noProof/>
            <w:webHidden/>
          </w:rPr>
          <w:instrText xml:space="preserve"> PAGEREF _Toc163292589 \h </w:instrText>
        </w:r>
        <w:r>
          <w:rPr>
            <w:noProof/>
          </w:rPr>
        </w:r>
        <w:r>
          <w:rPr>
            <w:noProof/>
            <w:webHidden/>
          </w:rPr>
          <w:fldChar w:fldCharType="separate"/>
        </w:r>
        <w:r w:rsidR="00F91D86">
          <w:rPr>
            <w:noProof/>
            <w:webHidden/>
          </w:rPr>
          <w:t>29</w:t>
        </w:r>
        <w:r>
          <w:rPr>
            <w:noProof/>
            <w:webHidden/>
          </w:rPr>
          <w:fldChar w:fldCharType="end"/>
        </w:r>
      </w:hyperlink>
    </w:p>
    <w:p w:rsidR="00DA2122" w:rsidRDefault="00DA2122">
      <w:pPr>
        <w:pStyle w:val="TDC2"/>
        <w:tabs>
          <w:tab w:val="right" w:leader="dot" w:pos="9111"/>
        </w:tabs>
        <w:rPr>
          <w:noProof/>
        </w:rPr>
      </w:pPr>
      <w:hyperlink w:anchor="_Toc163292590" w:history="1">
        <w:r w:rsidRPr="0060622D">
          <w:rPr>
            <w:rStyle w:val="Hipervnculo"/>
            <w:noProof/>
          </w:rPr>
          <w:t>2.3.7.3 Cambios y Nuevos Ingresos Económicos con la Participación Popular en los   Municipios.-</w:t>
        </w:r>
        <w:r>
          <w:rPr>
            <w:noProof/>
            <w:webHidden/>
          </w:rPr>
          <w:tab/>
        </w:r>
        <w:r>
          <w:rPr>
            <w:noProof/>
            <w:webHidden/>
          </w:rPr>
          <w:fldChar w:fldCharType="begin"/>
        </w:r>
        <w:r>
          <w:rPr>
            <w:noProof/>
            <w:webHidden/>
          </w:rPr>
          <w:instrText xml:space="preserve"> PAGEREF _Toc163292590 \h </w:instrText>
        </w:r>
        <w:r>
          <w:rPr>
            <w:noProof/>
          </w:rPr>
        </w:r>
        <w:r>
          <w:rPr>
            <w:noProof/>
            <w:webHidden/>
          </w:rPr>
          <w:fldChar w:fldCharType="separate"/>
        </w:r>
        <w:r w:rsidR="00F91D86">
          <w:rPr>
            <w:noProof/>
            <w:webHidden/>
          </w:rPr>
          <w:t>29</w:t>
        </w:r>
        <w:r>
          <w:rPr>
            <w:noProof/>
            <w:webHidden/>
          </w:rPr>
          <w:fldChar w:fldCharType="end"/>
        </w:r>
      </w:hyperlink>
    </w:p>
    <w:p w:rsidR="00DA2122" w:rsidRDefault="00DA2122">
      <w:pPr>
        <w:pStyle w:val="TDC2"/>
        <w:tabs>
          <w:tab w:val="right" w:leader="dot" w:pos="9111"/>
        </w:tabs>
        <w:rPr>
          <w:noProof/>
        </w:rPr>
      </w:pPr>
      <w:hyperlink w:anchor="_Toc163292591" w:history="1">
        <w:r w:rsidRPr="0060622D">
          <w:rPr>
            <w:rStyle w:val="Hipervnculo"/>
            <w:noProof/>
          </w:rPr>
          <w:t>2.3.7.4 Coparticipación Tributaria.-</w:t>
        </w:r>
        <w:r>
          <w:rPr>
            <w:noProof/>
            <w:webHidden/>
          </w:rPr>
          <w:tab/>
        </w:r>
        <w:r>
          <w:rPr>
            <w:noProof/>
            <w:webHidden/>
          </w:rPr>
          <w:fldChar w:fldCharType="begin"/>
        </w:r>
        <w:r>
          <w:rPr>
            <w:noProof/>
            <w:webHidden/>
          </w:rPr>
          <w:instrText xml:space="preserve"> PAGEREF _Toc163292591 \h </w:instrText>
        </w:r>
        <w:r>
          <w:rPr>
            <w:noProof/>
          </w:rPr>
        </w:r>
        <w:r>
          <w:rPr>
            <w:noProof/>
            <w:webHidden/>
          </w:rPr>
          <w:fldChar w:fldCharType="separate"/>
        </w:r>
        <w:r w:rsidR="00F91D86">
          <w:rPr>
            <w:noProof/>
            <w:webHidden/>
          </w:rPr>
          <w:t>30</w:t>
        </w:r>
        <w:r>
          <w:rPr>
            <w:noProof/>
            <w:webHidden/>
          </w:rPr>
          <w:fldChar w:fldCharType="end"/>
        </w:r>
      </w:hyperlink>
    </w:p>
    <w:p w:rsidR="00DA2122" w:rsidRDefault="00DA2122">
      <w:pPr>
        <w:pStyle w:val="TDC1"/>
        <w:tabs>
          <w:tab w:val="right" w:leader="dot" w:pos="9111"/>
        </w:tabs>
        <w:rPr>
          <w:noProof/>
        </w:rPr>
      </w:pPr>
      <w:hyperlink w:anchor="_Toc163292592" w:history="1">
        <w:r w:rsidRPr="0060622D">
          <w:rPr>
            <w:rStyle w:val="Hipervnculo"/>
            <w:noProof/>
          </w:rPr>
          <w:t>2.3.8 Cambios con la Participación Popular y Descentralización Administrativa de los Recursos Propios o Recursos Municipales.-</w:t>
        </w:r>
        <w:r>
          <w:rPr>
            <w:noProof/>
            <w:webHidden/>
          </w:rPr>
          <w:tab/>
        </w:r>
        <w:r>
          <w:rPr>
            <w:noProof/>
            <w:webHidden/>
          </w:rPr>
          <w:fldChar w:fldCharType="begin"/>
        </w:r>
        <w:r>
          <w:rPr>
            <w:noProof/>
            <w:webHidden/>
          </w:rPr>
          <w:instrText xml:space="preserve"> PAGEREF _Toc163292592 \h </w:instrText>
        </w:r>
        <w:r>
          <w:rPr>
            <w:noProof/>
          </w:rPr>
        </w:r>
        <w:r>
          <w:rPr>
            <w:noProof/>
            <w:webHidden/>
          </w:rPr>
          <w:fldChar w:fldCharType="separate"/>
        </w:r>
        <w:r w:rsidR="00F91D86">
          <w:rPr>
            <w:noProof/>
            <w:webHidden/>
          </w:rPr>
          <w:t>30</w:t>
        </w:r>
        <w:r>
          <w:rPr>
            <w:noProof/>
            <w:webHidden/>
          </w:rPr>
          <w:fldChar w:fldCharType="end"/>
        </w:r>
      </w:hyperlink>
    </w:p>
    <w:p w:rsidR="00DA2122" w:rsidRDefault="00DA2122">
      <w:pPr>
        <w:pStyle w:val="TDC2"/>
        <w:tabs>
          <w:tab w:val="right" w:leader="dot" w:pos="9111"/>
        </w:tabs>
        <w:rPr>
          <w:noProof/>
        </w:rPr>
      </w:pPr>
      <w:hyperlink w:anchor="_Toc163292593" w:history="1">
        <w:r w:rsidRPr="0060622D">
          <w:rPr>
            <w:rStyle w:val="Hipervnculo"/>
            <w:noProof/>
          </w:rPr>
          <w:t>2.3.8 a) Redistribución del Ingreso.-</w:t>
        </w:r>
        <w:r>
          <w:rPr>
            <w:noProof/>
            <w:webHidden/>
          </w:rPr>
          <w:tab/>
        </w:r>
        <w:r>
          <w:rPr>
            <w:noProof/>
            <w:webHidden/>
          </w:rPr>
          <w:fldChar w:fldCharType="begin"/>
        </w:r>
        <w:r>
          <w:rPr>
            <w:noProof/>
            <w:webHidden/>
          </w:rPr>
          <w:instrText xml:space="preserve"> PAGEREF _Toc163292593 \h </w:instrText>
        </w:r>
        <w:r>
          <w:rPr>
            <w:noProof/>
          </w:rPr>
        </w:r>
        <w:r>
          <w:rPr>
            <w:noProof/>
            <w:webHidden/>
          </w:rPr>
          <w:fldChar w:fldCharType="separate"/>
        </w:r>
        <w:r w:rsidR="00F91D86">
          <w:rPr>
            <w:noProof/>
            <w:webHidden/>
          </w:rPr>
          <w:t>30</w:t>
        </w:r>
        <w:r>
          <w:rPr>
            <w:noProof/>
            <w:webHidden/>
          </w:rPr>
          <w:fldChar w:fldCharType="end"/>
        </w:r>
      </w:hyperlink>
    </w:p>
    <w:p w:rsidR="00DA2122" w:rsidRDefault="00DA2122">
      <w:pPr>
        <w:pStyle w:val="TDC2"/>
        <w:tabs>
          <w:tab w:val="right" w:leader="dot" w:pos="9111"/>
        </w:tabs>
        <w:rPr>
          <w:noProof/>
        </w:rPr>
      </w:pPr>
      <w:hyperlink w:anchor="_Toc163292594" w:history="1">
        <w:r w:rsidRPr="0060622D">
          <w:rPr>
            <w:rStyle w:val="Hipervnculo"/>
            <w:noProof/>
          </w:rPr>
          <w:t>2.3.8.b) Nuevos recursos económicos proporcionados por el Estado a los municipios</w:t>
        </w:r>
        <w:r>
          <w:rPr>
            <w:noProof/>
            <w:webHidden/>
          </w:rPr>
          <w:tab/>
        </w:r>
        <w:r>
          <w:rPr>
            <w:noProof/>
            <w:webHidden/>
          </w:rPr>
          <w:fldChar w:fldCharType="begin"/>
        </w:r>
        <w:r>
          <w:rPr>
            <w:noProof/>
            <w:webHidden/>
          </w:rPr>
          <w:instrText xml:space="preserve"> PAGEREF _Toc163292594 \h </w:instrText>
        </w:r>
        <w:r>
          <w:rPr>
            <w:noProof/>
          </w:rPr>
        </w:r>
        <w:r>
          <w:rPr>
            <w:noProof/>
            <w:webHidden/>
          </w:rPr>
          <w:fldChar w:fldCharType="separate"/>
        </w:r>
        <w:r w:rsidR="00F91D86">
          <w:rPr>
            <w:noProof/>
            <w:webHidden/>
          </w:rPr>
          <w:t>31</w:t>
        </w:r>
        <w:r>
          <w:rPr>
            <w:noProof/>
            <w:webHidden/>
          </w:rPr>
          <w:fldChar w:fldCharType="end"/>
        </w:r>
      </w:hyperlink>
    </w:p>
    <w:p w:rsidR="00DA2122" w:rsidRDefault="00DA2122">
      <w:pPr>
        <w:pStyle w:val="TDC2"/>
        <w:tabs>
          <w:tab w:val="right" w:leader="dot" w:pos="9111"/>
        </w:tabs>
        <w:rPr>
          <w:noProof/>
        </w:rPr>
      </w:pPr>
      <w:hyperlink w:anchor="_Toc163292595" w:history="1">
        <w:r w:rsidRPr="0060622D">
          <w:rPr>
            <w:rStyle w:val="Hipervnculo"/>
            <w:noProof/>
          </w:rPr>
          <w:t>2.3.8 c)   Reseña del régimen tributario boliviano.-</w:t>
        </w:r>
        <w:r>
          <w:rPr>
            <w:noProof/>
            <w:webHidden/>
          </w:rPr>
          <w:tab/>
        </w:r>
        <w:r>
          <w:rPr>
            <w:noProof/>
            <w:webHidden/>
          </w:rPr>
          <w:fldChar w:fldCharType="begin"/>
        </w:r>
        <w:r>
          <w:rPr>
            <w:noProof/>
            <w:webHidden/>
          </w:rPr>
          <w:instrText xml:space="preserve"> PAGEREF _Toc163292595 \h </w:instrText>
        </w:r>
        <w:r>
          <w:rPr>
            <w:noProof/>
          </w:rPr>
        </w:r>
        <w:r>
          <w:rPr>
            <w:noProof/>
            <w:webHidden/>
          </w:rPr>
          <w:fldChar w:fldCharType="separate"/>
        </w:r>
        <w:r w:rsidR="00F91D86">
          <w:rPr>
            <w:noProof/>
            <w:webHidden/>
          </w:rPr>
          <w:t>32</w:t>
        </w:r>
        <w:r>
          <w:rPr>
            <w:noProof/>
            <w:webHidden/>
          </w:rPr>
          <w:fldChar w:fldCharType="end"/>
        </w:r>
      </w:hyperlink>
    </w:p>
    <w:p w:rsidR="00DA2122" w:rsidRDefault="00DA2122">
      <w:pPr>
        <w:pStyle w:val="TDC2"/>
        <w:tabs>
          <w:tab w:val="right" w:leader="dot" w:pos="9111"/>
        </w:tabs>
        <w:rPr>
          <w:noProof/>
        </w:rPr>
      </w:pPr>
      <w:hyperlink w:anchor="_Toc163292596" w:history="1">
        <w:r w:rsidRPr="0060622D">
          <w:rPr>
            <w:rStyle w:val="Hipervnculo"/>
            <w:noProof/>
          </w:rPr>
          <w:t>2.3.8.d). Rendición de cuentas públicas y sanción social.-</w:t>
        </w:r>
        <w:r>
          <w:rPr>
            <w:noProof/>
            <w:webHidden/>
          </w:rPr>
          <w:tab/>
        </w:r>
        <w:r>
          <w:rPr>
            <w:noProof/>
            <w:webHidden/>
          </w:rPr>
          <w:fldChar w:fldCharType="begin"/>
        </w:r>
        <w:r>
          <w:rPr>
            <w:noProof/>
            <w:webHidden/>
          </w:rPr>
          <w:instrText xml:space="preserve"> PAGEREF _Toc163292596 \h </w:instrText>
        </w:r>
        <w:r>
          <w:rPr>
            <w:noProof/>
          </w:rPr>
        </w:r>
        <w:r>
          <w:rPr>
            <w:noProof/>
            <w:webHidden/>
          </w:rPr>
          <w:fldChar w:fldCharType="separate"/>
        </w:r>
        <w:r w:rsidR="00F91D86">
          <w:rPr>
            <w:noProof/>
            <w:webHidden/>
          </w:rPr>
          <w:t>34</w:t>
        </w:r>
        <w:r>
          <w:rPr>
            <w:noProof/>
            <w:webHidden/>
          </w:rPr>
          <w:fldChar w:fldCharType="end"/>
        </w:r>
      </w:hyperlink>
    </w:p>
    <w:p w:rsidR="00DA2122" w:rsidRDefault="00DA2122">
      <w:pPr>
        <w:pStyle w:val="TDC1"/>
        <w:tabs>
          <w:tab w:val="right" w:leader="dot" w:pos="9111"/>
        </w:tabs>
        <w:rPr>
          <w:rStyle w:val="Hipervnculo"/>
          <w:b/>
          <w:noProof/>
        </w:rPr>
      </w:pPr>
    </w:p>
    <w:p w:rsidR="00280D72" w:rsidRDefault="00280D72">
      <w:pPr>
        <w:pStyle w:val="TDC1"/>
        <w:tabs>
          <w:tab w:val="right" w:leader="dot" w:pos="9111"/>
        </w:tabs>
        <w:rPr>
          <w:rStyle w:val="Hipervnculo"/>
          <w:b/>
          <w:noProof/>
        </w:rPr>
        <w:sectPr w:rsidR="00280D72" w:rsidSect="00615055">
          <w:pgSz w:w="12240" w:h="15840"/>
          <w:pgMar w:top="1418" w:right="1418" w:bottom="1418" w:left="1701" w:header="720" w:footer="720" w:gutter="0"/>
          <w:pgNumType w:start="0"/>
          <w:cols w:space="720"/>
          <w:noEndnote/>
          <w:titlePg/>
        </w:sectPr>
      </w:pPr>
    </w:p>
    <w:p w:rsidR="00DA2122" w:rsidRDefault="00DA2122">
      <w:pPr>
        <w:pStyle w:val="TDC1"/>
        <w:tabs>
          <w:tab w:val="right" w:leader="dot" w:pos="9111"/>
        </w:tabs>
        <w:rPr>
          <w:rStyle w:val="Hipervnculo"/>
          <w:b/>
          <w:noProof/>
        </w:rPr>
      </w:pPr>
    </w:p>
    <w:p w:rsidR="00DA2122" w:rsidRPr="00DA2122" w:rsidRDefault="00DA2122">
      <w:pPr>
        <w:pStyle w:val="TDC1"/>
        <w:tabs>
          <w:tab w:val="right" w:leader="dot" w:pos="9111"/>
        </w:tabs>
        <w:rPr>
          <w:b/>
          <w:noProof/>
        </w:rPr>
      </w:pPr>
      <w:hyperlink w:anchor="_Toc163292597" w:history="1">
        <w:r w:rsidRPr="00DA2122">
          <w:rPr>
            <w:rStyle w:val="Hipervnculo"/>
            <w:b/>
            <w:noProof/>
          </w:rPr>
          <w:t>III.- MATERIALES Y METODOS.-</w:t>
        </w:r>
        <w:r w:rsidRPr="00DA2122">
          <w:rPr>
            <w:b/>
            <w:noProof/>
            <w:webHidden/>
          </w:rPr>
          <w:tab/>
        </w:r>
        <w:r w:rsidRPr="00DA2122">
          <w:rPr>
            <w:b/>
            <w:noProof/>
            <w:webHidden/>
          </w:rPr>
          <w:fldChar w:fldCharType="begin"/>
        </w:r>
        <w:r w:rsidRPr="00DA2122">
          <w:rPr>
            <w:b/>
            <w:noProof/>
            <w:webHidden/>
          </w:rPr>
          <w:instrText xml:space="preserve"> PAGEREF _Toc163292597 \h </w:instrText>
        </w:r>
        <w:r w:rsidRPr="00DA2122">
          <w:rPr>
            <w:b/>
            <w:noProof/>
          </w:rPr>
        </w:r>
        <w:r w:rsidRPr="00DA2122">
          <w:rPr>
            <w:b/>
            <w:noProof/>
            <w:webHidden/>
          </w:rPr>
          <w:fldChar w:fldCharType="separate"/>
        </w:r>
        <w:r w:rsidR="00F91D86">
          <w:rPr>
            <w:b/>
            <w:noProof/>
            <w:webHidden/>
          </w:rPr>
          <w:t>34</w:t>
        </w:r>
        <w:r w:rsidRPr="00DA2122">
          <w:rPr>
            <w:b/>
            <w:noProof/>
            <w:webHidden/>
          </w:rPr>
          <w:fldChar w:fldCharType="end"/>
        </w:r>
      </w:hyperlink>
    </w:p>
    <w:p w:rsidR="00DA2122" w:rsidRDefault="00DA2122">
      <w:pPr>
        <w:pStyle w:val="TDC1"/>
        <w:tabs>
          <w:tab w:val="right" w:leader="dot" w:pos="9111"/>
        </w:tabs>
        <w:rPr>
          <w:noProof/>
        </w:rPr>
      </w:pPr>
      <w:hyperlink w:anchor="_Toc163292598" w:history="1">
        <w:r w:rsidRPr="0060622D">
          <w:rPr>
            <w:rStyle w:val="Hipervnculo"/>
            <w:noProof/>
          </w:rPr>
          <w:t>3. MATERIALES.-</w:t>
        </w:r>
        <w:r>
          <w:rPr>
            <w:noProof/>
            <w:webHidden/>
          </w:rPr>
          <w:tab/>
        </w:r>
        <w:r>
          <w:rPr>
            <w:noProof/>
            <w:webHidden/>
          </w:rPr>
          <w:fldChar w:fldCharType="begin"/>
        </w:r>
        <w:r>
          <w:rPr>
            <w:noProof/>
            <w:webHidden/>
          </w:rPr>
          <w:instrText xml:space="preserve"> PAGEREF _Toc163292598 \h </w:instrText>
        </w:r>
        <w:r>
          <w:rPr>
            <w:noProof/>
          </w:rPr>
        </w:r>
        <w:r>
          <w:rPr>
            <w:noProof/>
            <w:webHidden/>
          </w:rPr>
          <w:fldChar w:fldCharType="separate"/>
        </w:r>
        <w:r w:rsidR="00F91D86">
          <w:rPr>
            <w:noProof/>
            <w:webHidden/>
          </w:rPr>
          <w:t>34</w:t>
        </w:r>
        <w:r>
          <w:rPr>
            <w:noProof/>
            <w:webHidden/>
          </w:rPr>
          <w:fldChar w:fldCharType="end"/>
        </w:r>
      </w:hyperlink>
    </w:p>
    <w:p w:rsidR="00DA2122" w:rsidRDefault="00DA2122">
      <w:pPr>
        <w:pStyle w:val="TDC2"/>
        <w:tabs>
          <w:tab w:val="right" w:leader="dot" w:pos="9111"/>
        </w:tabs>
        <w:rPr>
          <w:noProof/>
        </w:rPr>
      </w:pPr>
      <w:hyperlink w:anchor="_Toc163292599" w:history="1">
        <w:r w:rsidRPr="0060622D">
          <w:rPr>
            <w:rStyle w:val="Hipervnculo"/>
            <w:noProof/>
          </w:rPr>
          <w:t>3 a). Material de Escritorio</w:t>
        </w:r>
        <w:r>
          <w:rPr>
            <w:noProof/>
            <w:webHidden/>
          </w:rPr>
          <w:tab/>
        </w:r>
        <w:r>
          <w:rPr>
            <w:noProof/>
            <w:webHidden/>
          </w:rPr>
          <w:fldChar w:fldCharType="begin"/>
        </w:r>
        <w:r>
          <w:rPr>
            <w:noProof/>
            <w:webHidden/>
          </w:rPr>
          <w:instrText xml:space="preserve"> PAGEREF _Toc163292599 \h </w:instrText>
        </w:r>
        <w:r>
          <w:rPr>
            <w:noProof/>
          </w:rPr>
        </w:r>
        <w:r>
          <w:rPr>
            <w:noProof/>
            <w:webHidden/>
          </w:rPr>
          <w:fldChar w:fldCharType="separate"/>
        </w:r>
        <w:r w:rsidR="00F91D86">
          <w:rPr>
            <w:noProof/>
            <w:webHidden/>
          </w:rPr>
          <w:t>34</w:t>
        </w:r>
        <w:r>
          <w:rPr>
            <w:noProof/>
            <w:webHidden/>
          </w:rPr>
          <w:fldChar w:fldCharType="end"/>
        </w:r>
      </w:hyperlink>
    </w:p>
    <w:p w:rsidR="00DA2122" w:rsidRDefault="00DA2122">
      <w:pPr>
        <w:pStyle w:val="TDC2"/>
        <w:tabs>
          <w:tab w:val="right" w:leader="dot" w:pos="9111"/>
        </w:tabs>
        <w:rPr>
          <w:noProof/>
        </w:rPr>
      </w:pPr>
      <w:hyperlink w:anchor="_Toc163292600" w:history="1">
        <w:r w:rsidRPr="0060622D">
          <w:rPr>
            <w:rStyle w:val="Hipervnculo"/>
            <w:noProof/>
          </w:rPr>
          <w:t>3 b) Material de campo</w:t>
        </w:r>
        <w:r>
          <w:rPr>
            <w:noProof/>
            <w:webHidden/>
          </w:rPr>
          <w:tab/>
        </w:r>
        <w:r>
          <w:rPr>
            <w:noProof/>
            <w:webHidden/>
          </w:rPr>
          <w:fldChar w:fldCharType="begin"/>
        </w:r>
        <w:r>
          <w:rPr>
            <w:noProof/>
            <w:webHidden/>
          </w:rPr>
          <w:instrText xml:space="preserve"> PAGEREF _Toc163292600 \h </w:instrText>
        </w:r>
        <w:r>
          <w:rPr>
            <w:noProof/>
          </w:rPr>
        </w:r>
        <w:r>
          <w:rPr>
            <w:noProof/>
            <w:webHidden/>
          </w:rPr>
          <w:fldChar w:fldCharType="separate"/>
        </w:r>
        <w:r w:rsidR="00F91D86">
          <w:rPr>
            <w:noProof/>
            <w:webHidden/>
          </w:rPr>
          <w:t>34</w:t>
        </w:r>
        <w:r>
          <w:rPr>
            <w:noProof/>
            <w:webHidden/>
          </w:rPr>
          <w:fldChar w:fldCharType="end"/>
        </w:r>
      </w:hyperlink>
    </w:p>
    <w:p w:rsidR="00DA2122" w:rsidRDefault="00DA2122">
      <w:pPr>
        <w:pStyle w:val="TDC1"/>
        <w:tabs>
          <w:tab w:val="right" w:leader="dot" w:pos="9111"/>
        </w:tabs>
        <w:rPr>
          <w:noProof/>
        </w:rPr>
      </w:pPr>
      <w:hyperlink w:anchor="_Toc163292601" w:history="1">
        <w:r w:rsidRPr="0060622D">
          <w:rPr>
            <w:rStyle w:val="Hipervnculo"/>
            <w:noProof/>
          </w:rPr>
          <w:t>3.1. Localización Geográfica del Área de Investigación</w:t>
        </w:r>
        <w:r>
          <w:rPr>
            <w:noProof/>
            <w:webHidden/>
          </w:rPr>
          <w:tab/>
        </w:r>
        <w:r>
          <w:rPr>
            <w:noProof/>
            <w:webHidden/>
          </w:rPr>
          <w:fldChar w:fldCharType="begin"/>
        </w:r>
        <w:r>
          <w:rPr>
            <w:noProof/>
            <w:webHidden/>
          </w:rPr>
          <w:instrText xml:space="preserve"> PAGEREF _Toc163292601 \h </w:instrText>
        </w:r>
        <w:r>
          <w:rPr>
            <w:noProof/>
          </w:rPr>
        </w:r>
        <w:r>
          <w:rPr>
            <w:noProof/>
            <w:webHidden/>
          </w:rPr>
          <w:fldChar w:fldCharType="separate"/>
        </w:r>
        <w:r w:rsidR="00F91D86">
          <w:rPr>
            <w:noProof/>
            <w:webHidden/>
          </w:rPr>
          <w:t>35</w:t>
        </w:r>
        <w:r>
          <w:rPr>
            <w:noProof/>
            <w:webHidden/>
          </w:rPr>
          <w:fldChar w:fldCharType="end"/>
        </w:r>
      </w:hyperlink>
    </w:p>
    <w:p w:rsidR="00DA2122" w:rsidRDefault="00DA2122">
      <w:pPr>
        <w:pStyle w:val="TDC2"/>
        <w:tabs>
          <w:tab w:val="right" w:leader="dot" w:pos="9111"/>
        </w:tabs>
        <w:rPr>
          <w:noProof/>
        </w:rPr>
      </w:pPr>
      <w:hyperlink w:anchor="_Toc163292602" w:history="1">
        <w:r w:rsidRPr="0060622D">
          <w:rPr>
            <w:rStyle w:val="Hipervnculo"/>
            <w:noProof/>
          </w:rPr>
          <w:t>3.1a) Municipio de Arbieto:</w:t>
        </w:r>
        <w:r>
          <w:rPr>
            <w:noProof/>
            <w:webHidden/>
          </w:rPr>
          <w:tab/>
        </w:r>
        <w:r>
          <w:rPr>
            <w:noProof/>
            <w:webHidden/>
          </w:rPr>
          <w:fldChar w:fldCharType="begin"/>
        </w:r>
        <w:r>
          <w:rPr>
            <w:noProof/>
            <w:webHidden/>
          </w:rPr>
          <w:instrText xml:space="preserve"> PAGEREF _Toc163292602 \h </w:instrText>
        </w:r>
        <w:r>
          <w:rPr>
            <w:noProof/>
          </w:rPr>
        </w:r>
        <w:r>
          <w:rPr>
            <w:noProof/>
            <w:webHidden/>
          </w:rPr>
          <w:fldChar w:fldCharType="separate"/>
        </w:r>
        <w:r w:rsidR="00F91D86">
          <w:rPr>
            <w:noProof/>
            <w:webHidden/>
          </w:rPr>
          <w:t>36</w:t>
        </w:r>
        <w:r>
          <w:rPr>
            <w:noProof/>
            <w:webHidden/>
          </w:rPr>
          <w:fldChar w:fldCharType="end"/>
        </w:r>
      </w:hyperlink>
    </w:p>
    <w:p w:rsidR="00DA2122" w:rsidRDefault="00DA2122">
      <w:pPr>
        <w:pStyle w:val="TDC2"/>
        <w:tabs>
          <w:tab w:val="right" w:leader="dot" w:pos="9111"/>
        </w:tabs>
        <w:rPr>
          <w:noProof/>
        </w:rPr>
      </w:pPr>
      <w:hyperlink w:anchor="_Toc163292603" w:history="1">
        <w:r w:rsidRPr="0060622D">
          <w:rPr>
            <w:rStyle w:val="Hipervnculo"/>
            <w:noProof/>
          </w:rPr>
          <w:t>3.1 b) Municipio de Cliza:</w:t>
        </w:r>
        <w:r>
          <w:rPr>
            <w:noProof/>
            <w:webHidden/>
          </w:rPr>
          <w:tab/>
        </w:r>
        <w:r>
          <w:rPr>
            <w:noProof/>
            <w:webHidden/>
          </w:rPr>
          <w:fldChar w:fldCharType="begin"/>
        </w:r>
        <w:r>
          <w:rPr>
            <w:noProof/>
            <w:webHidden/>
          </w:rPr>
          <w:instrText xml:space="preserve"> PAGEREF _Toc163292603 \h </w:instrText>
        </w:r>
        <w:r>
          <w:rPr>
            <w:noProof/>
          </w:rPr>
        </w:r>
        <w:r>
          <w:rPr>
            <w:noProof/>
            <w:webHidden/>
          </w:rPr>
          <w:fldChar w:fldCharType="separate"/>
        </w:r>
        <w:r w:rsidR="00F91D86">
          <w:rPr>
            <w:noProof/>
            <w:webHidden/>
          </w:rPr>
          <w:t>37</w:t>
        </w:r>
        <w:r>
          <w:rPr>
            <w:noProof/>
            <w:webHidden/>
          </w:rPr>
          <w:fldChar w:fldCharType="end"/>
        </w:r>
      </w:hyperlink>
    </w:p>
    <w:p w:rsidR="00DA2122" w:rsidRDefault="00DA2122">
      <w:pPr>
        <w:pStyle w:val="TDC2"/>
        <w:tabs>
          <w:tab w:val="right" w:leader="dot" w:pos="9111"/>
        </w:tabs>
        <w:rPr>
          <w:noProof/>
        </w:rPr>
      </w:pPr>
      <w:hyperlink w:anchor="_Toc163292604" w:history="1">
        <w:r w:rsidRPr="0060622D">
          <w:rPr>
            <w:rStyle w:val="Hipervnculo"/>
            <w:noProof/>
          </w:rPr>
          <w:t>3.1 c) Municipio de Punata:</w:t>
        </w:r>
        <w:r>
          <w:rPr>
            <w:noProof/>
            <w:webHidden/>
          </w:rPr>
          <w:tab/>
        </w:r>
        <w:r>
          <w:rPr>
            <w:noProof/>
            <w:webHidden/>
          </w:rPr>
          <w:fldChar w:fldCharType="begin"/>
        </w:r>
        <w:r>
          <w:rPr>
            <w:noProof/>
            <w:webHidden/>
          </w:rPr>
          <w:instrText xml:space="preserve"> PAGEREF _Toc163292604 \h </w:instrText>
        </w:r>
        <w:r>
          <w:rPr>
            <w:noProof/>
          </w:rPr>
        </w:r>
        <w:r>
          <w:rPr>
            <w:noProof/>
            <w:webHidden/>
          </w:rPr>
          <w:fldChar w:fldCharType="separate"/>
        </w:r>
        <w:r w:rsidR="00F91D86">
          <w:rPr>
            <w:noProof/>
            <w:webHidden/>
          </w:rPr>
          <w:t>38</w:t>
        </w:r>
        <w:r>
          <w:rPr>
            <w:noProof/>
            <w:webHidden/>
          </w:rPr>
          <w:fldChar w:fldCharType="end"/>
        </w:r>
      </w:hyperlink>
    </w:p>
    <w:p w:rsidR="00DA2122" w:rsidRDefault="00DA2122">
      <w:pPr>
        <w:pStyle w:val="TDC2"/>
        <w:tabs>
          <w:tab w:val="right" w:leader="dot" w:pos="9111"/>
        </w:tabs>
        <w:rPr>
          <w:noProof/>
        </w:rPr>
      </w:pPr>
      <w:hyperlink w:anchor="_Toc163292605" w:history="1">
        <w:r w:rsidRPr="0060622D">
          <w:rPr>
            <w:rStyle w:val="Hipervnculo"/>
            <w:noProof/>
          </w:rPr>
          <w:t>3.2 METODOLOGIA.</w:t>
        </w:r>
        <w:r>
          <w:rPr>
            <w:noProof/>
            <w:webHidden/>
          </w:rPr>
          <w:tab/>
        </w:r>
        <w:r>
          <w:rPr>
            <w:noProof/>
            <w:webHidden/>
          </w:rPr>
          <w:fldChar w:fldCharType="begin"/>
        </w:r>
        <w:r>
          <w:rPr>
            <w:noProof/>
            <w:webHidden/>
          </w:rPr>
          <w:instrText xml:space="preserve"> PAGEREF _Toc163292605 \h </w:instrText>
        </w:r>
        <w:r>
          <w:rPr>
            <w:noProof/>
          </w:rPr>
        </w:r>
        <w:r>
          <w:rPr>
            <w:noProof/>
            <w:webHidden/>
          </w:rPr>
          <w:fldChar w:fldCharType="separate"/>
        </w:r>
        <w:r w:rsidR="00F91D86">
          <w:rPr>
            <w:noProof/>
            <w:webHidden/>
          </w:rPr>
          <w:t>39</w:t>
        </w:r>
        <w:r>
          <w:rPr>
            <w:noProof/>
            <w:webHidden/>
          </w:rPr>
          <w:fldChar w:fldCharType="end"/>
        </w:r>
      </w:hyperlink>
    </w:p>
    <w:p w:rsidR="00DA2122" w:rsidRDefault="00DA2122">
      <w:pPr>
        <w:pStyle w:val="TDC2"/>
        <w:tabs>
          <w:tab w:val="right" w:leader="dot" w:pos="9111"/>
        </w:tabs>
        <w:rPr>
          <w:noProof/>
        </w:rPr>
      </w:pPr>
      <w:hyperlink w:anchor="_Toc163292606" w:history="1">
        <w:r w:rsidRPr="0060622D">
          <w:rPr>
            <w:rStyle w:val="Hipervnculo"/>
            <w:noProof/>
            <w:lang w:val="es-ES_tradnl"/>
          </w:rPr>
          <w:t>3.2 a) Marco Institucional</w:t>
        </w:r>
        <w:r>
          <w:rPr>
            <w:noProof/>
            <w:webHidden/>
          </w:rPr>
          <w:tab/>
        </w:r>
        <w:r>
          <w:rPr>
            <w:noProof/>
            <w:webHidden/>
          </w:rPr>
          <w:fldChar w:fldCharType="begin"/>
        </w:r>
        <w:r>
          <w:rPr>
            <w:noProof/>
            <w:webHidden/>
          </w:rPr>
          <w:instrText xml:space="preserve"> PAGEREF _Toc163292606 \h </w:instrText>
        </w:r>
        <w:r>
          <w:rPr>
            <w:noProof/>
          </w:rPr>
        </w:r>
        <w:r>
          <w:rPr>
            <w:noProof/>
            <w:webHidden/>
          </w:rPr>
          <w:fldChar w:fldCharType="separate"/>
        </w:r>
        <w:r w:rsidR="00F91D86">
          <w:rPr>
            <w:noProof/>
            <w:webHidden/>
          </w:rPr>
          <w:t>40</w:t>
        </w:r>
        <w:r>
          <w:rPr>
            <w:noProof/>
            <w:webHidden/>
          </w:rPr>
          <w:fldChar w:fldCharType="end"/>
        </w:r>
      </w:hyperlink>
    </w:p>
    <w:p w:rsidR="00DA2122" w:rsidRDefault="00DA2122">
      <w:pPr>
        <w:pStyle w:val="TDC2"/>
        <w:tabs>
          <w:tab w:val="right" w:leader="dot" w:pos="9111"/>
        </w:tabs>
        <w:rPr>
          <w:noProof/>
        </w:rPr>
      </w:pPr>
      <w:hyperlink w:anchor="_Toc163292607" w:history="1">
        <w:r w:rsidRPr="0060622D">
          <w:rPr>
            <w:rStyle w:val="Hipervnculo"/>
            <w:noProof/>
          </w:rPr>
          <w:t>3.2 b) Enfoque  Histórico Cultural Lógico</w:t>
        </w:r>
        <w:r>
          <w:rPr>
            <w:noProof/>
            <w:webHidden/>
          </w:rPr>
          <w:tab/>
        </w:r>
        <w:r>
          <w:rPr>
            <w:noProof/>
            <w:webHidden/>
          </w:rPr>
          <w:fldChar w:fldCharType="begin"/>
        </w:r>
        <w:r>
          <w:rPr>
            <w:noProof/>
            <w:webHidden/>
          </w:rPr>
          <w:instrText xml:space="preserve"> PAGEREF _Toc163292607 \h </w:instrText>
        </w:r>
        <w:r>
          <w:rPr>
            <w:noProof/>
          </w:rPr>
        </w:r>
        <w:r>
          <w:rPr>
            <w:noProof/>
            <w:webHidden/>
          </w:rPr>
          <w:fldChar w:fldCharType="separate"/>
        </w:r>
        <w:r w:rsidR="00F91D86">
          <w:rPr>
            <w:noProof/>
            <w:webHidden/>
          </w:rPr>
          <w:t>40</w:t>
        </w:r>
        <w:r>
          <w:rPr>
            <w:noProof/>
            <w:webHidden/>
          </w:rPr>
          <w:fldChar w:fldCharType="end"/>
        </w:r>
      </w:hyperlink>
    </w:p>
    <w:p w:rsidR="00DA2122" w:rsidRDefault="00DA2122">
      <w:pPr>
        <w:pStyle w:val="TDC2"/>
        <w:tabs>
          <w:tab w:val="right" w:leader="dot" w:pos="9111"/>
        </w:tabs>
        <w:rPr>
          <w:noProof/>
        </w:rPr>
      </w:pPr>
      <w:hyperlink w:anchor="_Toc163292608" w:history="1">
        <w:r w:rsidRPr="0060622D">
          <w:rPr>
            <w:rStyle w:val="Hipervnculo"/>
            <w:noProof/>
          </w:rPr>
          <w:t>3.2 c) Investigación Participativa Revalorizadora.-</w:t>
        </w:r>
        <w:r>
          <w:rPr>
            <w:noProof/>
            <w:webHidden/>
          </w:rPr>
          <w:tab/>
        </w:r>
        <w:r>
          <w:rPr>
            <w:noProof/>
            <w:webHidden/>
          </w:rPr>
          <w:fldChar w:fldCharType="begin"/>
        </w:r>
        <w:r>
          <w:rPr>
            <w:noProof/>
            <w:webHidden/>
          </w:rPr>
          <w:instrText xml:space="preserve"> PAGEREF _Toc163292608 \h </w:instrText>
        </w:r>
        <w:r>
          <w:rPr>
            <w:noProof/>
          </w:rPr>
        </w:r>
        <w:r>
          <w:rPr>
            <w:noProof/>
            <w:webHidden/>
          </w:rPr>
          <w:fldChar w:fldCharType="separate"/>
        </w:r>
        <w:r w:rsidR="00F91D86">
          <w:rPr>
            <w:noProof/>
            <w:webHidden/>
          </w:rPr>
          <w:t>41</w:t>
        </w:r>
        <w:r>
          <w:rPr>
            <w:noProof/>
            <w:webHidden/>
          </w:rPr>
          <w:fldChar w:fldCharType="end"/>
        </w:r>
      </w:hyperlink>
    </w:p>
    <w:p w:rsidR="00DA2122" w:rsidRDefault="00DA2122">
      <w:pPr>
        <w:pStyle w:val="TDC1"/>
        <w:tabs>
          <w:tab w:val="right" w:leader="dot" w:pos="9111"/>
        </w:tabs>
        <w:rPr>
          <w:noProof/>
        </w:rPr>
      </w:pPr>
      <w:hyperlink w:anchor="_Toc163292609" w:history="1">
        <w:r w:rsidRPr="0060622D">
          <w:rPr>
            <w:rStyle w:val="Hipervnculo"/>
            <w:noProof/>
          </w:rPr>
          <w:t>3.3 MÉTODOS Y TÉCNICAS:</w:t>
        </w:r>
        <w:r>
          <w:rPr>
            <w:noProof/>
            <w:webHidden/>
          </w:rPr>
          <w:tab/>
        </w:r>
        <w:r>
          <w:rPr>
            <w:noProof/>
            <w:webHidden/>
          </w:rPr>
          <w:fldChar w:fldCharType="begin"/>
        </w:r>
        <w:r>
          <w:rPr>
            <w:noProof/>
            <w:webHidden/>
          </w:rPr>
          <w:instrText xml:space="preserve"> PAGEREF _Toc163292609 \h </w:instrText>
        </w:r>
        <w:r>
          <w:rPr>
            <w:noProof/>
          </w:rPr>
        </w:r>
        <w:r>
          <w:rPr>
            <w:noProof/>
            <w:webHidden/>
          </w:rPr>
          <w:fldChar w:fldCharType="separate"/>
        </w:r>
        <w:r w:rsidR="00F91D86">
          <w:rPr>
            <w:noProof/>
            <w:webHidden/>
          </w:rPr>
          <w:t>41</w:t>
        </w:r>
        <w:r>
          <w:rPr>
            <w:noProof/>
            <w:webHidden/>
          </w:rPr>
          <w:fldChar w:fldCharType="end"/>
        </w:r>
      </w:hyperlink>
    </w:p>
    <w:p w:rsidR="00DA2122" w:rsidRDefault="00DA2122">
      <w:pPr>
        <w:pStyle w:val="TDC2"/>
        <w:tabs>
          <w:tab w:val="right" w:leader="dot" w:pos="9111"/>
        </w:tabs>
        <w:rPr>
          <w:noProof/>
        </w:rPr>
      </w:pPr>
      <w:hyperlink w:anchor="_Toc163292610" w:history="1">
        <w:r w:rsidRPr="0060622D">
          <w:rPr>
            <w:rStyle w:val="Hipervnculo"/>
            <w:noProof/>
          </w:rPr>
          <w:t>3.3 a) Entrevistas.</w:t>
        </w:r>
        <w:r>
          <w:rPr>
            <w:noProof/>
            <w:webHidden/>
          </w:rPr>
          <w:tab/>
        </w:r>
        <w:r>
          <w:rPr>
            <w:noProof/>
            <w:webHidden/>
          </w:rPr>
          <w:fldChar w:fldCharType="begin"/>
        </w:r>
        <w:r>
          <w:rPr>
            <w:noProof/>
            <w:webHidden/>
          </w:rPr>
          <w:instrText xml:space="preserve"> PAGEREF _Toc163292610 \h </w:instrText>
        </w:r>
        <w:r>
          <w:rPr>
            <w:noProof/>
          </w:rPr>
        </w:r>
        <w:r>
          <w:rPr>
            <w:noProof/>
            <w:webHidden/>
          </w:rPr>
          <w:fldChar w:fldCharType="separate"/>
        </w:r>
        <w:r w:rsidR="00F91D86">
          <w:rPr>
            <w:noProof/>
            <w:webHidden/>
          </w:rPr>
          <w:t>42</w:t>
        </w:r>
        <w:r>
          <w:rPr>
            <w:noProof/>
            <w:webHidden/>
          </w:rPr>
          <w:fldChar w:fldCharType="end"/>
        </w:r>
      </w:hyperlink>
    </w:p>
    <w:p w:rsidR="00DA2122" w:rsidRDefault="00DA2122">
      <w:pPr>
        <w:pStyle w:val="TDC2"/>
        <w:tabs>
          <w:tab w:val="right" w:leader="dot" w:pos="9111"/>
        </w:tabs>
        <w:rPr>
          <w:noProof/>
        </w:rPr>
      </w:pPr>
      <w:hyperlink w:anchor="_Toc163292611" w:history="1">
        <w:r w:rsidRPr="0060622D">
          <w:rPr>
            <w:rStyle w:val="Hipervnculo"/>
            <w:noProof/>
          </w:rPr>
          <w:t>3.3 b)  Entrevista Estandarizada o Semi Estructuradas.</w:t>
        </w:r>
        <w:r>
          <w:rPr>
            <w:noProof/>
            <w:webHidden/>
          </w:rPr>
          <w:tab/>
        </w:r>
        <w:r>
          <w:rPr>
            <w:noProof/>
            <w:webHidden/>
          </w:rPr>
          <w:fldChar w:fldCharType="begin"/>
        </w:r>
        <w:r>
          <w:rPr>
            <w:noProof/>
            <w:webHidden/>
          </w:rPr>
          <w:instrText xml:space="preserve"> PAGEREF _Toc163292611 \h </w:instrText>
        </w:r>
        <w:r>
          <w:rPr>
            <w:noProof/>
          </w:rPr>
        </w:r>
        <w:r>
          <w:rPr>
            <w:noProof/>
            <w:webHidden/>
          </w:rPr>
          <w:fldChar w:fldCharType="separate"/>
        </w:r>
        <w:r w:rsidR="00F91D86">
          <w:rPr>
            <w:noProof/>
            <w:webHidden/>
          </w:rPr>
          <w:t>42</w:t>
        </w:r>
        <w:r>
          <w:rPr>
            <w:noProof/>
            <w:webHidden/>
          </w:rPr>
          <w:fldChar w:fldCharType="end"/>
        </w:r>
      </w:hyperlink>
    </w:p>
    <w:p w:rsidR="00DA2122" w:rsidRDefault="00DA2122">
      <w:pPr>
        <w:pStyle w:val="TDC2"/>
        <w:tabs>
          <w:tab w:val="right" w:leader="dot" w:pos="9111"/>
        </w:tabs>
        <w:rPr>
          <w:noProof/>
        </w:rPr>
      </w:pPr>
      <w:hyperlink w:anchor="_Toc163292612" w:history="1">
        <w:r w:rsidRPr="0060622D">
          <w:rPr>
            <w:rStyle w:val="Hipervnculo"/>
            <w:noProof/>
          </w:rPr>
          <w:t>3.3 d) Historia Oral</w:t>
        </w:r>
        <w:r>
          <w:rPr>
            <w:noProof/>
            <w:webHidden/>
          </w:rPr>
          <w:tab/>
        </w:r>
        <w:r>
          <w:rPr>
            <w:noProof/>
            <w:webHidden/>
          </w:rPr>
          <w:fldChar w:fldCharType="begin"/>
        </w:r>
        <w:r>
          <w:rPr>
            <w:noProof/>
            <w:webHidden/>
          </w:rPr>
          <w:instrText xml:space="preserve"> PAGEREF _Toc163292612 \h </w:instrText>
        </w:r>
        <w:r>
          <w:rPr>
            <w:noProof/>
          </w:rPr>
        </w:r>
        <w:r>
          <w:rPr>
            <w:noProof/>
            <w:webHidden/>
          </w:rPr>
          <w:fldChar w:fldCharType="separate"/>
        </w:r>
        <w:r w:rsidR="00F91D86">
          <w:rPr>
            <w:noProof/>
            <w:webHidden/>
          </w:rPr>
          <w:t>43</w:t>
        </w:r>
        <w:r>
          <w:rPr>
            <w:noProof/>
            <w:webHidden/>
          </w:rPr>
          <w:fldChar w:fldCharType="end"/>
        </w:r>
      </w:hyperlink>
    </w:p>
    <w:p w:rsidR="00DA2122" w:rsidRPr="00DA2122" w:rsidRDefault="00DA2122" w:rsidP="00DA2122">
      <w:pPr>
        <w:pStyle w:val="TDC2"/>
        <w:tabs>
          <w:tab w:val="right" w:leader="dot" w:pos="9111"/>
        </w:tabs>
        <w:rPr>
          <w:rStyle w:val="Hipervnculo"/>
          <w:noProof/>
          <w:color w:val="auto"/>
          <w:u w:val="none"/>
        </w:rPr>
      </w:pPr>
      <w:hyperlink w:anchor="_Toc163292613" w:history="1">
        <w:r w:rsidRPr="0060622D">
          <w:rPr>
            <w:rStyle w:val="Hipervnculo"/>
            <w:noProof/>
          </w:rPr>
          <w:t>3.4 ETAPAS DE INVESTIGACION.-</w:t>
        </w:r>
        <w:r>
          <w:rPr>
            <w:noProof/>
            <w:webHidden/>
          </w:rPr>
          <w:tab/>
        </w:r>
        <w:r>
          <w:rPr>
            <w:noProof/>
            <w:webHidden/>
          </w:rPr>
          <w:fldChar w:fldCharType="begin"/>
        </w:r>
        <w:r>
          <w:rPr>
            <w:noProof/>
            <w:webHidden/>
          </w:rPr>
          <w:instrText xml:space="preserve"> PAGEREF _Toc163292613 \h </w:instrText>
        </w:r>
        <w:r>
          <w:rPr>
            <w:noProof/>
          </w:rPr>
        </w:r>
        <w:r>
          <w:rPr>
            <w:noProof/>
            <w:webHidden/>
          </w:rPr>
          <w:fldChar w:fldCharType="separate"/>
        </w:r>
        <w:r w:rsidR="00F91D86">
          <w:rPr>
            <w:noProof/>
            <w:webHidden/>
          </w:rPr>
          <w:t>43</w:t>
        </w:r>
        <w:r>
          <w:rPr>
            <w:noProof/>
            <w:webHidden/>
          </w:rPr>
          <w:fldChar w:fldCharType="end"/>
        </w:r>
      </w:hyperlink>
    </w:p>
    <w:p w:rsidR="00DA2122" w:rsidRDefault="00DA2122">
      <w:pPr>
        <w:pStyle w:val="TDC1"/>
        <w:tabs>
          <w:tab w:val="right" w:leader="dot" w:pos="9111"/>
        </w:tabs>
        <w:rPr>
          <w:noProof/>
        </w:rPr>
      </w:pPr>
      <w:hyperlink w:anchor="_Toc163292614" w:history="1">
        <w:r w:rsidRPr="00DA2122">
          <w:rPr>
            <w:rStyle w:val="Hipervnculo"/>
            <w:b/>
            <w:noProof/>
          </w:rPr>
          <w:t>IV RESULTADOS</w:t>
        </w:r>
        <w:r>
          <w:rPr>
            <w:noProof/>
            <w:webHidden/>
          </w:rPr>
          <w:tab/>
        </w:r>
        <w:r>
          <w:rPr>
            <w:noProof/>
            <w:webHidden/>
          </w:rPr>
          <w:fldChar w:fldCharType="begin"/>
        </w:r>
        <w:r>
          <w:rPr>
            <w:noProof/>
            <w:webHidden/>
          </w:rPr>
          <w:instrText xml:space="preserve"> PAGEREF _Toc163292614 \h </w:instrText>
        </w:r>
        <w:r>
          <w:rPr>
            <w:noProof/>
          </w:rPr>
        </w:r>
        <w:r>
          <w:rPr>
            <w:noProof/>
            <w:webHidden/>
          </w:rPr>
          <w:fldChar w:fldCharType="separate"/>
        </w:r>
        <w:r w:rsidR="00F91D86">
          <w:rPr>
            <w:noProof/>
            <w:webHidden/>
          </w:rPr>
          <w:t>45</w:t>
        </w:r>
        <w:r>
          <w:rPr>
            <w:noProof/>
            <w:webHidden/>
          </w:rPr>
          <w:fldChar w:fldCharType="end"/>
        </w:r>
      </w:hyperlink>
    </w:p>
    <w:p w:rsidR="00DA2122" w:rsidRDefault="00DA2122">
      <w:pPr>
        <w:pStyle w:val="TDC2"/>
        <w:tabs>
          <w:tab w:val="right" w:leader="dot" w:pos="9111"/>
        </w:tabs>
        <w:rPr>
          <w:noProof/>
        </w:rPr>
      </w:pPr>
      <w:hyperlink w:anchor="_Toc163292615" w:history="1">
        <w:r w:rsidRPr="0060622D">
          <w:rPr>
            <w:rStyle w:val="Hipervnculo"/>
            <w:noProof/>
          </w:rPr>
          <w:t>4.1.1.1 Antecedentes Generales de la Recaudación del Impuesto de la chicha</w:t>
        </w:r>
        <w:r>
          <w:rPr>
            <w:noProof/>
            <w:webHidden/>
          </w:rPr>
          <w:tab/>
        </w:r>
        <w:r>
          <w:rPr>
            <w:noProof/>
            <w:webHidden/>
          </w:rPr>
          <w:fldChar w:fldCharType="begin"/>
        </w:r>
        <w:r>
          <w:rPr>
            <w:noProof/>
            <w:webHidden/>
          </w:rPr>
          <w:instrText xml:space="preserve"> PAGEREF _Toc163292615 \h </w:instrText>
        </w:r>
        <w:r>
          <w:rPr>
            <w:noProof/>
          </w:rPr>
        </w:r>
        <w:r>
          <w:rPr>
            <w:noProof/>
            <w:webHidden/>
          </w:rPr>
          <w:fldChar w:fldCharType="separate"/>
        </w:r>
        <w:r w:rsidR="00F91D86">
          <w:rPr>
            <w:noProof/>
            <w:webHidden/>
          </w:rPr>
          <w:t>45</w:t>
        </w:r>
        <w:r>
          <w:rPr>
            <w:noProof/>
            <w:webHidden/>
          </w:rPr>
          <w:fldChar w:fldCharType="end"/>
        </w:r>
      </w:hyperlink>
    </w:p>
    <w:p w:rsidR="00DA2122" w:rsidRDefault="00DA2122">
      <w:pPr>
        <w:pStyle w:val="TDC2"/>
        <w:tabs>
          <w:tab w:val="right" w:leader="dot" w:pos="9111"/>
        </w:tabs>
        <w:rPr>
          <w:noProof/>
        </w:rPr>
      </w:pPr>
      <w:hyperlink w:anchor="_Toc163292616" w:history="1">
        <w:r w:rsidRPr="0060622D">
          <w:rPr>
            <w:rStyle w:val="Hipervnculo"/>
            <w:noProof/>
          </w:rPr>
          <w:t>Evolución Histórica Hacia 1952.-</w:t>
        </w:r>
        <w:r>
          <w:rPr>
            <w:noProof/>
            <w:webHidden/>
          </w:rPr>
          <w:tab/>
        </w:r>
        <w:r>
          <w:rPr>
            <w:noProof/>
            <w:webHidden/>
          </w:rPr>
          <w:fldChar w:fldCharType="begin"/>
        </w:r>
        <w:r>
          <w:rPr>
            <w:noProof/>
            <w:webHidden/>
          </w:rPr>
          <w:instrText xml:space="preserve"> PAGEREF _Toc163292616 \h </w:instrText>
        </w:r>
        <w:r>
          <w:rPr>
            <w:noProof/>
          </w:rPr>
        </w:r>
        <w:r>
          <w:rPr>
            <w:noProof/>
            <w:webHidden/>
          </w:rPr>
          <w:fldChar w:fldCharType="separate"/>
        </w:r>
        <w:r w:rsidR="00F91D86">
          <w:rPr>
            <w:noProof/>
            <w:webHidden/>
          </w:rPr>
          <w:t>45</w:t>
        </w:r>
        <w:r>
          <w:rPr>
            <w:noProof/>
            <w:webHidden/>
          </w:rPr>
          <w:fldChar w:fldCharType="end"/>
        </w:r>
      </w:hyperlink>
    </w:p>
    <w:p w:rsidR="00DA2122" w:rsidRDefault="00DA2122">
      <w:pPr>
        <w:pStyle w:val="TDC2"/>
        <w:tabs>
          <w:tab w:val="right" w:leader="dot" w:pos="9111"/>
        </w:tabs>
        <w:rPr>
          <w:noProof/>
        </w:rPr>
      </w:pPr>
      <w:hyperlink w:anchor="_Toc163292617" w:history="1">
        <w:r w:rsidRPr="0060622D">
          <w:rPr>
            <w:rStyle w:val="Hipervnculo"/>
            <w:noProof/>
          </w:rPr>
          <w:t>4.1.2 Tipos  de Recaudadores del Impuesto de la Chicha</w:t>
        </w:r>
        <w:r>
          <w:rPr>
            <w:noProof/>
            <w:webHidden/>
          </w:rPr>
          <w:tab/>
        </w:r>
        <w:r>
          <w:rPr>
            <w:noProof/>
            <w:webHidden/>
          </w:rPr>
          <w:fldChar w:fldCharType="begin"/>
        </w:r>
        <w:r>
          <w:rPr>
            <w:noProof/>
            <w:webHidden/>
          </w:rPr>
          <w:instrText xml:space="preserve"> PAGEREF _Toc163292617 \h </w:instrText>
        </w:r>
        <w:r>
          <w:rPr>
            <w:noProof/>
          </w:rPr>
        </w:r>
        <w:r>
          <w:rPr>
            <w:noProof/>
            <w:webHidden/>
          </w:rPr>
          <w:fldChar w:fldCharType="separate"/>
        </w:r>
        <w:r w:rsidR="00F91D86">
          <w:rPr>
            <w:noProof/>
            <w:webHidden/>
          </w:rPr>
          <w:t>46</w:t>
        </w:r>
        <w:r>
          <w:rPr>
            <w:noProof/>
            <w:webHidden/>
          </w:rPr>
          <w:fldChar w:fldCharType="end"/>
        </w:r>
      </w:hyperlink>
    </w:p>
    <w:p w:rsidR="00DA2122" w:rsidRDefault="00DA2122">
      <w:pPr>
        <w:pStyle w:val="TDC3"/>
        <w:tabs>
          <w:tab w:val="right" w:leader="dot" w:pos="9111"/>
        </w:tabs>
        <w:rPr>
          <w:noProof/>
        </w:rPr>
      </w:pPr>
      <w:hyperlink w:anchor="_Toc163292618" w:history="1">
        <w:r w:rsidRPr="0060622D">
          <w:rPr>
            <w:rStyle w:val="Hipervnculo"/>
            <w:noProof/>
          </w:rPr>
          <w:t>4.1.2.a) Licitación.-</w:t>
        </w:r>
        <w:r>
          <w:rPr>
            <w:noProof/>
            <w:webHidden/>
          </w:rPr>
          <w:tab/>
        </w:r>
        <w:r>
          <w:rPr>
            <w:noProof/>
            <w:webHidden/>
          </w:rPr>
          <w:fldChar w:fldCharType="begin"/>
        </w:r>
        <w:r>
          <w:rPr>
            <w:noProof/>
            <w:webHidden/>
          </w:rPr>
          <w:instrText xml:space="preserve"> PAGEREF _Toc163292618 \h </w:instrText>
        </w:r>
        <w:r>
          <w:rPr>
            <w:noProof/>
          </w:rPr>
        </w:r>
        <w:r>
          <w:rPr>
            <w:noProof/>
            <w:webHidden/>
          </w:rPr>
          <w:fldChar w:fldCharType="separate"/>
        </w:r>
        <w:r w:rsidR="00F91D86">
          <w:rPr>
            <w:noProof/>
            <w:webHidden/>
          </w:rPr>
          <w:t>46</w:t>
        </w:r>
        <w:r>
          <w:rPr>
            <w:noProof/>
            <w:webHidden/>
          </w:rPr>
          <w:fldChar w:fldCharType="end"/>
        </w:r>
      </w:hyperlink>
    </w:p>
    <w:p w:rsidR="00DA2122" w:rsidRDefault="00DA2122">
      <w:pPr>
        <w:pStyle w:val="TDC3"/>
        <w:tabs>
          <w:tab w:val="right" w:leader="dot" w:pos="9111"/>
        </w:tabs>
        <w:rPr>
          <w:noProof/>
        </w:rPr>
      </w:pPr>
      <w:hyperlink w:anchor="_Toc163292619" w:history="1">
        <w:r w:rsidRPr="0060622D">
          <w:rPr>
            <w:rStyle w:val="Hipervnculo"/>
            <w:noProof/>
          </w:rPr>
          <w:t>4.1.1 b) Por  Comisión.-</w:t>
        </w:r>
        <w:r>
          <w:rPr>
            <w:noProof/>
            <w:webHidden/>
          </w:rPr>
          <w:tab/>
        </w:r>
        <w:r>
          <w:rPr>
            <w:noProof/>
            <w:webHidden/>
          </w:rPr>
          <w:fldChar w:fldCharType="begin"/>
        </w:r>
        <w:r>
          <w:rPr>
            <w:noProof/>
            <w:webHidden/>
          </w:rPr>
          <w:instrText xml:space="preserve"> PAGEREF _Toc163292619 \h </w:instrText>
        </w:r>
        <w:r>
          <w:rPr>
            <w:noProof/>
          </w:rPr>
        </w:r>
        <w:r>
          <w:rPr>
            <w:noProof/>
            <w:webHidden/>
          </w:rPr>
          <w:fldChar w:fldCharType="separate"/>
        </w:r>
        <w:r w:rsidR="00F91D86">
          <w:rPr>
            <w:noProof/>
            <w:webHidden/>
          </w:rPr>
          <w:t>46</w:t>
        </w:r>
        <w:r>
          <w:rPr>
            <w:noProof/>
            <w:webHidden/>
          </w:rPr>
          <w:fldChar w:fldCharType="end"/>
        </w:r>
      </w:hyperlink>
    </w:p>
    <w:p w:rsidR="00DA2122" w:rsidRDefault="00DA2122">
      <w:pPr>
        <w:pStyle w:val="TDC3"/>
        <w:tabs>
          <w:tab w:val="right" w:leader="dot" w:pos="9111"/>
        </w:tabs>
        <w:rPr>
          <w:noProof/>
        </w:rPr>
      </w:pPr>
      <w:hyperlink w:anchor="_Toc163292620" w:history="1">
        <w:r w:rsidRPr="0060622D">
          <w:rPr>
            <w:rStyle w:val="Hipervnculo"/>
            <w:noProof/>
          </w:rPr>
          <w:t>4.1.1 c).- Recaudación Por Administración Directa.-</w:t>
        </w:r>
        <w:r>
          <w:rPr>
            <w:noProof/>
            <w:webHidden/>
          </w:rPr>
          <w:tab/>
        </w:r>
        <w:r>
          <w:rPr>
            <w:noProof/>
            <w:webHidden/>
          </w:rPr>
          <w:fldChar w:fldCharType="begin"/>
        </w:r>
        <w:r>
          <w:rPr>
            <w:noProof/>
            <w:webHidden/>
          </w:rPr>
          <w:instrText xml:space="preserve"> PAGEREF _Toc163292620 \h </w:instrText>
        </w:r>
        <w:r>
          <w:rPr>
            <w:noProof/>
          </w:rPr>
        </w:r>
        <w:r>
          <w:rPr>
            <w:noProof/>
            <w:webHidden/>
          </w:rPr>
          <w:fldChar w:fldCharType="separate"/>
        </w:r>
        <w:r w:rsidR="00F91D86">
          <w:rPr>
            <w:noProof/>
            <w:webHidden/>
          </w:rPr>
          <w:t>47</w:t>
        </w:r>
        <w:r>
          <w:rPr>
            <w:noProof/>
            <w:webHidden/>
          </w:rPr>
          <w:fldChar w:fldCharType="end"/>
        </w:r>
      </w:hyperlink>
    </w:p>
    <w:p w:rsidR="00DA2122" w:rsidRDefault="00DA2122">
      <w:pPr>
        <w:pStyle w:val="TDC2"/>
        <w:tabs>
          <w:tab w:val="right" w:leader="dot" w:pos="9111"/>
        </w:tabs>
        <w:rPr>
          <w:noProof/>
        </w:rPr>
      </w:pPr>
      <w:hyperlink w:anchor="_Toc163292621" w:history="1">
        <w:r w:rsidRPr="0060622D">
          <w:rPr>
            <w:rStyle w:val="Hipervnculo"/>
            <w:noProof/>
          </w:rPr>
          <w:t>4.1.3). Destino  de los recursos recaudados</w:t>
        </w:r>
        <w:r>
          <w:rPr>
            <w:noProof/>
            <w:webHidden/>
          </w:rPr>
          <w:tab/>
        </w:r>
        <w:r>
          <w:rPr>
            <w:noProof/>
            <w:webHidden/>
          </w:rPr>
          <w:fldChar w:fldCharType="begin"/>
        </w:r>
        <w:r>
          <w:rPr>
            <w:noProof/>
            <w:webHidden/>
          </w:rPr>
          <w:instrText xml:space="preserve"> PAGEREF _Toc163292621 \h </w:instrText>
        </w:r>
        <w:r>
          <w:rPr>
            <w:noProof/>
          </w:rPr>
        </w:r>
        <w:r>
          <w:rPr>
            <w:noProof/>
            <w:webHidden/>
          </w:rPr>
          <w:fldChar w:fldCharType="separate"/>
        </w:r>
        <w:r w:rsidR="00F91D86">
          <w:rPr>
            <w:noProof/>
            <w:webHidden/>
          </w:rPr>
          <w:t>51</w:t>
        </w:r>
        <w:r>
          <w:rPr>
            <w:noProof/>
            <w:webHidden/>
          </w:rPr>
          <w:fldChar w:fldCharType="end"/>
        </w:r>
      </w:hyperlink>
    </w:p>
    <w:p w:rsidR="00DA2122" w:rsidRDefault="00DA2122">
      <w:pPr>
        <w:pStyle w:val="TDC3"/>
        <w:tabs>
          <w:tab w:val="right" w:leader="dot" w:pos="9111"/>
        </w:tabs>
        <w:rPr>
          <w:noProof/>
        </w:rPr>
      </w:pPr>
      <w:hyperlink w:anchor="_Toc163292622" w:history="1">
        <w:r w:rsidRPr="0060622D">
          <w:rPr>
            <w:rStyle w:val="Hipervnculo"/>
            <w:noProof/>
          </w:rPr>
          <w:t>El caso de Cliza</w:t>
        </w:r>
        <w:r>
          <w:rPr>
            <w:noProof/>
            <w:webHidden/>
          </w:rPr>
          <w:tab/>
        </w:r>
        <w:r>
          <w:rPr>
            <w:noProof/>
            <w:webHidden/>
          </w:rPr>
          <w:fldChar w:fldCharType="begin"/>
        </w:r>
        <w:r>
          <w:rPr>
            <w:noProof/>
            <w:webHidden/>
          </w:rPr>
          <w:instrText xml:space="preserve"> PAGEREF _Toc163292622 \h </w:instrText>
        </w:r>
        <w:r>
          <w:rPr>
            <w:noProof/>
          </w:rPr>
        </w:r>
        <w:r>
          <w:rPr>
            <w:noProof/>
            <w:webHidden/>
          </w:rPr>
          <w:fldChar w:fldCharType="separate"/>
        </w:r>
        <w:r w:rsidR="00F91D86">
          <w:rPr>
            <w:noProof/>
            <w:webHidden/>
          </w:rPr>
          <w:t>54</w:t>
        </w:r>
        <w:r>
          <w:rPr>
            <w:noProof/>
            <w:webHidden/>
          </w:rPr>
          <w:fldChar w:fldCharType="end"/>
        </w:r>
      </w:hyperlink>
    </w:p>
    <w:p w:rsidR="00DA2122" w:rsidRDefault="00DA2122">
      <w:pPr>
        <w:pStyle w:val="TDC3"/>
        <w:tabs>
          <w:tab w:val="right" w:leader="dot" w:pos="9111"/>
        </w:tabs>
        <w:rPr>
          <w:noProof/>
        </w:rPr>
      </w:pPr>
      <w:hyperlink w:anchor="_Toc163292623" w:history="1">
        <w:r w:rsidRPr="0060622D">
          <w:rPr>
            <w:rStyle w:val="Hipervnculo"/>
            <w:noProof/>
          </w:rPr>
          <w:t>En el caso de Punata</w:t>
        </w:r>
        <w:r>
          <w:rPr>
            <w:noProof/>
            <w:webHidden/>
          </w:rPr>
          <w:tab/>
        </w:r>
        <w:r>
          <w:rPr>
            <w:noProof/>
            <w:webHidden/>
          </w:rPr>
          <w:fldChar w:fldCharType="begin"/>
        </w:r>
        <w:r>
          <w:rPr>
            <w:noProof/>
            <w:webHidden/>
          </w:rPr>
          <w:instrText xml:space="preserve"> PAGEREF _Toc163292623 \h </w:instrText>
        </w:r>
        <w:r>
          <w:rPr>
            <w:noProof/>
          </w:rPr>
        </w:r>
        <w:r>
          <w:rPr>
            <w:noProof/>
            <w:webHidden/>
          </w:rPr>
          <w:fldChar w:fldCharType="separate"/>
        </w:r>
        <w:r w:rsidR="00F91D86">
          <w:rPr>
            <w:noProof/>
            <w:webHidden/>
          </w:rPr>
          <w:t>55</w:t>
        </w:r>
        <w:r>
          <w:rPr>
            <w:noProof/>
            <w:webHidden/>
          </w:rPr>
          <w:fldChar w:fldCharType="end"/>
        </w:r>
      </w:hyperlink>
    </w:p>
    <w:p w:rsidR="00DA2122" w:rsidRDefault="00DA2122">
      <w:pPr>
        <w:pStyle w:val="TDC2"/>
        <w:tabs>
          <w:tab w:val="right" w:leader="dot" w:pos="9111"/>
        </w:tabs>
        <w:rPr>
          <w:noProof/>
        </w:rPr>
      </w:pPr>
      <w:hyperlink w:anchor="_Toc163292624" w:history="1">
        <w:r w:rsidRPr="0060622D">
          <w:rPr>
            <w:rStyle w:val="Hipervnculo"/>
            <w:noProof/>
          </w:rPr>
          <w:t>4.1.4. Volúmenes de Producción y Épocas de Elaboración</w:t>
        </w:r>
        <w:r>
          <w:rPr>
            <w:noProof/>
            <w:webHidden/>
          </w:rPr>
          <w:tab/>
        </w:r>
        <w:r>
          <w:rPr>
            <w:noProof/>
            <w:webHidden/>
          </w:rPr>
          <w:fldChar w:fldCharType="begin"/>
        </w:r>
        <w:r>
          <w:rPr>
            <w:noProof/>
            <w:webHidden/>
          </w:rPr>
          <w:instrText xml:space="preserve"> PAGEREF _Toc163292624 \h </w:instrText>
        </w:r>
        <w:r>
          <w:rPr>
            <w:noProof/>
          </w:rPr>
        </w:r>
        <w:r>
          <w:rPr>
            <w:noProof/>
            <w:webHidden/>
          </w:rPr>
          <w:fldChar w:fldCharType="separate"/>
        </w:r>
        <w:r w:rsidR="00F91D86">
          <w:rPr>
            <w:noProof/>
            <w:webHidden/>
          </w:rPr>
          <w:t>55</w:t>
        </w:r>
        <w:r>
          <w:rPr>
            <w:noProof/>
            <w:webHidden/>
          </w:rPr>
          <w:fldChar w:fldCharType="end"/>
        </w:r>
      </w:hyperlink>
    </w:p>
    <w:p w:rsidR="00DA2122" w:rsidRDefault="00DA2122">
      <w:pPr>
        <w:pStyle w:val="TDC3"/>
        <w:tabs>
          <w:tab w:val="right" w:leader="dot" w:pos="9111"/>
        </w:tabs>
        <w:rPr>
          <w:noProof/>
        </w:rPr>
      </w:pPr>
      <w:hyperlink w:anchor="_Toc163292625" w:history="1">
        <w:r w:rsidRPr="0060622D">
          <w:rPr>
            <w:rStyle w:val="Hipervnculo"/>
            <w:noProof/>
            <w:lang w:val="es-ES_tradnl"/>
          </w:rPr>
          <w:t>El caso de Arbieto:</w:t>
        </w:r>
        <w:r>
          <w:rPr>
            <w:noProof/>
            <w:webHidden/>
          </w:rPr>
          <w:tab/>
        </w:r>
        <w:r>
          <w:rPr>
            <w:noProof/>
            <w:webHidden/>
          </w:rPr>
          <w:fldChar w:fldCharType="begin"/>
        </w:r>
        <w:r>
          <w:rPr>
            <w:noProof/>
            <w:webHidden/>
          </w:rPr>
          <w:instrText xml:space="preserve"> PAGEREF _Toc163292625 \h </w:instrText>
        </w:r>
        <w:r>
          <w:rPr>
            <w:noProof/>
          </w:rPr>
        </w:r>
        <w:r>
          <w:rPr>
            <w:noProof/>
            <w:webHidden/>
          </w:rPr>
          <w:fldChar w:fldCharType="separate"/>
        </w:r>
        <w:r w:rsidR="00F91D86">
          <w:rPr>
            <w:noProof/>
            <w:webHidden/>
          </w:rPr>
          <w:t>57</w:t>
        </w:r>
        <w:r>
          <w:rPr>
            <w:noProof/>
            <w:webHidden/>
          </w:rPr>
          <w:fldChar w:fldCharType="end"/>
        </w:r>
      </w:hyperlink>
    </w:p>
    <w:p w:rsidR="00DA2122" w:rsidRDefault="00DA2122">
      <w:pPr>
        <w:pStyle w:val="TDC3"/>
        <w:tabs>
          <w:tab w:val="right" w:leader="dot" w:pos="9111"/>
        </w:tabs>
        <w:rPr>
          <w:noProof/>
        </w:rPr>
      </w:pPr>
      <w:hyperlink w:anchor="_Toc163292626" w:history="1">
        <w:r w:rsidRPr="0060622D">
          <w:rPr>
            <w:rStyle w:val="Hipervnculo"/>
            <w:noProof/>
            <w:lang w:val="es-ES_tradnl"/>
          </w:rPr>
          <w:t>En el caso de Cliza</w:t>
        </w:r>
        <w:r>
          <w:rPr>
            <w:noProof/>
            <w:webHidden/>
          </w:rPr>
          <w:tab/>
        </w:r>
        <w:r>
          <w:rPr>
            <w:noProof/>
            <w:webHidden/>
          </w:rPr>
          <w:fldChar w:fldCharType="begin"/>
        </w:r>
        <w:r>
          <w:rPr>
            <w:noProof/>
            <w:webHidden/>
          </w:rPr>
          <w:instrText xml:space="preserve"> PAGEREF _Toc163292626 \h </w:instrText>
        </w:r>
        <w:r>
          <w:rPr>
            <w:noProof/>
          </w:rPr>
        </w:r>
        <w:r>
          <w:rPr>
            <w:noProof/>
            <w:webHidden/>
          </w:rPr>
          <w:fldChar w:fldCharType="separate"/>
        </w:r>
        <w:r w:rsidR="00F91D86">
          <w:rPr>
            <w:noProof/>
            <w:webHidden/>
          </w:rPr>
          <w:t>58</w:t>
        </w:r>
        <w:r>
          <w:rPr>
            <w:noProof/>
            <w:webHidden/>
          </w:rPr>
          <w:fldChar w:fldCharType="end"/>
        </w:r>
      </w:hyperlink>
    </w:p>
    <w:p w:rsidR="00DA2122" w:rsidRDefault="00DA2122">
      <w:pPr>
        <w:pStyle w:val="TDC1"/>
        <w:tabs>
          <w:tab w:val="right" w:leader="dot" w:pos="9111"/>
        </w:tabs>
        <w:rPr>
          <w:noProof/>
        </w:rPr>
      </w:pPr>
      <w:hyperlink w:anchor="_Toc163292627" w:history="1">
        <w:r w:rsidRPr="0060622D">
          <w:rPr>
            <w:rStyle w:val="Hipervnculo"/>
            <w:noProof/>
          </w:rPr>
          <w:t>4.2.1. Los cambios en el departamento después de la Reforma Agraria</w:t>
        </w:r>
        <w:r>
          <w:rPr>
            <w:noProof/>
            <w:webHidden/>
          </w:rPr>
          <w:tab/>
        </w:r>
        <w:r>
          <w:rPr>
            <w:noProof/>
            <w:webHidden/>
          </w:rPr>
          <w:fldChar w:fldCharType="begin"/>
        </w:r>
        <w:r>
          <w:rPr>
            <w:noProof/>
            <w:webHidden/>
          </w:rPr>
          <w:instrText xml:space="preserve"> PAGEREF _Toc163292627 \h </w:instrText>
        </w:r>
        <w:r>
          <w:rPr>
            <w:noProof/>
          </w:rPr>
        </w:r>
        <w:r>
          <w:rPr>
            <w:noProof/>
            <w:webHidden/>
          </w:rPr>
          <w:fldChar w:fldCharType="separate"/>
        </w:r>
        <w:r w:rsidR="00F91D86">
          <w:rPr>
            <w:noProof/>
            <w:webHidden/>
          </w:rPr>
          <w:t>58</w:t>
        </w:r>
        <w:r>
          <w:rPr>
            <w:noProof/>
            <w:webHidden/>
          </w:rPr>
          <w:fldChar w:fldCharType="end"/>
        </w:r>
      </w:hyperlink>
    </w:p>
    <w:p w:rsidR="00DA2122" w:rsidRDefault="00DA2122">
      <w:pPr>
        <w:pStyle w:val="TDC2"/>
        <w:tabs>
          <w:tab w:val="right" w:leader="dot" w:pos="9111"/>
        </w:tabs>
        <w:rPr>
          <w:noProof/>
        </w:rPr>
      </w:pPr>
      <w:hyperlink w:anchor="_Toc163292628" w:history="1">
        <w:r w:rsidRPr="0060622D">
          <w:rPr>
            <w:rStyle w:val="Hipervnculo"/>
            <w:noProof/>
          </w:rPr>
          <w:t>4.2 2 a) Nueva estructura social</w:t>
        </w:r>
        <w:r>
          <w:rPr>
            <w:noProof/>
            <w:webHidden/>
          </w:rPr>
          <w:tab/>
        </w:r>
        <w:r>
          <w:rPr>
            <w:noProof/>
            <w:webHidden/>
          </w:rPr>
          <w:fldChar w:fldCharType="begin"/>
        </w:r>
        <w:r>
          <w:rPr>
            <w:noProof/>
            <w:webHidden/>
          </w:rPr>
          <w:instrText xml:space="preserve"> PAGEREF _Toc163292628 \h </w:instrText>
        </w:r>
        <w:r>
          <w:rPr>
            <w:noProof/>
          </w:rPr>
        </w:r>
        <w:r>
          <w:rPr>
            <w:noProof/>
            <w:webHidden/>
          </w:rPr>
          <w:fldChar w:fldCharType="separate"/>
        </w:r>
        <w:r w:rsidR="00F91D86">
          <w:rPr>
            <w:noProof/>
            <w:webHidden/>
          </w:rPr>
          <w:t>59</w:t>
        </w:r>
        <w:r>
          <w:rPr>
            <w:noProof/>
            <w:webHidden/>
          </w:rPr>
          <w:fldChar w:fldCharType="end"/>
        </w:r>
      </w:hyperlink>
    </w:p>
    <w:p w:rsidR="00DA2122" w:rsidRDefault="00DA2122">
      <w:pPr>
        <w:pStyle w:val="TDC2"/>
        <w:tabs>
          <w:tab w:val="right" w:leader="dot" w:pos="9111"/>
        </w:tabs>
        <w:rPr>
          <w:noProof/>
        </w:rPr>
      </w:pPr>
      <w:hyperlink w:anchor="_Toc163292629" w:history="1">
        <w:r w:rsidRPr="0060622D">
          <w:rPr>
            <w:rStyle w:val="Hipervnculo"/>
            <w:noProof/>
          </w:rPr>
          <w:t>4.2 .2.b) Nuevas categorías de producción</w:t>
        </w:r>
        <w:r>
          <w:rPr>
            <w:noProof/>
            <w:webHidden/>
          </w:rPr>
          <w:tab/>
        </w:r>
        <w:r>
          <w:rPr>
            <w:noProof/>
            <w:webHidden/>
          </w:rPr>
          <w:fldChar w:fldCharType="begin"/>
        </w:r>
        <w:r>
          <w:rPr>
            <w:noProof/>
            <w:webHidden/>
          </w:rPr>
          <w:instrText xml:space="preserve"> PAGEREF _Toc163292629 \h </w:instrText>
        </w:r>
        <w:r>
          <w:rPr>
            <w:noProof/>
          </w:rPr>
        </w:r>
        <w:r>
          <w:rPr>
            <w:noProof/>
            <w:webHidden/>
          </w:rPr>
          <w:fldChar w:fldCharType="separate"/>
        </w:r>
        <w:r w:rsidR="00F91D86">
          <w:rPr>
            <w:noProof/>
            <w:webHidden/>
          </w:rPr>
          <w:t>59</w:t>
        </w:r>
        <w:r>
          <w:rPr>
            <w:noProof/>
            <w:webHidden/>
          </w:rPr>
          <w:fldChar w:fldCharType="end"/>
        </w:r>
      </w:hyperlink>
    </w:p>
    <w:p w:rsidR="00DA2122" w:rsidRDefault="00DA2122">
      <w:pPr>
        <w:pStyle w:val="TDC3"/>
        <w:tabs>
          <w:tab w:val="right" w:leader="dot" w:pos="9111"/>
        </w:tabs>
        <w:rPr>
          <w:noProof/>
        </w:rPr>
      </w:pPr>
      <w:hyperlink w:anchor="_Toc163292630" w:history="1">
        <w:r w:rsidRPr="0060622D">
          <w:rPr>
            <w:rStyle w:val="Hipervnculo"/>
            <w:noProof/>
          </w:rPr>
          <w:t>El caso de Arbieto</w:t>
        </w:r>
        <w:r>
          <w:rPr>
            <w:noProof/>
            <w:webHidden/>
          </w:rPr>
          <w:tab/>
        </w:r>
        <w:r>
          <w:rPr>
            <w:noProof/>
            <w:webHidden/>
          </w:rPr>
          <w:fldChar w:fldCharType="begin"/>
        </w:r>
        <w:r>
          <w:rPr>
            <w:noProof/>
            <w:webHidden/>
          </w:rPr>
          <w:instrText xml:space="preserve"> PAGEREF _Toc163292630 \h </w:instrText>
        </w:r>
        <w:r>
          <w:rPr>
            <w:noProof/>
          </w:rPr>
        </w:r>
        <w:r>
          <w:rPr>
            <w:noProof/>
            <w:webHidden/>
          </w:rPr>
          <w:fldChar w:fldCharType="separate"/>
        </w:r>
        <w:r w:rsidR="00F91D86">
          <w:rPr>
            <w:noProof/>
            <w:webHidden/>
          </w:rPr>
          <w:t>59</w:t>
        </w:r>
        <w:r>
          <w:rPr>
            <w:noProof/>
            <w:webHidden/>
          </w:rPr>
          <w:fldChar w:fldCharType="end"/>
        </w:r>
      </w:hyperlink>
    </w:p>
    <w:p w:rsidR="00DA2122" w:rsidRDefault="00DA2122">
      <w:pPr>
        <w:pStyle w:val="TDC3"/>
        <w:tabs>
          <w:tab w:val="right" w:leader="dot" w:pos="9111"/>
        </w:tabs>
        <w:rPr>
          <w:noProof/>
        </w:rPr>
      </w:pPr>
      <w:hyperlink w:anchor="_Toc163292631" w:history="1">
        <w:r w:rsidRPr="0060622D">
          <w:rPr>
            <w:rStyle w:val="Hipervnculo"/>
            <w:noProof/>
          </w:rPr>
          <w:t>El caso de Cliza</w:t>
        </w:r>
        <w:r>
          <w:rPr>
            <w:noProof/>
            <w:webHidden/>
          </w:rPr>
          <w:tab/>
        </w:r>
        <w:r>
          <w:rPr>
            <w:noProof/>
            <w:webHidden/>
          </w:rPr>
          <w:fldChar w:fldCharType="begin"/>
        </w:r>
        <w:r>
          <w:rPr>
            <w:noProof/>
            <w:webHidden/>
          </w:rPr>
          <w:instrText xml:space="preserve"> PAGEREF _Toc163292631 \h </w:instrText>
        </w:r>
        <w:r>
          <w:rPr>
            <w:noProof/>
          </w:rPr>
        </w:r>
        <w:r>
          <w:rPr>
            <w:noProof/>
            <w:webHidden/>
          </w:rPr>
          <w:fldChar w:fldCharType="separate"/>
        </w:r>
        <w:r w:rsidR="00F91D86">
          <w:rPr>
            <w:noProof/>
            <w:webHidden/>
          </w:rPr>
          <w:t>60</w:t>
        </w:r>
        <w:r>
          <w:rPr>
            <w:noProof/>
            <w:webHidden/>
          </w:rPr>
          <w:fldChar w:fldCharType="end"/>
        </w:r>
      </w:hyperlink>
    </w:p>
    <w:p w:rsidR="00DA2122" w:rsidRDefault="00DA2122">
      <w:pPr>
        <w:pStyle w:val="TDC3"/>
        <w:tabs>
          <w:tab w:val="right" w:leader="dot" w:pos="9111"/>
        </w:tabs>
        <w:rPr>
          <w:noProof/>
        </w:rPr>
      </w:pPr>
      <w:hyperlink w:anchor="_Toc163292632" w:history="1">
        <w:r w:rsidRPr="0060622D">
          <w:rPr>
            <w:rStyle w:val="Hipervnculo"/>
            <w:noProof/>
          </w:rPr>
          <w:t>El caso de Punata</w:t>
        </w:r>
        <w:r>
          <w:rPr>
            <w:noProof/>
            <w:webHidden/>
          </w:rPr>
          <w:tab/>
        </w:r>
        <w:r>
          <w:rPr>
            <w:noProof/>
            <w:webHidden/>
          </w:rPr>
          <w:fldChar w:fldCharType="begin"/>
        </w:r>
        <w:r>
          <w:rPr>
            <w:noProof/>
            <w:webHidden/>
          </w:rPr>
          <w:instrText xml:space="preserve"> PAGEREF _Toc163292632 \h </w:instrText>
        </w:r>
        <w:r>
          <w:rPr>
            <w:noProof/>
          </w:rPr>
        </w:r>
        <w:r>
          <w:rPr>
            <w:noProof/>
            <w:webHidden/>
          </w:rPr>
          <w:fldChar w:fldCharType="separate"/>
        </w:r>
        <w:r w:rsidR="00F91D86">
          <w:rPr>
            <w:noProof/>
            <w:webHidden/>
          </w:rPr>
          <w:t>61</w:t>
        </w:r>
        <w:r>
          <w:rPr>
            <w:noProof/>
            <w:webHidden/>
          </w:rPr>
          <w:fldChar w:fldCharType="end"/>
        </w:r>
      </w:hyperlink>
    </w:p>
    <w:p w:rsidR="00DA2122" w:rsidRDefault="00DA2122">
      <w:pPr>
        <w:pStyle w:val="TDC1"/>
        <w:tabs>
          <w:tab w:val="right" w:leader="dot" w:pos="9111"/>
        </w:tabs>
        <w:rPr>
          <w:noProof/>
        </w:rPr>
      </w:pPr>
      <w:hyperlink w:anchor="_Toc163292633" w:history="1">
        <w:r w:rsidRPr="0060622D">
          <w:rPr>
            <w:rStyle w:val="Hipervnculo"/>
            <w:noProof/>
          </w:rPr>
          <w:t>4.3 1. Recaudación del Impuestos de la Chicha después de la Participación Popular</w:t>
        </w:r>
        <w:r>
          <w:rPr>
            <w:noProof/>
            <w:webHidden/>
          </w:rPr>
          <w:tab/>
        </w:r>
        <w:r>
          <w:rPr>
            <w:noProof/>
            <w:webHidden/>
          </w:rPr>
          <w:fldChar w:fldCharType="begin"/>
        </w:r>
        <w:r>
          <w:rPr>
            <w:noProof/>
            <w:webHidden/>
          </w:rPr>
          <w:instrText xml:space="preserve"> PAGEREF _Toc163292633 \h </w:instrText>
        </w:r>
        <w:r>
          <w:rPr>
            <w:noProof/>
          </w:rPr>
        </w:r>
        <w:r>
          <w:rPr>
            <w:noProof/>
            <w:webHidden/>
          </w:rPr>
          <w:fldChar w:fldCharType="separate"/>
        </w:r>
        <w:r w:rsidR="00F91D86">
          <w:rPr>
            <w:noProof/>
            <w:webHidden/>
          </w:rPr>
          <w:t>61</w:t>
        </w:r>
        <w:r>
          <w:rPr>
            <w:noProof/>
            <w:webHidden/>
          </w:rPr>
          <w:fldChar w:fldCharType="end"/>
        </w:r>
      </w:hyperlink>
    </w:p>
    <w:p w:rsidR="00DA2122" w:rsidRDefault="00DA2122">
      <w:pPr>
        <w:pStyle w:val="TDC1"/>
        <w:tabs>
          <w:tab w:val="right" w:leader="dot" w:pos="9111"/>
        </w:tabs>
        <w:rPr>
          <w:noProof/>
        </w:rPr>
      </w:pPr>
      <w:hyperlink w:anchor="_Toc163292634" w:history="1">
        <w:r w:rsidRPr="0060622D">
          <w:rPr>
            <w:rStyle w:val="Hipervnculo"/>
            <w:noProof/>
          </w:rPr>
          <w:t>4.2.3.2. Cambio de  la Dinámica administrativa de los recursos regionales</w:t>
        </w:r>
        <w:r>
          <w:rPr>
            <w:noProof/>
            <w:webHidden/>
          </w:rPr>
          <w:tab/>
        </w:r>
        <w:r>
          <w:rPr>
            <w:noProof/>
            <w:webHidden/>
          </w:rPr>
          <w:fldChar w:fldCharType="begin"/>
        </w:r>
        <w:r>
          <w:rPr>
            <w:noProof/>
            <w:webHidden/>
          </w:rPr>
          <w:instrText xml:space="preserve"> PAGEREF _Toc163292634 \h </w:instrText>
        </w:r>
        <w:r>
          <w:rPr>
            <w:noProof/>
          </w:rPr>
        </w:r>
        <w:r>
          <w:rPr>
            <w:noProof/>
            <w:webHidden/>
          </w:rPr>
          <w:fldChar w:fldCharType="separate"/>
        </w:r>
        <w:r w:rsidR="00F91D86">
          <w:rPr>
            <w:noProof/>
            <w:webHidden/>
          </w:rPr>
          <w:t>62</w:t>
        </w:r>
        <w:r>
          <w:rPr>
            <w:noProof/>
            <w:webHidden/>
          </w:rPr>
          <w:fldChar w:fldCharType="end"/>
        </w:r>
      </w:hyperlink>
    </w:p>
    <w:p w:rsidR="00DA2122" w:rsidRDefault="00DA2122">
      <w:pPr>
        <w:pStyle w:val="TDC2"/>
        <w:tabs>
          <w:tab w:val="right" w:leader="dot" w:pos="9111"/>
        </w:tabs>
        <w:rPr>
          <w:noProof/>
        </w:rPr>
      </w:pPr>
      <w:hyperlink w:anchor="_Toc163292635" w:history="1">
        <w:r w:rsidRPr="0060622D">
          <w:rPr>
            <w:rStyle w:val="Hipervnculo"/>
            <w:noProof/>
          </w:rPr>
          <w:t>4.2.3.2 a) Variantes en el cobro de impuestos.-</w:t>
        </w:r>
        <w:r>
          <w:rPr>
            <w:noProof/>
            <w:webHidden/>
          </w:rPr>
          <w:tab/>
        </w:r>
        <w:r>
          <w:rPr>
            <w:noProof/>
            <w:webHidden/>
          </w:rPr>
          <w:fldChar w:fldCharType="begin"/>
        </w:r>
        <w:r>
          <w:rPr>
            <w:noProof/>
            <w:webHidden/>
          </w:rPr>
          <w:instrText xml:space="preserve"> PAGEREF _Toc163292635 \h </w:instrText>
        </w:r>
        <w:r>
          <w:rPr>
            <w:noProof/>
          </w:rPr>
        </w:r>
        <w:r>
          <w:rPr>
            <w:noProof/>
            <w:webHidden/>
          </w:rPr>
          <w:fldChar w:fldCharType="separate"/>
        </w:r>
        <w:r w:rsidR="00F91D86">
          <w:rPr>
            <w:noProof/>
            <w:webHidden/>
          </w:rPr>
          <w:t>62</w:t>
        </w:r>
        <w:r>
          <w:rPr>
            <w:noProof/>
            <w:webHidden/>
          </w:rPr>
          <w:fldChar w:fldCharType="end"/>
        </w:r>
      </w:hyperlink>
    </w:p>
    <w:p w:rsidR="00DA2122" w:rsidRDefault="00DA2122">
      <w:pPr>
        <w:pStyle w:val="TDC2"/>
        <w:tabs>
          <w:tab w:val="right" w:leader="dot" w:pos="9111"/>
        </w:tabs>
        <w:rPr>
          <w:noProof/>
        </w:rPr>
      </w:pPr>
      <w:hyperlink w:anchor="_Toc163292636" w:history="1">
        <w:r w:rsidRPr="0060622D">
          <w:rPr>
            <w:rStyle w:val="Hipervnculo"/>
            <w:noProof/>
          </w:rPr>
          <w:t>4 2.3.2 b) Estrategias de Cobro y Evasión de Impuestos de la Elaboración y Venta de la Chicha  Tradicional</w:t>
        </w:r>
        <w:r>
          <w:rPr>
            <w:noProof/>
            <w:webHidden/>
          </w:rPr>
          <w:tab/>
        </w:r>
        <w:r>
          <w:rPr>
            <w:noProof/>
            <w:webHidden/>
          </w:rPr>
          <w:fldChar w:fldCharType="begin"/>
        </w:r>
        <w:r>
          <w:rPr>
            <w:noProof/>
            <w:webHidden/>
          </w:rPr>
          <w:instrText xml:space="preserve"> PAGEREF _Toc163292636 \h </w:instrText>
        </w:r>
        <w:r>
          <w:rPr>
            <w:noProof/>
          </w:rPr>
        </w:r>
        <w:r>
          <w:rPr>
            <w:noProof/>
            <w:webHidden/>
          </w:rPr>
          <w:fldChar w:fldCharType="separate"/>
        </w:r>
        <w:r w:rsidR="00F91D86">
          <w:rPr>
            <w:noProof/>
            <w:webHidden/>
          </w:rPr>
          <w:t>63</w:t>
        </w:r>
        <w:r>
          <w:rPr>
            <w:noProof/>
            <w:webHidden/>
          </w:rPr>
          <w:fldChar w:fldCharType="end"/>
        </w:r>
      </w:hyperlink>
    </w:p>
    <w:p w:rsidR="00DA2122" w:rsidRDefault="00DA2122">
      <w:pPr>
        <w:pStyle w:val="TDC2"/>
        <w:tabs>
          <w:tab w:val="right" w:leader="dot" w:pos="9111"/>
        </w:tabs>
        <w:rPr>
          <w:noProof/>
        </w:rPr>
      </w:pPr>
      <w:hyperlink w:anchor="_Toc163292637" w:history="1">
        <w:r w:rsidRPr="0060622D">
          <w:rPr>
            <w:rStyle w:val="Hipervnculo"/>
            <w:noProof/>
          </w:rPr>
          <w:t>4.2.3 2.c). Métodos de cobro</w:t>
        </w:r>
        <w:r>
          <w:rPr>
            <w:noProof/>
            <w:webHidden/>
          </w:rPr>
          <w:tab/>
        </w:r>
        <w:r>
          <w:rPr>
            <w:noProof/>
            <w:webHidden/>
          </w:rPr>
          <w:fldChar w:fldCharType="begin"/>
        </w:r>
        <w:r>
          <w:rPr>
            <w:noProof/>
            <w:webHidden/>
          </w:rPr>
          <w:instrText xml:space="preserve"> PAGEREF _Toc163292637 \h </w:instrText>
        </w:r>
        <w:r>
          <w:rPr>
            <w:noProof/>
          </w:rPr>
        </w:r>
        <w:r>
          <w:rPr>
            <w:noProof/>
            <w:webHidden/>
          </w:rPr>
          <w:fldChar w:fldCharType="separate"/>
        </w:r>
        <w:r w:rsidR="00F91D86">
          <w:rPr>
            <w:noProof/>
            <w:webHidden/>
          </w:rPr>
          <w:t>63</w:t>
        </w:r>
        <w:r>
          <w:rPr>
            <w:noProof/>
            <w:webHidden/>
          </w:rPr>
          <w:fldChar w:fldCharType="end"/>
        </w:r>
      </w:hyperlink>
    </w:p>
    <w:p w:rsidR="00DA2122" w:rsidRDefault="00DA2122">
      <w:pPr>
        <w:pStyle w:val="TDC3"/>
        <w:tabs>
          <w:tab w:val="right" w:leader="dot" w:pos="9111"/>
        </w:tabs>
        <w:rPr>
          <w:noProof/>
        </w:rPr>
      </w:pPr>
      <w:hyperlink w:anchor="_Toc163292638" w:history="1">
        <w:r w:rsidRPr="0060622D">
          <w:rPr>
            <w:rStyle w:val="Hipervnculo"/>
            <w:noProof/>
          </w:rPr>
          <w:t>En el caso de Cliza</w:t>
        </w:r>
        <w:r>
          <w:rPr>
            <w:noProof/>
            <w:webHidden/>
          </w:rPr>
          <w:tab/>
        </w:r>
        <w:r>
          <w:rPr>
            <w:noProof/>
            <w:webHidden/>
          </w:rPr>
          <w:fldChar w:fldCharType="begin"/>
        </w:r>
        <w:r>
          <w:rPr>
            <w:noProof/>
            <w:webHidden/>
          </w:rPr>
          <w:instrText xml:space="preserve"> PAGEREF _Toc163292638 \h </w:instrText>
        </w:r>
        <w:r>
          <w:rPr>
            <w:noProof/>
          </w:rPr>
        </w:r>
        <w:r>
          <w:rPr>
            <w:noProof/>
            <w:webHidden/>
          </w:rPr>
          <w:fldChar w:fldCharType="separate"/>
        </w:r>
        <w:r w:rsidR="00F91D86">
          <w:rPr>
            <w:noProof/>
            <w:webHidden/>
          </w:rPr>
          <w:t>64</w:t>
        </w:r>
        <w:r>
          <w:rPr>
            <w:noProof/>
            <w:webHidden/>
          </w:rPr>
          <w:fldChar w:fldCharType="end"/>
        </w:r>
      </w:hyperlink>
    </w:p>
    <w:p w:rsidR="00DA2122" w:rsidRDefault="00DA2122">
      <w:pPr>
        <w:pStyle w:val="TDC3"/>
        <w:tabs>
          <w:tab w:val="right" w:leader="dot" w:pos="9111"/>
        </w:tabs>
        <w:rPr>
          <w:noProof/>
        </w:rPr>
      </w:pPr>
      <w:hyperlink w:anchor="_Toc163292639" w:history="1">
        <w:r w:rsidRPr="0060622D">
          <w:rPr>
            <w:rStyle w:val="Hipervnculo"/>
            <w:noProof/>
          </w:rPr>
          <w:t>En el caso del municipio de Punata</w:t>
        </w:r>
        <w:r>
          <w:rPr>
            <w:noProof/>
            <w:webHidden/>
          </w:rPr>
          <w:tab/>
        </w:r>
        <w:r>
          <w:rPr>
            <w:noProof/>
            <w:webHidden/>
          </w:rPr>
          <w:fldChar w:fldCharType="begin"/>
        </w:r>
        <w:r>
          <w:rPr>
            <w:noProof/>
            <w:webHidden/>
          </w:rPr>
          <w:instrText xml:space="preserve"> PAGEREF _Toc163292639 \h </w:instrText>
        </w:r>
        <w:r>
          <w:rPr>
            <w:noProof/>
          </w:rPr>
        </w:r>
        <w:r>
          <w:rPr>
            <w:noProof/>
            <w:webHidden/>
          </w:rPr>
          <w:fldChar w:fldCharType="separate"/>
        </w:r>
        <w:r w:rsidR="00F91D86">
          <w:rPr>
            <w:noProof/>
            <w:webHidden/>
          </w:rPr>
          <w:t>66</w:t>
        </w:r>
        <w:r>
          <w:rPr>
            <w:noProof/>
            <w:webHidden/>
          </w:rPr>
          <w:fldChar w:fldCharType="end"/>
        </w:r>
      </w:hyperlink>
    </w:p>
    <w:p w:rsidR="00280D72" w:rsidRDefault="00DA2122">
      <w:pPr>
        <w:pStyle w:val="TDC1"/>
        <w:tabs>
          <w:tab w:val="right" w:leader="dot" w:pos="9111"/>
        </w:tabs>
        <w:rPr>
          <w:rStyle w:val="Hipervnculo"/>
          <w:noProof/>
        </w:rPr>
        <w:sectPr w:rsidR="00280D72" w:rsidSect="00615055">
          <w:pgSz w:w="12240" w:h="15840"/>
          <w:pgMar w:top="1418" w:right="1418" w:bottom="1418" w:left="1701" w:header="720" w:footer="720" w:gutter="0"/>
          <w:pgNumType w:start="0"/>
          <w:cols w:space="720"/>
          <w:noEndnote/>
          <w:titlePg/>
        </w:sectPr>
      </w:pPr>
      <w:hyperlink w:anchor="_Toc163292640" w:history="1">
        <w:r w:rsidRPr="0060622D">
          <w:rPr>
            <w:rStyle w:val="Hipervnculo"/>
            <w:noProof/>
          </w:rPr>
          <w:t>4.2.4.1. Periodo de Tiempo de Licitación del Impuesto y Montos fijos Adjudicables para la Licitación  en Beneficio  de la Alcaldía</w:t>
        </w:r>
        <w:r>
          <w:rPr>
            <w:noProof/>
            <w:webHidden/>
          </w:rPr>
          <w:tab/>
        </w:r>
        <w:r>
          <w:rPr>
            <w:noProof/>
            <w:webHidden/>
          </w:rPr>
          <w:fldChar w:fldCharType="begin"/>
        </w:r>
        <w:r>
          <w:rPr>
            <w:noProof/>
            <w:webHidden/>
          </w:rPr>
          <w:instrText xml:space="preserve"> PAGEREF _Toc163292640 \h </w:instrText>
        </w:r>
        <w:r>
          <w:rPr>
            <w:noProof/>
          </w:rPr>
        </w:r>
        <w:r>
          <w:rPr>
            <w:noProof/>
            <w:webHidden/>
          </w:rPr>
          <w:fldChar w:fldCharType="separate"/>
        </w:r>
        <w:r w:rsidR="00F91D86">
          <w:rPr>
            <w:noProof/>
            <w:webHidden/>
          </w:rPr>
          <w:t>67</w:t>
        </w:r>
        <w:r>
          <w:rPr>
            <w:noProof/>
            <w:webHidden/>
          </w:rPr>
          <w:fldChar w:fldCharType="end"/>
        </w:r>
      </w:hyperlink>
    </w:p>
    <w:p w:rsidR="00DA2122" w:rsidRDefault="00DA2122">
      <w:pPr>
        <w:pStyle w:val="TDC1"/>
        <w:tabs>
          <w:tab w:val="right" w:leader="dot" w:pos="9111"/>
        </w:tabs>
        <w:rPr>
          <w:noProof/>
        </w:rPr>
      </w:pPr>
    </w:p>
    <w:p w:rsidR="00DA2122" w:rsidRDefault="00DA2122">
      <w:pPr>
        <w:pStyle w:val="TDC1"/>
        <w:tabs>
          <w:tab w:val="right" w:leader="dot" w:pos="9111"/>
        </w:tabs>
        <w:rPr>
          <w:noProof/>
        </w:rPr>
      </w:pPr>
      <w:hyperlink w:anchor="_Toc163292641" w:history="1">
        <w:r w:rsidRPr="0060622D">
          <w:rPr>
            <w:rStyle w:val="Hipervnculo"/>
            <w:noProof/>
          </w:rPr>
          <w:t>4.2.4.2.)  Monto Real de Ganancia de los Licitadores</w:t>
        </w:r>
        <w:r>
          <w:rPr>
            <w:noProof/>
            <w:webHidden/>
          </w:rPr>
          <w:tab/>
        </w:r>
        <w:r>
          <w:rPr>
            <w:noProof/>
            <w:webHidden/>
          </w:rPr>
          <w:fldChar w:fldCharType="begin"/>
        </w:r>
        <w:r>
          <w:rPr>
            <w:noProof/>
            <w:webHidden/>
          </w:rPr>
          <w:instrText xml:space="preserve"> PAGEREF _Toc163292641 \h </w:instrText>
        </w:r>
        <w:r>
          <w:rPr>
            <w:noProof/>
          </w:rPr>
        </w:r>
        <w:r>
          <w:rPr>
            <w:noProof/>
            <w:webHidden/>
          </w:rPr>
          <w:fldChar w:fldCharType="separate"/>
        </w:r>
        <w:r w:rsidR="00F91D86">
          <w:rPr>
            <w:noProof/>
            <w:webHidden/>
          </w:rPr>
          <w:t>69</w:t>
        </w:r>
        <w:r>
          <w:rPr>
            <w:noProof/>
            <w:webHidden/>
          </w:rPr>
          <w:fldChar w:fldCharType="end"/>
        </w:r>
      </w:hyperlink>
    </w:p>
    <w:p w:rsidR="00DA2122" w:rsidRDefault="00DA2122">
      <w:pPr>
        <w:pStyle w:val="TDC1"/>
        <w:tabs>
          <w:tab w:val="right" w:leader="dot" w:pos="9111"/>
        </w:tabs>
        <w:rPr>
          <w:noProof/>
        </w:rPr>
      </w:pPr>
      <w:hyperlink w:anchor="_Toc163292642" w:history="1">
        <w:r w:rsidRPr="0060622D">
          <w:rPr>
            <w:rStyle w:val="Hipervnculo"/>
            <w:noProof/>
            <w:lang w:val="es-BO"/>
          </w:rPr>
          <w:t>4</w:t>
        </w:r>
        <w:r w:rsidRPr="0060622D">
          <w:rPr>
            <w:rStyle w:val="Hipervnculo"/>
            <w:noProof/>
          </w:rPr>
          <w:t>.2.4.3. Formas de evasión de impuestos  más comunes en los municipios</w:t>
        </w:r>
        <w:r>
          <w:rPr>
            <w:noProof/>
            <w:webHidden/>
          </w:rPr>
          <w:tab/>
        </w:r>
        <w:r>
          <w:rPr>
            <w:noProof/>
            <w:webHidden/>
          </w:rPr>
          <w:fldChar w:fldCharType="begin"/>
        </w:r>
        <w:r>
          <w:rPr>
            <w:noProof/>
            <w:webHidden/>
          </w:rPr>
          <w:instrText xml:space="preserve"> PAGEREF _Toc163292642 \h </w:instrText>
        </w:r>
        <w:r>
          <w:rPr>
            <w:noProof/>
          </w:rPr>
        </w:r>
        <w:r>
          <w:rPr>
            <w:noProof/>
            <w:webHidden/>
          </w:rPr>
          <w:fldChar w:fldCharType="separate"/>
        </w:r>
        <w:r w:rsidR="00F91D86">
          <w:rPr>
            <w:noProof/>
            <w:webHidden/>
          </w:rPr>
          <w:t>69</w:t>
        </w:r>
        <w:r>
          <w:rPr>
            <w:noProof/>
            <w:webHidden/>
          </w:rPr>
          <w:fldChar w:fldCharType="end"/>
        </w:r>
      </w:hyperlink>
    </w:p>
    <w:p w:rsidR="00DA2122" w:rsidRDefault="00DA2122">
      <w:pPr>
        <w:pStyle w:val="TDC3"/>
        <w:tabs>
          <w:tab w:val="right" w:leader="dot" w:pos="9111"/>
        </w:tabs>
        <w:rPr>
          <w:noProof/>
        </w:rPr>
      </w:pPr>
      <w:hyperlink w:anchor="_Toc163292643" w:history="1">
        <w:r w:rsidRPr="0060622D">
          <w:rPr>
            <w:rStyle w:val="Hipervnculo"/>
            <w:noProof/>
          </w:rPr>
          <w:t>En el caso de Cliza</w:t>
        </w:r>
        <w:r>
          <w:rPr>
            <w:noProof/>
            <w:webHidden/>
          </w:rPr>
          <w:tab/>
        </w:r>
        <w:r>
          <w:rPr>
            <w:noProof/>
            <w:webHidden/>
          </w:rPr>
          <w:fldChar w:fldCharType="begin"/>
        </w:r>
        <w:r>
          <w:rPr>
            <w:noProof/>
            <w:webHidden/>
          </w:rPr>
          <w:instrText xml:space="preserve"> PAGEREF _Toc163292643 \h </w:instrText>
        </w:r>
        <w:r>
          <w:rPr>
            <w:noProof/>
          </w:rPr>
        </w:r>
        <w:r>
          <w:rPr>
            <w:noProof/>
            <w:webHidden/>
          </w:rPr>
          <w:fldChar w:fldCharType="separate"/>
        </w:r>
        <w:r w:rsidR="00F91D86">
          <w:rPr>
            <w:noProof/>
            <w:webHidden/>
          </w:rPr>
          <w:t>71</w:t>
        </w:r>
        <w:r>
          <w:rPr>
            <w:noProof/>
            <w:webHidden/>
          </w:rPr>
          <w:fldChar w:fldCharType="end"/>
        </w:r>
      </w:hyperlink>
    </w:p>
    <w:p w:rsidR="00DA2122" w:rsidRDefault="00DA2122">
      <w:pPr>
        <w:pStyle w:val="TDC1"/>
        <w:tabs>
          <w:tab w:val="right" w:leader="dot" w:pos="9111"/>
        </w:tabs>
        <w:rPr>
          <w:noProof/>
        </w:rPr>
      </w:pPr>
      <w:hyperlink w:anchor="_Toc163292644" w:history="1">
        <w:r w:rsidRPr="0060622D">
          <w:rPr>
            <w:rStyle w:val="Hipervnculo"/>
            <w:noProof/>
          </w:rPr>
          <w:t>4.2.4.4 Formas de Organización de las Elaboradoras de Chicha en los Distintos Municipios.-</w:t>
        </w:r>
        <w:r>
          <w:rPr>
            <w:noProof/>
            <w:webHidden/>
          </w:rPr>
          <w:tab/>
        </w:r>
        <w:r>
          <w:rPr>
            <w:noProof/>
            <w:webHidden/>
          </w:rPr>
          <w:fldChar w:fldCharType="begin"/>
        </w:r>
        <w:r>
          <w:rPr>
            <w:noProof/>
            <w:webHidden/>
          </w:rPr>
          <w:instrText xml:space="preserve"> PAGEREF _Toc163292644 \h </w:instrText>
        </w:r>
        <w:r>
          <w:rPr>
            <w:noProof/>
          </w:rPr>
        </w:r>
        <w:r>
          <w:rPr>
            <w:noProof/>
            <w:webHidden/>
          </w:rPr>
          <w:fldChar w:fldCharType="separate"/>
        </w:r>
        <w:r w:rsidR="00F91D86">
          <w:rPr>
            <w:noProof/>
            <w:webHidden/>
          </w:rPr>
          <w:t>73</w:t>
        </w:r>
        <w:r>
          <w:rPr>
            <w:noProof/>
            <w:webHidden/>
          </w:rPr>
          <w:fldChar w:fldCharType="end"/>
        </w:r>
      </w:hyperlink>
    </w:p>
    <w:p w:rsidR="00DA2122" w:rsidRDefault="00DA2122">
      <w:pPr>
        <w:pStyle w:val="TDC2"/>
        <w:tabs>
          <w:tab w:val="right" w:leader="dot" w:pos="9111"/>
        </w:tabs>
        <w:rPr>
          <w:noProof/>
        </w:rPr>
      </w:pPr>
      <w:hyperlink w:anchor="_Toc163292645" w:history="1">
        <w:r w:rsidRPr="0060622D">
          <w:rPr>
            <w:rStyle w:val="Hipervnculo"/>
            <w:noProof/>
          </w:rPr>
          <w:t>4.2.4.4. a)  Organización de Chicheros</w:t>
        </w:r>
        <w:r>
          <w:rPr>
            <w:noProof/>
            <w:webHidden/>
          </w:rPr>
          <w:tab/>
        </w:r>
        <w:r>
          <w:rPr>
            <w:noProof/>
            <w:webHidden/>
          </w:rPr>
          <w:fldChar w:fldCharType="begin"/>
        </w:r>
        <w:r>
          <w:rPr>
            <w:noProof/>
            <w:webHidden/>
          </w:rPr>
          <w:instrText xml:space="preserve"> PAGEREF _Toc163292645 \h </w:instrText>
        </w:r>
        <w:r>
          <w:rPr>
            <w:noProof/>
          </w:rPr>
        </w:r>
        <w:r>
          <w:rPr>
            <w:noProof/>
            <w:webHidden/>
          </w:rPr>
          <w:fldChar w:fldCharType="separate"/>
        </w:r>
        <w:r w:rsidR="00F91D86">
          <w:rPr>
            <w:noProof/>
            <w:webHidden/>
          </w:rPr>
          <w:t>73</w:t>
        </w:r>
        <w:r>
          <w:rPr>
            <w:noProof/>
            <w:webHidden/>
          </w:rPr>
          <w:fldChar w:fldCharType="end"/>
        </w:r>
      </w:hyperlink>
    </w:p>
    <w:p w:rsidR="00DA2122" w:rsidRDefault="00DA2122">
      <w:pPr>
        <w:pStyle w:val="TDC1"/>
        <w:tabs>
          <w:tab w:val="right" w:leader="dot" w:pos="9111"/>
        </w:tabs>
        <w:rPr>
          <w:noProof/>
        </w:rPr>
      </w:pPr>
      <w:hyperlink w:anchor="_Toc163292646" w:history="1">
        <w:r w:rsidRPr="0060622D">
          <w:rPr>
            <w:rStyle w:val="Hipervnculo"/>
            <w:noProof/>
          </w:rPr>
          <w:t>4.3. Contribución del Impuestos a la Chicha en el  Desarrollo de los Municipios de Estudio</w:t>
        </w:r>
        <w:r>
          <w:rPr>
            <w:noProof/>
            <w:webHidden/>
          </w:rPr>
          <w:tab/>
        </w:r>
        <w:r>
          <w:rPr>
            <w:noProof/>
            <w:webHidden/>
          </w:rPr>
          <w:fldChar w:fldCharType="begin"/>
        </w:r>
        <w:r>
          <w:rPr>
            <w:noProof/>
            <w:webHidden/>
          </w:rPr>
          <w:instrText xml:space="preserve"> PAGEREF _Toc163292646 \h </w:instrText>
        </w:r>
        <w:r>
          <w:rPr>
            <w:noProof/>
          </w:rPr>
        </w:r>
        <w:r>
          <w:rPr>
            <w:noProof/>
            <w:webHidden/>
          </w:rPr>
          <w:fldChar w:fldCharType="separate"/>
        </w:r>
        <w:r w:rsidR="00F91D86">
          <w:rPr>
            <w:noProof/>
            <w:webHidden/>
          </w:rPr>
          <w:t>79</w:t>
        </w:r>
        <w:r>
          <w:rPr>
            <w:noProof/>
            <w:webHidden/>
          </w:rPr>
          <w:fldChar w:fldCharType="end"/>
        </w:r>
      </w:hyperlink>
    </w:p>
    <w:p w:rsidR="00DA2122" w:rsidRDefault="00DA2122">
      <w:pPr>
        <w:pStyle w:val="TDC2"/>
        <w:tabs>
          <w:tab w:val="right" w:leader="dot" w:pos="9111"/>
        </w:tabs>
        <w:rPr>
          <w:noProof/>
        </w:rPr>
      </w:pPr>
      <w:hyperlink w:anchor="_Toc163292647" w:history="1">
        <w:r w:rsidRPr="0060622D">
          <w:rPr>
            <w:rStyle w:val="Hipervnculo"/>
            <w:noProof/>
          </w:rPr>
          <w:t>4.3.1. Uso y Destino Final de los Ingresos Propios de cada municipio y los  Porcentaje destinados a la  ejecución de obras en los municipios.</w:t>
        </w:r>
        <w:r>
          <w:rPr>
            <w:noProof/>
            <w:webHidden/>
          </w:rPr>
          <w:tab/>
        </w:r>
        <w:r>
          <w:rPr>
            <w:noProof/>
            <w:webHidden/>
          </w:rPr>
          <w:fldChar w:fldCharType="begin"/>
        </w:r>
        <w:r>
          <w:rPr>
            <w:noProof/>
            <w:webHidden/>
          </w:rPr>
          <w:instrText xml:space="preserve"> PAGEREF _Toc163292647 \h </w:instrText>
        </w:r>
        <w:r>
          <w:rPr>
            <w:noProof/>
          </w:rPr>
        </w:r>
        <w:r>
          <w:rPr>
            <w:noProof/>
            <w:webHidden/>
          </w:rPr>
          <w:fldChar w:fldCharType="separate"/>
        </w:r>
        <w:r w:rsidR="00F91D86">
          <w:rPr>
            <w:noProof/>
            <w:webHidden/>
          </w:rPr>
          <w:t>80</w:t>
        </w:r>
        <w:r>
          <w:rPr>
            <w:noProof/>
            <w:webHidden/>
          </w:rPr>
          <w:fldChar w:fldCharType="end"/>
        </w:r>
      </w:hyperlink>
    </w:p>
    <w:p w:rsidR="00DA2122" w:rsidRDefault="00DA2122">
      <w:pPr>
        <w:pStyle w:val="TDC1"/>
        <w:tabs>
          <w:tab w:val="right" w:leader="dot" w:pos="9111"/>
        </w:tabs>
        <w:rPr>
          <w:noProof/>
        </w:rPr>
      </w:pPr>
      <w:hyperlink w:anchor="_Toc163292648" w:history="1">
        <w:r w:rsidRPr="0060622D">
          <w:rPr>
            <w:rStyle w:val="Hipervnculo"/>
            <w:noProof/>
          </w:rPr>
          <w:t>4.3.4 Montos recaudados por elaboración y venta de la chicha y comparación con otros recursos del municipio.</w:t>
        </w:r>
        <w:r>
          <w:rPr>
            <w:noProof/>
            <w:webHidden/>
          </w:rPr>
          <w:tab/>
        </w:r>
        <w:r>
          <w:rPr>
            <w:noProof/>
            <w:webHidden/>
          </w:rPr>
          <w:fldChar w:fldCharType="begin"/>
        </w:r>
        <w:r>
          <w:rPr>
            <w:noProof/>
            <w:webHidden/>
          </w:rPr>
          <w:instrText xml:space="preserve"> PAGEREF _Toc163292648 \h </w:instrText>
        </w:r>
        <w:r>
          <w:rPr>
            <w:noProof/>
          </w:rPr>
        </w:r>
        <w:r>
          <w:rPr>
            <w:noProof/>
            <w:webHidden/>
          </w:rPr>
          <w:fldChar w:fldCharType="separate"/>
        </w:r>
        <w:r w:rsidR="00F91D86">
          <w:rPr>
            <w:noProof/>
            <w:webHidden/>
          </w:rPr>
          <w:t>89</w:t>
        </w:r>
        <w:r>
          <w:rPr>
            <w:noProof/>
            <w:webHidden/>
          </w:rPr>
          <w:fldChar w:fldCharType="end"/>
        </w:r>
      </w:hyperlink>
    </w:p>
    <w:p w:rsidR="00DA2122" w:rsidRDefault="00DA2122">
      <w:pPr>
        <w:pStyle w:val="TDC2"/>
        <w:tabs>
          <w:tab w:val="right" w:leader="dot" w:pos="9111"/>
        </w:tabs>
        <w:rPr>
          <w:noProof/>
        </w:rPr>
      </w:pPr>
      <w:hyperlink w:anchor="_Toc163292649" w:history="1">
        <w:r w:rsidRPr="0060622D">
          <w:rPr>
            <w:rStyle w:val="Hipervnculo"/>
            <w:noProof/>
          </w:rPr>
          <w:t>a) Los Recursos del Tesoro General de la Nación,</w:t>
        </w:r>
        <w:r>
          <w:rPr>
            <w:noProof/>
            <w:webHidden/>
          </w:rPr>
          <w:tab/>
        </w:r>
        <w:r>
          <w:rPr>
            <w:noProof/>
            <w:webHidden/>
          </w:rPr>
          <w:fldChar w:fldCharType="begin"/>
        </w:r>
        <w:r>
          <w:rPr>
            <w:noProof/>
            <w:webHidden/>
          </w:rPr>
          <w:instrText xml:space="preserve"> PAGEREF _Toc163292649 \h </w:instrText>
        </w:r>
        <w:r>
          <w:rPr>
            <w:noProof/>
          </w:rPr>
        </w:r>
        <w:r>
          <w:rPr>
            <w:noProof/>
            <w:webHidden/>
          </w:rPr>
          <w:fldChar w:fldCharType="separate"/>
        </w:r>
        <w:r w:rsidR="00F91D86">
          <w:rPr>
            <w:noProof/>
            <w:webHidden/>
          </w:rPr>
          <w:t>89</w:t>
        </w:r>
        <w:r>
          <w:rPr>
            <w:noProof/>
            <w:webHidden/>
          </w:rPr>
          <w:fldChar w:fldCharType="end"/>
        </w:r>
      </w:hyperlink>
    </w:p>
    <w:p w:rsidR="00DA2122" w:rsidRDefault="00DA2122">
      <w:pPr>
        <w:pStyle w:val="TDC2"/>
        <w:tabs>
          <w:tab w:val="right" w:leader="dot" w:pos="9111"/>
        </w:tabs>
        <w:rPr>
          <w:noProof/>
        </w:rPr>
      </w:pPr>
      <w:hyperlink w:anchor="_Toc163292650" w:history="1">
        <w:r w:rsidRPr="0060622D">
          <w:rPr>
            <w:rStyle w:val="Hipervnculo"/>
            <w:noProof/>
          </w:rPr>
          <w:t>b) Recursos Específicos</w:t>
        </w:r>
        <w:r>
          <w:rPr>
            <w:noProof/>
            <w:webHidden/>
          </w:rPr>
          <w:tab/>
        </w:r>
        <w:r>
          <w:rPr>
            <w:noProof/>
            <w:webHidden/>
          </w:rPr>
          <w:fldChar w:fldCharType="begin"/>
        </w:r>
        <w:r>
          <w:rPr>
            <w:noProof/>
            <w:webHidden/>
          </w:rPr>
          <w:instrText xml:space="preserve"> PAGEREF _Toc163292650 \h </w:instrText>
        </w:r>
        <w:r>
          <w:rPr>
            <w:noProof/>
          </w:rPr>
        </w:r>
        <w:r>
          <w:rPr>
            <w:noProof/>
            <w:webHidden/>
          </w:rPr>
          <w:fldChar w:fldCharType="separate"/>
        </w:r>
        <w:r w:rsidR="00F91D86">
          <w:rPr>
            <w:noProof/>
            <w:webHidden/>
          </w:rPr>
          <w:t>89</w:t>
        </w:r>
        <w:r>
          <w:rPr>
            <w:noProof/>
            <w:webHidden/>
          </w:rPr>
          <w:fldChar w:fldCharType="end"/>
        </w:r>
      </w:hyperlink>
    </w:p>
    <w:p w:rsidR="00DA2122" w:rsidRDefault="00DA2122">
      <w:pPr>
        <w:pStyle w:val="TDC1"/>
        <w:tabs>
          <w:tab w:val="right" w:leader="dot" w:pos="9111"/>
        </w:tabs>
        <w:rPr>
          <w:noProof/>
        </w:rPr>
      </w:pPr>
      <w:hyperlink w:anchor="_Toc163292651" w:history="1">
        <w:r w:rsidRPr="00DA2122">
          <w:rPr>
            <w:rStyle w:val="Hipervnculo"/>
            <w:b/>
            <w:noProof/>
          </w:rPr>
          <w:t>V.- CONCLUSIONES</w:t>
        </w:r>
        <w:r w:rsidRPr="0060622D">
          <w:rPr>
            <w:rStyle w:val="Hipervnculo"/>
            <w:noProof/>
          </w:rPr>
          <w:t>-</w:t>
        </w:r>
        <w:r>
          <w:rPr>
            <w:noProof/>
            <w:webHidden/>
          </w:rPr>
          <w:tab/>
        </w:r>
        <w:r>
          <w:rPr>
            <w:noProof/>
            <w:webHidden/>
          </w:rPr>
          <w:fldChar w:fldCharType="begin"/>
        </w:r>
        <w:r>
          <w:rPr>
            <w:noProof/>
            <w:webHidden/>
          </w:rPr>
          <w:instrText xml:space="preserve"> PAGEREF _Toc163292651 \h </w:instrText>
        </w:r>
        <w:r>
          <w:rPr>
            <w:noProof/>
          </w:rPr>
        </w:r>
        <w:r>
          <w:rPr>
            <w:noProof/>
            <w:webHidden/>
          </w:rPr>
          <w:fldChar w:fldCharType="separate"/>
        </w:r>
        <w:r w:rsidR="00F91D86">
          <w:rPr>
            <w:noProof/>
            <w:webHidden/>
          </w:rPr>
          <w:t>95</w:t>
        </w:r>
        <w:r>
          <w:rPr>
            <w:noProof/>
            <w:webHidden/>
          </w:rPr>
          <w:fldChar w:fldCharType="end"/>
        </w:r>
      </w:hyperlink>
    </w:p>
    <w:p w:rsidR="00DA2122" w:rsidRDefault="00DA2122">
      <w:pPr>
        <w:pStyle w:val="TDC2"/>
        <w:tabs>
          <w:tab w:val="right" w:leader="dot" w:pos="9111"/>
        </w:tabs>
        <w:rPr>
          <w:noProof/>
        </w:rPr>
      </w:pPr>
      <w:hyperlink w:anchor="_Toc163292652" w:history="1">
        <w:r w:rsidRPr="0060622D">
          <w:rPr>
            <w:rStyle w:val="Hipervnculo"/>
            <w:noProof/>
          </w:rPr>
          <w:t>a) Sobre las formas de tributación.-</w:t>
        </w:r>
        <w:r>
          <w:rPr>
            <w:noProof/>
            <w:webHidden/>
          </w:rPr>
          <w:tab/>
        </w:r>
        <w:r>
          <w:rPr>
            <w:noProof/>
            <w:webHidden/>
          </w:rPr>
          <w:fldChar w:fldCharType="begin"/>
        </w:r>
        <w:r>
          <w:rPr>
            <w:noProof/>
            <w:webHidden/>
          </w:rPr>
          <w:instrText xml:space="preserve"> PAGEREF _Toc163292652 \h </w:instrText>
        </w:r>
        <w:r>
          <w:rPr>
            <w:noProof/>
          </w:rPr>
        </w:r>
        <w:r>
          <w:rPr>
            <w:noProof/>
            <w:webHidden/>
          </w:rPr>
          <w:fldChar w:fldCharType="separate"/>
        </w:r>
        <w:r w:rsidR="00F91D86">
          <w:rPr>
            <w:noProof/>
            <w:webHidden/>
          </w:rPr>
          <w:t>95</w:t>
        </w:r>
        <w:r>
          <w:rPr>
            <w:noProof/>
            <w:webHidden/>
          </w:rPr>
          <w:fldChar w:fldCharType="end"/>
        </w:r>
      </w:hyperlink>
    </w:p>
    <w:p w:rsidR="00DA2122" w:rsidRDefault="00DA2122">
      <w:pPr>
        <w:pStyle w:val="TDC2"/>
        <w:tabs>
          <w:tab w:val="right" w:leader="dot" w:pos="9111"/>
        </w:tabs>
        <w:rPr>
          <w:noProof/>
        </w:rPr>
      </w:pPr>
      <w:hyperlink w:anchor="_Toc163292653" w:history="1">
        <w:r w:rsidRPr="0060622D">
          <w:rPr>
            <w:rStyle w:val="Hipervnculo"/>
            <w:noProof/>
          </w:rPr>
          <w:t>b) Sobre las categorías de recaudación.-</w:t>
        </w:r>
        <w:r>
          <w:rPr>
            <w:noProof/>
            <w:webHidden/>
          </w:rPr>
          <w:tab/>
        </w:r>
        <w:r>
          <w:rPr>
            <w:noProof/>
            <w:webHidden/>
          </w:rPr>
          <w:fldChar w:fldCharType="begin"/>
        </w:r>
        <w:r>
          <w:rPr>
            <w:noProof/>
            <w:webHidden/>
          </w:rPr>
          <w:instrText xml:space="preserve"> PAGEREF _Toc163292653 \h </w:instrText>
        </w:r>
        <w:r>
          <w:rPr>
            <w:noProof/>
          </w:rPr>
        </w:r>
        <w:r>
          <w:rPr>
            <w:noProof/>
            <w:webHidden/>
          </w:rPr>
          <w:fldChar w:fldCharType="separate"/>
        </w:r>
        <w:r w:rsidR="00F91D86">
          <w:rPr>
            <w:noProof/>
            <w:webHidden/>
          </w:rPr>
          <w:t>96</w:t>
        </w:r>
        <w:r>
          <w:rPr>
            <w:noProof/>
            <w:webHidden/>
          </w:rPr>
          <w:fldChar w:fldCharType="end"/>
        </w:r>
      </w:hyperlink>
    </w:p>
    <w:p w:rsidR="00DA2122" w:rsidRDefault="00DA2122">
      <w:pPr>
        <w:pStyle w:val="TDC2"/>
        <w:tabs>
          <w:tab w:val="right" w:leader="dot" w:pos="9111"/>
        </w:tabs>
        <w:rPr>
          <w:noProof/>
        </w:rPr>
      </w:pPr>
      <w:hyperlink w:anchor="_Toc163292654" w:history="1">
        <w:r w:rsidRPr="0060622D">
          <w:rPr>
            <w:rStyle w:val="Hipervnculo"/>
            <w:noProof/>
          </w:rPr>
          <w:t>c) Sobre la organización de las chicheras.-</w:t>
        </w:r>
        <w:r>
          <w:rPr>
            <w:noProof/>
            <w:webHidden/>
          </w:rPr>
          <w:tab/>
        </w:r>
        <w:r>
          <w:rPr>
            <w:noProof/>
            <w:webHidden/>
          </w:rPr>
          <w:fldChar w:fldCharType="begin"/>
        </w:r>
        <w:r>
          <w:rPr>
            <w:noProof/>
            <w:webHidden/>
          </w:rPr>
          <w:instrText xml:space="preserve"> PAGEREF _Toc163292654 \h </w:instrText>
        </w:r>
        <w:r>
          <w:rPr>
            <w:noProof/>
          </w:rPr>
        </w:r>
        <w:r>
          <w:rPr>
            <w:noProof/>
            <w:webHidden/>
          </w:rPr>
          <w:fldChar w:fldCharType="separate"/>
        </w:r>
        <w:r w:rsidR="00F91D86">
          <w:rPr>
            <w:noProof/>
            <w:webHidden/>
          </w:rPr>
          <w:t>96</w:t>
        </w:r>
        <w:r>
          <w:rPr>
            <w:noProof/>
            <w:webHidden/>
          </w:rPr>
          <w:fldChar w:fldCharType="end"/>
        </w:r>
      </w:hyperlink>
    </w:p>
    <w:p w:rsidR="00DA2122" w:rsidRDefault="00DA2122">
      <w:pPr>
        <w:pStyle w:val="TDC2"/>
        <w:tabs>
          <w:tab w:val="right" w:leader="dot" w:pos="9111"/>
        </w:tabs>
        <w:rPr>
          <w:noProof/>
        </w:rPr>
      </w:pPr>
      <w:hyperlink w:anchor="_Toc163292655" w:history="1">
        <w:r w:rsidRPr="0060622D">
          <w:rPr>
            <w:rStyle w:val="Hipervnculo"/>
            <w:noProof/>
          </w:rPr>
          <w:t>d) Sobre la contribución al desarrollo de los municipio.-</w:t>
        </w:r>
        <w:r>
          <w:rPr>
            <w:noProof/>
            <w:webHidden/>
          </w:rPr>
          <w:tab/>
        </w:r>
        <w:r>
          <w:rPr>
            <w:noProof/>
            <w:webHidden/>
          </w:rPr>
          <w:fldChar w:fldCharType="begin"/>
        </w:r>
        <w:r>
          <w:rPr>
            <w:noProof/>
            <w:webHidden/>
          </w:rPr>
          <w:instrText xml:space="preserve"> PAGEREF _Toc163292655 \h </w:instrText>
        </w:r>
        <w:r>
          <w:rPr>
            <w:noProof/>
          </w:rPr>
        </w:r>
        <w:r>
          <w:rPr>
            <w:noProof/>
            <w:webHidden/>
          </w:rPr>
          <w:fldChar w:fldCharType="separate"/>
        </w:r>
        <w:r w:rsidR="00F91D86">
          <w:rPr>
            <w:noProof/>
            <w:webHidden/>
          </w:rPr>
          <w:t>97</w:t>
        </w:r>
        <w:r>
          <w:rPr>
            <w:noProof/>
            <w:webHidden/>
          </w:rPr>
          <w:fldChar w:fldCharType="end"/>
        </w:r>
      </w:hyperlink>
    </w:p>
    <w:p w:rsidR="00DA2122" w:rsidRDefault="00DA2122">
      <w:pPr>
        <w:pStyle w:val="TDC1"/>
        <w:tabs>
          <w:tab w:val="right" w:leader="dot" w:pos="9111"/>
        </w:tabs>
        <w:rPr>
          <w:noProof/>
        </w:rPr>
      </w:pPr>
      <w:hyperlink w:anchor="_Toc163292656" w:history="1">
        <w:r w:rsidRPr="00DA2122">
          <w:rPr>
            <w:rStyle w:val="Hipervnculo"/>
            <w:b/>
            <w:noProof/>
          </w:rPr>
          <w:t>VI RECOMENDACIONES</w:t>
        </w:r>
        <w:r w:rsidRPr="0060622D">
          <w:rPr>
            <w:rStyle w:val="Hipervnculo"/>
            <w:noProof/>
          </w:rPr>
          <w:t>.-</w:t>
        </w:r>
        <w:r>
          <w:rPr>
            <w:noProof/>
            <w:webHidden/>
          </w:rPr>
          <w:tab/>
        </w:r>
        <w:r>
          <w:rPr>
            <w:noProof/>
            <w:webHidden/>
          </w:rPr>
          <w:fldChar w:fldCharType="begin"/>
        </w:r>
        <w:r>
          <w:rPr>
            <w:noProof/>
            <w:webHidden/>
          </w:rPr>
          <w:instrText xml:space="preserve"> PAGEREF _Toc163292656 \h </w:instrText>
        </w:r>
        <w:r>
          <w:rPr>
            <w:noProof/>
          </w:rPr>
        </w:r>
        <w:r>
          <w:rPr>
            <w:noProof/>
            <w:webHidden/>
          </w:rPr>
          <w:fldChar w:fldCharType="separate"/>
        </w:r>
        <w:r w:rsidR="00F91D86">
          <w:rPr>
            <w:noProof/>
            <w:webHidden/>
          </w:rPr>
          <w:t>98</w:t>
        </w:r>
        <w:r>
          <w:rPr>
            <w:noProof/>
            <w:webHidden/>
          </w:rPr>
          <w:fldChar w:fldCharType="end"/>
        </w:r>
      </w:hyperlink>
    </w:p>
    <w:p w:rsidR="00DA2122" w:rsidRDefault="00DA2122">
      <w:pPr>
        <w:pStyle w:val="TDC1"/>
        <w:tabs>
          <w:tab w:val="right" w:leader="dot" w:pos="9111"/>
        </w:tabs>
        <w:rPr>
          <w:noProof/>
        </w:rPr>
      </w:pPr>
      <w:hyperlink w:anchor="_Toc163292657" w:history="1">
        <w:r w:rsidRPr="00DA2122">
          <w:rPr>
            <w:rStyle w:val="Hipervnculo"/>
            <w:b/>
            <w:noProof/>
          </w:rPr>
          <w:t>VII BIBLIOGRAFIA.</w:t>
        </w:r>
        <w:r w:rsidRPr="0060622D">
          <w:rPr>
            <w:rStyle w:val="Hipervnculo"/>
            <w:noProof/>
          </w:rPr>
          <w:t>-</w:t>
        </w:r>
        <w:r>
          <w:rPr>
            <w:noProof/>
            <w:webHidden/>
          </w:rPr>
          <w:tab/>
        </w:r>
        <w:r>
          <w:rPr>
            <w:noProof/>
            <w:webHidden/>
          </w:rPr>
          <w:fldChar w:fldCharType="begin"/>
        </w:r>
        <w:r>
          <w:rPr>
            <w:noProof/>
            <w:webHidden/>
          </w:rPr>
          <w:instrText xml:space="preserve"> PAGEREF _Toc163292657 \h </w:instrText>
        </w:r>
        <w:r>
          <w:rPr>
            <w:noProof/>
          </w:rPr>
        </w:r>
        <w:r>
          <w:rPr>
            <w:noProof/>
            <w:webHidden/>
          </w:rPr>
          <w:fldChar w:fldCharType="separate"/>
        </w:r>
        <w:r w:rsidR="00F91D86">
          <w:rPr>
            <w:noProof/>
            <w:webHidden/>
          </w:rPr>
          <w:t>99</w:t>
        </w:r>
        <w:r>
          <w:rPr>
            <w:noProof/>
            <w:webHidden/>
          </w:rPr>
          <w:fldChar w:fldCharType="end"/>
        </w:r>
      </w:hyperlink>
    </w:p>
    <w:p w:rsidR="007C54FF" w:rsidRDefault="00222C7A" w:rsidP="007C54FF">
      <w:pPr>
        <w:tabs>
          <w:tab w:val="right" w:leader="dot" w:pos="8777"/>
        </w:tabs>
        <w:autoSpaceDE w:val="0"/>
        <w:autoSpaceDN w:val="0"/>
        <w:adjustRightInd w:val="0"/>
        <w:rPr>
          <w:b/>
          <w:bCs/>
          <w:color w:val="000000"/>
          <w:sz w:val="28"/>
          <w:szCs w:val="28"/>
        </w:rPr>
      </w:pPr>
      <w:r>
        <w:rPr>
          <w:b/>
          <w:bCs/>
          <w:color w:val="000000"/>
          <w:sz w:val="28"/>
          <w:szCs w:val="28"/>
        </w:rPr>
        <w:fldChar w:fldCharType="end"/>
      </w:r>
    </w:p>
    <w:p w:rsidR="007C54FF" w:rsidRDefault="007C54FF" w:rsidP="007C54FF">
      <w:pPr>
        <w:tabs>
          <w:tab w:val="right" w:leader="dot" w:pos="8777"/>
        </w:tabs>
        <w:autoSpaceDE w:val="0"/>
        <w:autoSpaceDN w:val="0"/>
        <w:adjustRightInd w:val="0"/>
        <w:rPr>
          <w:b/>
          <w:bCs/>
          <w:color w:val="000000"/>
          <w:sz w:val="28"/>
          <w:szCs w:val="28"/>
        </w:rPr>
      </w:pPr>
    </w:p>
    <w:p w:rsidR="007C54FF" w:rsidRDefault="007C54FF" w:rsidP="007C54FF">
      <w:pPr>
        <w:tabs>
          <w:tab w:val="right" w:leader="dot" w:pos="8777"/>
        </w:tabs>
        <w:autoSpaceDE w:val="0"/>
        <w:autoSpaceDN w:val="0"/>
        <w:adjustRightInd w:val="0"/>
        <w:rPr>
          <w:b/>
          <w:bCs/>
          <w:color w:val="000000"/>
          <w:sz w:val="28"/>
          <w:szCs w:val="28"/>
        </w:rPr>
      </w:pPr>
    </w:p>
    <w:p w:rsidR="007C54FF" w:rsidRDefault="007C54FF" w:rsidP="007C54FF">
      <w:pPr>
        <w:tabs>
          <w:tab w:val="right" w:leader="dot" w:pos="8777"/>
        </w:tabs>
        <w:autoSpaceDE w:val="0"/>
        <w:autoSpaceDN w:val="0"/>
        <w:adjustRightInd w:val="0"/>
        <w:rPr>
          <w:b/>
          <w:bCs/>
          <w:color w:val="000000"/>
          <w:sz w:val="28"/>
          <w:szCs w:val="28"/>
        </w:rPr>
      </w:pPr>
    </w:p>
    <w:p w:rsidR="007C54FF" w:rsidRDefault="007C54FF" w:rsidP="007C54FF">
      <w:pPr>
        <w:tabs>
          <w:tab w:val="right" w:leader="dot" w:pos="8777"/>
        </w:tabs>
        <w:autoSpaceDE w:val="0"/>
        <w:autoSpaceDN w:val="0"/>
        <w:adjustRightInd w:val="0"/>
        <w:rPr>
          <w:b/>
          <w:bCs/>
          <w:color w:val="000000"/>
          <w:sz w:val="28"/>
          <w:szCs w:val="28"/>
        </w:rPr>
      </w:pPr>
    </w:p>
    <w:p w:rsidR="007C54FF" w:rsidRDefault="007C54FF" w:rsidP="007C54FF">
      <w:pPr>
        <w:tabs>
          <w:tab w:val="right" w:leader="dot" w:pos="8777"/>
        </w:tabs>
        <w:autoSpaceDE w:val="0"/>
        <w:autoSpaceDN w:val="0"/>
        <w:adjustRightInd w:val="0"/>
        <w:rPr>
          <w:b/>
          <w:bCs/>
          <w:color w:val="000000"/>
          <w:sz w:val="28"/>
          <w:szCs w:val="28"/>
        </w:rPr>
      </w:pPr>
    </w:p>
    <w:p w:rsidR="007C54FF" w:rsidRDefault="007C54FF" w:rsidP="007C54FF">
      <w:pPr>
        <w:tabs>
          <w:tab w:val="right" w:leader="dot" w:pos="8777"/>
        </w:tabs>
        <w:autoSpaceDE w:val="0"/>
        <w:autoSpaceDN w:val="0"/>
        <w:adjustRightInd w:val="0"/>
        <w:rPr>
          <w:b/>
          <w:bCs/>
          <w:color w:val="000000"/>
          <w:sz w:val="28"/>
          <w:szCs w:val="28"/>
        </w:rPr>
      </w:pPr>
    </w:p>
    <w:p w:rsidR="007C54FF" w:rsidRDefault="007C54FF" w:rsidP="007C54FF">
      <w:pPr>
        <w:tabs>
          <w:tab w:val="right" w:leader="dot" w:pos="8777"/>
        </w:tabs>
        <w:autoSpaceDE w:val="0"/>
        <w:autoSpaceDN w:val="0"/>
        <w:adjustRightInd w:val="0"/>
        <w:rPr>
          <w:b/>
          <w:bCs/>
          <w:color w:val="000000"/>
          <w:sz w:val="28"/>
          <w:szCs w:val="28"/>
        </w:rPr>
      </w:pPr>
    </w:p>
    <w:p w:rsidR="007C54FF" w:rsidRDefault="007C54FF" w:rsidP="007C54FF">
      <w:pPr>
        <w:tabs>
          <w:tab w:val="right" w:leader="dot" w:pos="8777"/>
        </w:tabs>
        <w:autoSpaceDE w:val="0"/>
        <w:autoSpaceDN w:val="0"/>
        <w:adjustRightInd w:val="0"/>
        <w:rPr>
          <w:b/>
          <w:bCs/>
          <w:color w:val="000000"/>
          <w:sz w:val="28"/>
          <w:szCs w:val="28"/>
        </w:rPr>
      </w:pPr>
    </w:p>
    <w:p w:rsidR="007C54FF" w:rsidRDefault="007C54FF" w:rsidP="007C54FF">
      <w:pPr>
        <w:tabs>
          <w:tab w:val="right" w:leader="dot" w:pos="8777"/>
        </w:tabs>
        <w:autoSpaceDE w:val="0"/>
        <w:autoSpaceDN w:val="0"/>
        <w:adjustRightInd w:val="0"/>
        <w:rPr>
          <w:b/>
          <w:bCs/>
          <w:color w:val="000000"/>
          <w:sz w:val="28"/>
          <w:szCs w:val="28"/>
        </w:rPr>
      </w:pPr>
    </w:p>
    <w:p w:rsidR="007C54FF" w:rsidRDefault="007C54FF" w:rsidP="007C54FF">
      <w:pPr>
        <w:tabs>
          <w:tab w:val="right" w:leader="dot" w:pos="8777"/>
        </w:tabs>
        <w:autoSpaceDE w:val="0"/>
        <w:autoSpaceDN w:val="0"/>
        <w:adjustRightInd w:val="0"/>
        <w:rPr>
          <w:b/>
          <w:bCs/>
          <w:color w:val="000000"/>
          <w:sz w:val="28"/>
          <w:szCs w:val="28"/>
        </w:rPr>
      </w:pPr>
    </w:p>
    <w:p w:rsidR="007C54FF" w:rsidRDefault="007C54FF" w:rsidP="007C54FF">
      <w:pPr>
        <w:tabs>
          <w:tab w:val="right" w:leader="dot" w:pos="8777"/>
        </w:tabs>
        <w:autoSpaceDE w:val="0"/>
        <w:autoSpaceDN w:val="0"/>
        <w:adjustRightInd w:val="0"/>
        <w:rPr>
          <w:b/>
          <w:bCs/>
          <w:color w:val="000000"/>
          <w:sz w:val="28"/>
          <w:szCs w:val="28"/>
        </w:rPr>
      </w:pPr>
    </w:p>
    <w:p w:rsidR="007C54FF" w:rsidRDefault="007C54FF" w:rsidP="007C54FF">
      <w:pPr>
        <w:tabs>
          <w:tab w:val="right" w:leader="dot" w:pos="8777"/>
        </w:tabs>
        <w:autoSpaceDE w:val="0"/>
        <w:autoSpaceDN w:val="0"/>
        <w:adjustRightInd w:val="0"/>
        <w:rPr>
          <w:b/>
          <w:bCs/>
          <w:color w:val="000000"/>
          <w:sz w:val="28"/>
          <w:szCs w:val="28"/>
        </w:rPr>
      </w:pPr>
    </w:p>
    <w:p w:rsidR="007C54FF" w:rsidRDefault="007C54FF" w:rsidP="007C54FF">
      <w:pPr>
        <w:tabs>
          <w:tab w:val="right" w:leader="dot" w:pos="8777"/>
        </w:tabs>
        <w:autoSpaceDE w:val="0"/>
        <w:autoSpaceDN w:val="0"/>
        <w:adjustRightInd w:val="0"/>
        <w:rPr>
          <w:b/>
          <w:bCs/>
          <w:color w:val="000000"/>
          <w:sz w:val="28"/>
          <w:szCs w:val="28"/>
        </w:rPr>
      </w:pPr>
    </w:p>
    <w:p w:rsidR="007C54FF" w:rsidRDefault="007C54FF" w:rsidP="007C54FF">
      <w:pPr>
        <w:tabs>
          <w:tab w:val="right" w:leader="dot" w:pos="8777"/>
        </w:tabs>
        <w:autoSpaceDE w:val="0"/>
        <w:autoSpaceDN w:val="0"/>
        <w:adjustRightInd w:val="0"/>
        <w:rPr>
          <w:b/>
          <w:bCs/>
          <w:color w:val="000000"/>
          <w:sz w:val="28"/>
          <w:szCs w:val="28"/>
        </w:rPr>
      </w:pPr>
    </w:p>
    <w:p w:rsidR="007C54FF" w:rsidRDefault="007C54FF" w:rsidP="007C54FF">
      <w:pPr>
        <w:tabs>
          <w:tab w:val="right" w:leader="dot" w:pos="8777"/>
        </w:tabs>
        <w:autoSpaceDE w:val="0"/>
        <w:autoSpaceDN w:val="0"/>
        <w:adjustRightInd w:val="0"/>
        <w:rPr>
          <w:b/>
          <w:bCs/>
          <w:color w:val="000000"/>
          <w:sz w:val="28"/>
          <w:szCs w:val="28"/>
        </w:rPr>
      </w:pPr>
    </w:p>
    <w:p w:rsidR="007C54FF" w:rsidRDefault="007C54FF" w:rsidP="007C54FF">
      <w:pPr>
        <w:tabs>
          <w:tab w:val="right" w:leader="dot" w:pos="8777"/>
        </w:tabs>
        <w:autoSpaceDE w:val="0"/>
        <w:autoSpaceDN w:val="0"/>
        <w:adjustRightInd w:val="0"/>
        <w:rPr>
          <w:b/>
          <w:bCs/>
          <w:color w:val="000000"/>
          <w:sz w:val="28"/>
          <w:szCs w:val="28"/>
        </w:rPr>
      </w:pPr>
    </w:p>
    <w:p w:rsidR="007C54FF" w:rsidRDefault="007C54FF" w:rsidP="007C54FF">
      <w:pPr>
        <w:tabs>
          <w:tab w:val="right" w:leader="dot" w:pos="8777"/>
        </w:tabs>
        <w:autoSpaceDE w:val="0"/>
        <w:autoSpaceDN w:val="0"/>
        <w:adjustRightInd w:val="0"/>
        <w:rPr>
          <w:b/>
          <w:bCs/>
          <w:color w:val="000000"/>
          <w:sz w:val="28"/>
          <w:szCs w:val="28"/>
        </w:rPr>
      </w:pPr>
    </w:p>
    <w:p w:rsidR="007C54FF" w:rsidRDefault="007C54FF" w:rsidP="007C54FF">
      <w:pPr>
        <w:tabs>
          <w:tab w:val="right" w:leader="dot" w:pos="8777"/>
        </w:tabs>
        <w:autoSpaceDE w:val="0"/>
        <w:autoSpaceDN w:val="0"/>
        <w:adjustRightInd w:val="0"/>
        <w:rPr>
          <w:b/>
          <w:bCs/>
          <w:color w:val="000000"/>
          <w:sz w:val="28"/>
          <w:szCs w:val="28"/>
        </w:rPr>
      </w:pPr>
    </w:p>
    <w:p w:rsidR="007C54FF" w:rsidRDefault="007C54FF" w:rsidP="007C54FF">
      <w:pPr>
        <w:tabs>
          <w:tab w:val="right" w:leader="dot" w:pos="8777"/>
        </w:tabs>
        <w:autoSpaceDE w:val="0"/>
        <w:autoSpaceDN w:val="0"/>
        <w:adjustRightInd w:val="0"/>
        <w:rPr>
          <w:b/>
          <w:bCs/>
          <w:color w:val="000000"/>
          <w:sz w:val="28"/>
          <w:szCs w:val="28"/>
        </w:rPr>
      </w:pPr>
    </w:p>
    <w:p w:rsidR="007C54FF" w:rsidRDefault="007C54FF" w:rsidP="007C54FF">
      <w:pPr>
        <w:tabs>
          <w:tab w:val="right" w:leader="dot" w:pos="8777"/>
        </w:tabs>
        <w:autoSpaceDE w:val="0"/>
        <w:autoSpaceDN w:val="0"/>
        <w:adjustRightInd w:val="0"/>
        <w:rPr>
          <w:b/>
          <w:bCs/>
          <w:color w:val="000000"/>
          <w:sz w:val="28"/>
          <w:szCs w:val="28"/>
        </w:rPr>
      </w:pPr>
    </w:p>
    <w:p w:rsidR="00280D72" w:rsidRDefault="00280D72" w:rsidP="007C54FF">
      <w:pPr>
        <w:tabs>
          <w:tab w:val="right" w:leader="dot" w:pos="8777"/>
        </w:tabs>
        <w:autoSpaceDE w:val="0"/>
        <w:autoSpaceDN w:val="0"/>
        <w:adjustRightInd w:val="0"/>
        <w:rPr>
          <w:b/>
          <w:bCs/>
          <w:color w:val="000000"/>
          <w:sz w:val="28"/>
          <w:szCs w:val="28"/>
        </w:rPr>
        <w:sectPr w:rsidR="00280D72" w:rsidSect="00615055">
          <w:pgSz w:w="12240" w:h="15840"/>
          <w:pgMar w:top="1418" w:right="1418" w:bottom="1418" w:left="1701" w:header="720" w:footer="720" w:gutter="0"/>
          <w:pgNumType w:start="0"/>
          <w:cols w:space="720"/>
          <w:noEndnote/>
          <w:titlePg/>
        </w:sectPr>
      </w:pPr>
    </w:p>
    <w:p w:rsidR="007C54FF" w:rsidRDefault="007C54FF" w:rsidP="007C54FF">
      <w:pPr>
        <w:tabs>
          <w:tab w:val="right" w:leader="dot" w:pos="8777"/>
        </w:tabs>
        <w:autoSpaceDE w:val="0"/>
        <w:autoSpaceDN w:val="0"/>
        <w:adjustRightInd w:val="0"/>
        <w:rPr>
          <w:b/>
          <w:bCs/>
          <w:color w:val="000000"/>
          <w:sz w:val="28"/>
          <w:szCs w:val="28"/>
        </w:rPr>
      </w:pPr>
    </w:p>
    <w:p w:rsidR="007C54FF" w:rsidRDefault="007C54FF" w:rsidP="007C54FF">
      <w:pPr>
        <w:tabs>
          <w:tab w:val="right" w:leader="dot" w:pos="8777"/>
        </w:tabs>
        <w:autoSpaceDE w:val="0"/>
        <w:autoSpaceDN w:val="0"/>
        <w:adjustRightInd w:val="0"/>
        <w:rPr>
          <w:b/>
          <w:bCs/>
          <w:color w:val="000000"/>
          <w:sz w:val="28"/>
          <w:szCs w:val="28"/>
        </w:rPr>
      </w:pPr>
    </w:p>
    <w:p w:rsidR="007C54FF" w:rsidRDefault="007C54FF" w:rsidP="007C54FF">
      <w:pPr>
        <w:tabs>
          <w:tab w:val="right" w:leader="dot" w:pos="8777"/>
        </w:tabs>
        <w:autoSpaceDE w:val="0"/>
        <w:autoSpaceDN w:val="0"/>
        <w:adjustRightInd w:val="0"/>
        <w:rPr>
          <w:b/>
          <w:bCs/>
          <w:color w:val="000000"/>
          <w:sz w:val="28"/>
          <w:szCs w:val="28"/>
        </w:rPr>
      </w:pPr>
    </w:p>
    <w:p w:rsidR="007C54FF" w:rsidRDefault="007C54FF" w:rsidP="007C54FF">
      <w:pPr>
        <w:tabs>
          <w:tab w:val="right" w:leader="dot" w:pos="8777"/>
        </w:tabs>
        <w:autoSpaceDE w:val="0"/>
        <w:autoSpaceDN w:val="0"/>
        <w:adjustRightInd w:val="0"/>
        <w:rPr>
          <w:b/>
          <w:bCs/>
          <w:color w:val="000000"/>
          <w:sz w:val="28"/>
          <w:szCs w:val="28"/>
        </w:rPr>
      </w:pPr>
    </w:p>
    <w:p w:rsidR="007C54FF" w:rsidRDefault="007C54FF" w:rsidP="007C54FF">
      <w:pPr>
        <w:tabs>
          <w:tab w:val="right" w:leader="dot" w:pos="8777"/>
        </w:tabs>
        <w:autoSpaceDE w:val="0"/>
        <w:autoSpaceDN w:val="0"/>
        <w:adjustRightInd w:val="0"/>
        <w:rPr>
          <w:b/>
          <w:bCs/>
          <w:color w:val="000000"/>
          <w:sz w:val="28"/>
          <w:szCs w:val="28"/>
        </w:rPr>
      </w:pPr>
    </w:p>
    <w:p w:rsidR="007C54FF" w:rsidRDefault="007C54FF" w:rsidP="007C54FF">
      <w:pPr>
        <w:tabs>
          <w:tab w:val="right" w:leader="dot" w:pos="8777"/>
        </w:tabs>
        <w:autoSpaceDE w:val="0"/>
        <w:autoSpaceDN w:val="0"/>
        <w:adjustRightInd w:val="0"/>
        <w:rPr>
          <w:b/>
          <w:bCs/>
          <w:color w:val="000000"/>
          <w:sz w:val="28"/>
          <w:szCs w:val="28"/>
        </w:rPr>
        <w:sectPr w:rsidR="007C54FF" w:rsidSect="00615055">
          <w:pgSz w:w="12240" w:h="15840"/>
          <w:pgMar w:top="1418" w:right="1418" w:bottom="1418" w:left="1701" w:header="720" w:footer="720" w:gutter="0"/>
          <w:pgNumType w:start="0"/>
          <w:cols w:space="720"/>
          <w:noEndnote/>
          <w:titlePg/>
        </w:sectPr>
      </w:pPr>
    </w:p>
    <w:p w:rsidR="007C54FF" w:rsidRDefault="007C54FF" w:rsidP="007C54FF">
      <w:pPr>
        <w:tabs>
          <w:tab w:val="right" w:leader="dot" w:pos="8777"/>
        </w:tabs>
        <w:autoSpaceDE w:val="0"/>
        <w:autoSpaceDN w:val="0"/>
        <w:adjustRightInd w:val="0"/>
        <w:rPr>
          <w:b/>
          <w:bCs/>
          <w:color w:val="000000"/>
          <w:sz w:val="28"/>
          <w:szCs w:val="28"/>
        </w:rPr>
      </w:pPr>
    </w:p>
    <w:p w:rsidR="0004631F" w:rsidRDefault="0004631F" w:rsidP="007C54FF">
      <w:pPr>
        <w:tabs>
          <w:tab w:val="right" w:leader="dot" w:pos="8777"/>
        </w:tabs>
        <w:autoSpaceDE w:val="0"/>
        <w:autoSpaceDN w:val="0"/>
        <w:adjustRightInd w:val="0"/>
        <w:jc w:val="center"/>
        <w:rPr>
          <w:b/>
          <w:bCs/>
        </w:rPr>
      </w:pPr>
      <w:r w:rsidRPr="009F6EAB">
        <w:rPr>
          <w:b/>
          <w:bCs/>
        </w:rPr>
        <w:t>INDICE DE MAPAS</w:t>
      </w:r>
    </w:p>
    <w:p w:rsidR="0004631F" w:rsidRPr="009F6EAB" w:rsidRDefault="0004631F" w:rsidP="0004631F">
      <w:pPr>
        <w:tabs>
          <w:tab w:val="right" w:leader="dot" w:pos="8777"/>
        </w:tabs>
        <w:autoSpaceDE w:val="0"/>
        <w:autoSpaceDN w:val="0"/>
        <w:adjustRightInd w:val="0"/>
        <w:jc w:val="center"/>
        <w:rPr>
          <w:b/>
          <w:bCs/>
        </w:rPr>
      </w:pPr>
    </w:p>
    <w:p w:rsidR="0004631F" w:rsidRPr="0004631F" w:rsidRDefault="0004631F" w:rsidP="0004631F">
      <w:pPr>
        <w:autoSpaceDE w:val="0"/>
        <w:autoSpaceDN w:val="0"/>
        <w:adjustRightInd w:val="0"/>
      </w:pPr>
    </w:p>
    <w:p w:rsidR="0004631F" w:rsidRPr="0004631F" w:rsidRDefault="0004631F" w:rsidP="0004631F">
      <w:pPr>
        <w:tabs>
          <w:tab w:val="right" w:leader="dot" w:pos="8777"/>
        </w:tabs>
        <w:autoSpaceDE w:val="0"/>
        <w:autoSpaceDN w:val="0"/>
        <w:adjustRightInd w:val="0"/>
        <w:rPr>
          <w:bCs/>
        </w:rPr>
      </w:pPr>
      <w:r w:rsidRPr="0004631F">
        <w:rPr>
          <w:bCs/>
          <w:color w:val="0000FF"/>
        </w:rPr>
        <w:t>MAPA 1  Departamento de Cochabamba</w:t>
      </w:r>
      <w:r w:rsidRPr="0004631F">
        <w:rPr>
          <w:bCs/>
        </w:rPr>
        <w:tab/>
        <w:t>44</w:t>
      </w:r>
    </w:p>
    <w:p w:rsidR="0004631F" w:rsidRPr="0004631F" w:rsidRDefault="0004631F" w:rsidP="0004631F">
      <w:pPr>
        <w:tabs>
          <w:tab w:val="right" w:leader="dot" w:pos="8777"/>
        </w:tabs>
        <w:autoSpaceDE w:val="0"/>
        <w:autoSpaceDN w:val="0"/>
        <w:adjustRightInd w:val="0"/>
        <w:rPr>
          <w:bCs/>
        </w:rPr>
      </w:pPr>
      <w:r w:rsidRPr="0004631F">
        <w:rPr>
          <w:bCs/>
          <w:color w:val="0000FF"/>
        </w:rPr>
        <w:t>MAPA 2  Provincia Esteban Arce</w:t>
      </w:r>
      <w:r w:rsidRPr="0004631F">
        <w:rPr>
          <w:bCs/>
        </w:rPr>
        <w:tab/>
        <w:t>45</w:t>
      </w:r>
    </w:p>
    <w:p w:rsidR="0004631F" w:rsidRPr="0004631F" w:rsidRDefault="0004631F" w:rsidP="0004631F">
      <w:pPr>
        <w:tabs>
          <w:tab w:val="right" w:leader="dot" w:pos="8777"/>
        </w:tabs>
        <w:autoSpaceDE w:val="0"/>
        <w:autoSpaceDN w:val="0"/>
        <w:adjustRightInd w:val="0"/>
        <w:rPr>
          <w:bCs/>
        </w:rPr>
      </w:pPr>
      <w:r w:rsidRPr="0004631F">
        <w:rPr>
          <w:bCs/>
          <w:color w:val="0000FF"/>
        </w:rPr>
        <w:t>MAPA 3 Provincia German Jordán</w:t>
      </w:r>
      <w:r w:rsidRPr="0004631F">
        <w:rPr>
          <w:bCs/>
        </w:rPr>
        <w:tab/>
        <w:t>46</w:t>
      </w:r>
    </w:p>
    <w:p w:rsidR="0004631F" w:rsidRPr="0004631F" w:rsidRDefault="0004631F" w:rsidP="0004631F">
      <w:pPr>
        <w:tabs>
          <w:tab w:val="right" w:leader="dot" w:pos="8777"/>
        </w:tabs>
        <w:autoSpaceDE w:val="0"/>
        <w:autoSpaceDN w:val="0"/>
        <w:adjustRightInd w:val="0"/>
        <w:rPr>
          <w:bCs/>
        </w:rPr>
      </w:pPr>
      <w:r w:rsidRPr="0004631F">
        <w:rPr>
          <w:bCs/>
          <w:color w:val="0000FF"/>
        </w:rPr>
        <w:t>MAPA 4 Provincia Punata</w:t>
      </w:r>
      <w:r w:rsidRPr="0004631F">
        <w:rPr>
          <w:bCs/>
        </w:rPr>
        <w:tab/>
        <w:t>47</w:t>
      </w:r>
    </w:p>
    <w:p w:rsidR="0004631F" w:rsidRPr="0004631F" w:rsidRDefault="0004631F" w:rsidP="0004631F">
      <w:pPr>
        <w:autoSpaceDE w:val="0"/>
        <w:autoSpaceDN w:val="0"/>
        <w:adjustRightInd w:val="0"/>
        <w:rPr>
          <w:bCs/>
          <w:sz w:val="28"/>
          <w:szCs w:val="28"/>
        </w:rPr>
      </w:pPr>
    </w:p>
    <w:p w:rsidR="0004631F" w:rsidRPr="0004631F" w:rsidRDefault="0004631F" w:rsidP="0004631F">
      <w:pPr>
        <w:autoSpaceDE w:val="0"/>
        <w:autoSpaceDN w:val="0"/>
        <w:adjustRightInd w:val="0"/>
      </w:pPr>
    </w:p>
    <w:p w:rsidR="0004631F" w:rsidRPr="0004631F" w:rsidRDefault="0004631F" w:rsidP="0004631F">
      <w:pPr>
        <w:autoSpaceDE w:val="0"/>
        <w:autoSpaceDN w:val="0"/>
        <w:adjustRightInd w:val="0"/>
      </w:pPr>
    </w:p>
    <w:p w:rsidR="0004631F" w:rsidRPr="006765FF" w:rsidRDefault="0004631F" w:rsidP="0004631F">
      <w:pPr>
        <w:autoSpaceDE w:val="0"/>
        <w:autoSpaceDN w:val="0"/>
        <w:adjustRightInd w:val="0"/>
        <w:jc w:val="center"/>
        <w:rPr>
          <w:b/>
        </w:rPr>
      </w:pPr>
      <w:r w:rsidRPr="006765FF">
        <w:rPr>
          <w:b/>
        </w:rPr>
        <w:t>INDICE DE FOTOGRAFIAS</w:t>
      </w:r>
    </w:p>
    <w:p w:rsidR="0004631F" w:rsidRPr="0004631F" w:rsidRDefault="0004631F" w:rsidP="0004631F">
      <w:pPr>
        <w:autoSpaceDE w:val="0"/>
        <w:autoSpaceDN w:val="0"/>
        <w:adjustRightInd w:val="0"/>
        <w:jc w:val="center"/>
      </w:pPr>
    </w:p>
    <w:p w:rsidR="0004631F" w:rsidRPr="0004631F" w:rsidRDefault="0004631F" w:rsidP="0004631F">
      <w:pPr>
        <w:autoSpaceDE w:val="0"/>
        <w:autoSpaceDN w:val="0"/>
        <w:adjustRightInd w:val="0"/>
      </w:pPr>
    </w:p>
    <w:p w:rsidR="0004631F" w:rsidRPr="0004631F" w:rsidRDefault="0004631F" w:rsidP="0004631F">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Cs/>
        </w:rPr>
      </w:pPr>
      <w:r w:rsidRPr="0004631F">
        <w:rPr>
          <w:bCs/>
        </w:rPr>
        <w:t>FIGURA 1 Organigrama Procedimiento Metodológico………………………………..48</w:t>
      </w:r>
    </w:p>
    <w:p w:rsidR="0004631F" w:rsidRPr="0004631F" w:rsidRDefault="0004631F" w:rsidP="0004631F">
      <w:pPr>
        <w:autoSpaceDE w:val="0"/>
        <w:autoSpaceDN w:val="0"/>
        <w:adjustRightInd w:val="0"/>
        <w:spacing w:line="360" w:lineRule="auto"/>
        <w:rPr>
          <w:bCs/>
          <w:color w:val="000000"/>
        </w:rPr>
      </w:pPr>
      <w:r w:rsidRPr="0004631F">
        <w:rPr>
          <w:bCs/>
          <w:color w:val="000000"/>
        </w:rPr>
        <w:t xml:space="preserve">FIGURA 2 Estructura Organizativa  de </w:t>
      </w:r>
      <w:smartTag w:uri="urn:schemas-microsoft-com:office:smarttags" w:element="PersonName">
        <w:smartTagPr>
          <w:attr w:name="ProductID" w:val="0.300 a"/>
        </w:smartTagPr>
        <w:r w:rsidRPr="0004631F">
          <w:rPr>
            <w:bCs/>
            <w:color w:val="000000"/>
          </w:rPr>
          <w:t>la Asociación Chicheras</w:t>
        </w:r>
      </w:smartTag>
      <w:r w:rsidRPr="0004631F">
        <w:rPr>
          <w:bCs/>
          <w:color w:val="000000"/>
        </w:rPr>
        <w:t xml:space="preserve"> de los Municipios de Estudio  Cliza  Punata y Arbieto……………………………………………..………….85</w:t>
      </w:r>
    </w:p>
    <w:p w:rsidR="0004631F" w:rsidRPr="006765FF" w:rsidRDefault="0004631F" w:rsidP="0004631F">
      <w:pPr>
        <w:tabs>
          <w:tab w:val="right" w:leader="dot" w:pos="8777"/>
        </w:tabs>
        <w:autoSpaceDE w:val="0"/>
        <w:autoSpaceDN w:val="0"/>
        <w:adjustRightInd w:val="0"/>
        <w:jc w:val="center"/>
        <w:rPr>
          <w:b/>
          <w:bCs/>
        </w:rPr>
      </w:pPr>
    </w:p>
    <w:p w:rsidR="0004631F" w:rsidRPr="006765FF" w:rsidRDefault="0004631F" w:rsidP="0004631F">
      <w:pPr>
        <w:tabs>
          <w:tab w:val="right" w:leader="dot" w:pos="8777"/>
        </w:tabs>
        <w:autoSpaceDE w:val="0"/>
        <w:autoSpaceDN w:val="0"/>
        <w:adjustRightInd w:val="0"/>
        <w:jc w:val="center"/>
        <w:rPr>
          <w:b/>
          <w:bCs/>
        </w:rPr>
      </w:pPr>
      <w:r w:rsidRPr="006765FF">
        <w:rPr>
          <w:b/>
          <w:bCs/>
        </w:rPr>
        <w:t>INDICE DE GRAFICAS</w:t>
      </w:r>
    </w:p>
    <w:p w:rsidR="0004631F" w:rsidRPr="0004631F" w:rsidRDefault="0004631F" w:rsidP="0004631F">
      <w:pPr>
        <w:tabs>
          <w:tab w:val="right" w:leader="dot" w:pos="8777"/>
        </w:tabs>
        <w:autoSpaceDE w:val="0"/>
        <w:autoSpaceDN w:val="0"/>
        <w:adjustRightInd w:val="0"/>
        <w:jc w:val="center"/>
        <w:rPr>
          <w:bCs/>
        </w:rPr>
      </w:pPr>
    </w:p>
    <w:p w:rsidR="0004631F" w:rsidRPr="0004631F" w:rsidRDefault="0004631F" w:rsidP="0004631F">
      <w:pPr>
        <w:tabs>
          <w:tab w:val="right" w:leader="dot" w:pos="8777"/>
        </w:tabs>
        <w:autoSpaceDE w:val="0"/>
        <w:autoSpaceDN w:val="0"/>
        <w:adjustRightInd w:val="0"/>
        <w:rPr>
          <w:bCs/>
        </w:rPr>
      </w:pPr>
      <w:r w:rsidRPr="0004631F">
        <w:rPr>
          <w:bCs/>
          <w:color w:val="0000FF"/>
        </w:rPr>
        <w:t xml:space="preserve">GRAFICO 1 Distribución de Recursos Económicos del País antes de </w:t>
      </w:r>
      <w:smartTag w:uri="urn:schemas-microsoft-com:office:smarttags" w:element="PersonName">
        <w:smartTagPr>
          <w:attr w:name="ProductID" w:val="la Participaci￳n Popular"/>
        </w:smartTagPr>
        <w:r w:rsidRPr="0004631F">
          <w:rPr>
            <w:bCs/>
            <w:color w:val="0000FF"/>
          </w:rPr>
          <w:t>la Participación Popular</w:t>
        </w:r>
      </w:smartTag>
      <w:r w:rsidRPr="0004631F">
        <w:rPr>
          <w:bCs/>
        </w:rPr>
        <w:tab/>
        <w:t>38</w:t>
      </w:r>
    </w:p>
    <w:p w:rsidR="0004631F" w:rsidRPr="0004631F" w:rsidRDefault="0004631F" w:rsidP="0004631F">
      <w:pPr>
        <w:tabs>
          <w:tab w:val="right" w:leader="dot" w:pos="8777"/>
        </w:tabs>
        <w:autoSpaceDE w:val="0"/>
        <w:autoSpaceDN w:val="0"/>
        <w:adjustRightInd w:val="0"/>
        <w:rPr>
          <w:bCs/>
        </w:rPr>
      </w:pPr>
      <w:r w:rsidRPr="0004631F">
        <w:rPr>
          <w:bCs/>
          <w:color w:val="0000FF"/>
        </w:rPr>
        <w:t xml:space="preserve">GRAFICO 2 Distribución de Recursos Económicos del País después de </w:t>
      </w:r>
      <w:smartTag w:uri="urn:schemas-microsoft-com:office:smarttags" w:element="PersonName">
        <w:smartTagPr>
          <w:attr w:name="ProductID" w:val="la Participaci￳n Popular"/>
        </w:smartTagPr>
        <w:r w:rsidRPr="0004631F">
          <w:rPr>
            <w:bCs/>
            <w:color w:val="0000FF"/>
          </w:rPr>
          <w:t>la Participación Popular</w:t>
        </w:r>
      </w:smartTag>
      <w:r w:rsidRPr="0004631F">
        <w:rPr>
          <w:bCs/>
        </w:rPr>
        <w:tab/>
        <w:t>39</w:t>
      </w:r>
    </w:p>
    <w:p w:rsidR="0004631F" w:rsidRPr="0004631F" w:rsidRDefault="0004631F" w:rsidP="0004631F">
      <w:pPr>
        <w:tabs>
          <w:tab w:val="right" w:leader="dot" w:pos="8777"/>
        </w:tabs>
        <w:autoSpaceDE w:val="0"/>
        <w:autoSpaceDN w:val="0"/>
        <w:adjustRightInd w:val="0"/>
        <w:rPr>
          <w:bCs/>
        </w:rPr>
      </w:pPr>
      <w:r w:rsidRPr="0004631F">
        <w:rPr>
          <w:bCs/>
          <w:color w:val="0000FF"/>
        </w:rPr>
        <w:t xml:space="preserve">GRAFICO: 3  Evolución del Cobro del Impuesto de </w:t>
      </w:r>
      <w:smartTag w:uri="urn:schemas-microsoft-com:office:smarttags" w:element="PersonName">
        <w:smartTagPr>
          <w:attr w:name="ProductID" w:val="la Chicha"/>
        </w:smartTagPr>
        <w:r w:rsidRPr="0004631F">
          <w:rPr>
            <w:bCs/>
            <w:color w:val="0000FF"/>
          </w:rPr>
          <w:t>la Chicha</w:t>
        </w:r>
      </w:smartTag>
      <w:r w:rsidRPr="0004631F">
        <w:rPr>
          <w:bCs/>
          <w:color w:val="0000FF"/>
        </w:rPr>
        <w:t xml:space="preserve"> en Cliza</w:t>
      </w:r>
      <w:r w:rsidRPr="0004631F">
        <w:rPr>
          <w:bCs/>
        </w:rPr>
        <w:tab/>
        <w:t>94</w:t>
      </w:r>
    </w:p>
    <w:p w:rsidR="0004631F" w:rsidRPr="0004631F" w:rsidRDefault="0004631F" w:rsidP="0004631F">
      <w:pPr>
        <w:tabs>
          <w:tab w:val="right" w:leader="dot" w:pos="8777"/>
        </w:tabs>
        <w:autoSpaceDE w:val="0"/>
        <w:autoSpaceDN w:val="0"/>
        <w:adjustRightInd w:val="0"/>
        <w:rPr>
          <w:bCs/>
        </w:rPr>
      </w:pPr>
      <w:r w:rsidRPr="0004631F">
        <w:rPr>
          <w:bCs/>
          <w:color w:val="0000FF"/>
        </w:rPr>
        <w:t xml:space="preserve">GRAFICO: 4  Evolución del Cobro Del Impuesto de </w:t>
      </w:r>
      <w:smartTag w:uri="urn:schemas-microsoft-com:office:smarttags" w:element="PersonName">
        <w:smartTagPr>
          <w:attr w:name="ProductID" w:val="la Chicha"/>
        </w:smartTagPr>
        <w:r w:rsidRPr="0004631F">
          <w:rPr>
            <w:bCs/>
            <w:color w:val="0000FF"/>
          </w:rPr>
          <w:t>la Chicha</w:t>
        </w:r>
      </w:smartTag>
      <w:r w:rsidRPr="0004631F">
        <w:rPr>
          <w:bCs/>
          <w:color w:val="0000FF"/>
        </w:rPr>
        <w:t xml:space="preserve"> en Punata</w:t>
      </w:r>
      <w:r w:rsidRPr="0004631F">
        <w:rPr>
          <w:bCs/>
        </w:rPr>
        <w:tab/>
        <w:t>95</w:t>
      </w:r>
    </w:p>
    <w:p w:rsidR="0004631F" w:rsidRPr="0004631F" w:rsidRDefault="0004631F" w:rsidP="0004631F">
      <w:pPr>
        <w:tabs>
          <w:tab w:val="right" w:leader="dot" w:pos="8777"/>
        </w:tabs>
        <w:autoSpaceDE w:val="0"/>
        <w:autoSpaceDN w:val="0"/>
        <w:adjustRightInd w:val="0"/>
        <w:rPr>
          <w:bCs/>
        </w:rPr>
      </w:pPr>
      <w:r w:rsidRPr="0004631F">
        <w:rPr>
          <w:bCs/>
          <w:color w:val="0000FF"/>
        </w:rPr>
        <w:t xml:space="preserve">GRAFICO: 5 Evolución del Cobro del Impuesto de </w:t>
      </w:r>
      <w:smartTag w:uri="urn:schemas-microsoft-com:office:smarttags" w:element="PersonName">
        <w:smartTagPr>
          <w:attr w:name="ProductID" w:val="la Chicha"/>
        </w:smartTagPr>
        <w:r w:rsidRPr="0004631F">
          <w:rPr>
            <w:bCs/>
            <w:color w:val="0000FF"/>
          </w:rPr>
          <w:t>la Chicha</w:t>
        </w:r>
      </w:smartTag>
      <w:r w:rsidRPr="0004631F">
        <w:rPr>
          <w:bCs/>
          <w:color w:val="0000FF"/>
        </w:rPr>
        <w:t xml:space="preserve"> en Arbieto</w:t>
      </w:r>
      <w:r w:rsidRPr="0004631F">
        <w:rPr>
          <w:bCs/>
        </w:rPr>
        <w:tab/>
        <w:t>96</w:t>
      </w:r>
    </w:p>
    <w:p w:rsidR="0004631F" w:rsidRPr="0004631F" w:rsidRDefault="0004631F" w:rsidP="0004631F">
      <w:pPr>
        <w:tabs>
          <w:tab w:val="right" w:leader="dot" w:pos="8777"/>
        </w:tabs>
        <w:autoSpaceDE w:val="0"/>
        <w:autoSpaceDN w:val="0"/>
        <w:adjustRightInd w:val="0"/>
        <w:rPr>
          <w:bCs/>
        </w:rPr>
      </w:pPr>
      <w:r w:rsidRPr="0004631F">
        <w:rPr>
          <w:bCs/>
          <w:color w:val="0000FF"/>
        </w:rPr>
        <w:t>GRAFICO. 6  Ingresos Económicos por Impuesto de Chicha Cliza  2005</w:t>
      </w:r>
      <w:r w:rsidRPr="0004631F">
        <w:rPr>
          <w:bCs/>
        </w:rPr>
        <w:tab/>
        <w:t>97</w:t>
      </w:r>
    </w:p>
    <w:p w:rsidR="0004631F" w:rsidRPr="0004631F" w:rsidRDefault="0004631F" w:rsidP="0004631F">
      <w:pPr>
        <w:tabs>
          <w:tab w:val="right" w:leader="dot" w:pos="8777"/>
        </w:tabs>
        <w:autoSpaceDE w:val="0"/>
        <w:autoSpaceDN w:val="0"/>
        <w:adjustRightInd w:val="0"/>
        <w:rPr>
          <w:bCs/>
        </w:rPr>
      </w:pPr>
      <w:r w:rsidRPr="0004631F">
        <w:rPr>
          <w:bCs/>
          <w:color w:val="0000FF"/>
        </w:rPr>
        <w:t>GRAFICO: 7 Ingresos Económicos por Impuesto de Chicha de Arbieto 2005</w:t>
      </w:r>
      <w:r w:rsidRPr="0004631F">
        <w:rPr>
          <w:bCs/>
        </w:rPr>
        <w:tab/>
        <w:t>98</w:t>
      </w:r>
    </w:p>
    <w:p w:rsidR="0004631F" w:rsidRPr="0004631F" w:rsidRDefault="0004631F" w:rsidP="0004631F">
      <w:pPr>
        <w:tabs>
          <w:tab w:val="right" w:leader="dot" w:pos="8777"/>
        </w:tabs>
        <w:autoSpaceDE w:val="0"/>
        <w:autoSpaceDN w:val="0"/>
        <w:adjustRightInd w:val="0"/>
        <w:rPr>
          <w:bCs/>
        </w:rPr>
      </w:pPr>
      <w:r w:rsidRPr="0004631F">
        <w:rPr>
          <w:bCs/>
          <w:color w:val="0000FF"/>
        </w:rPr>
        <w:t xml:space="preserve">GRAFICO: 8 Identificación y Comparación de los Montos Recaudados en Bs. del Imp. de </w:t>
      </w:r>
      <w:smartTag w:uri="urn:schemas-microsoft-com:office:smarttags" w:element="PersonName">
        <w:smartTagPr>
          <w:attr w:name="ProductID" w:val="la Chicha"/>
        </w:smartTagPr>
        <w:r w:rsidRPr="0004631F">
          <w:rPr>
            <w:bCs/>
            <w:color w:val="0000FF"/>
          </w:rPr>
          <w:t>la Chicha</w:t>
        </w:r>
      </w:smartTag>
      <w:r w:rsidRPr="0004631F">
        <w:rPr>
          <w:bCs/>
          <w:color w:val="0000FF"/>
        </w:rPr>
        <w:t xml:space="preserve"> con otros Impuestos Municipales</w:t>
      </w:r>
      <w:r w:rsidRPr="0004631F">
        <w:rPr>
          <w:bCs/>
        </w:rPr>
        <w:tab/>
        <w:t>101</w:t>
      </w:r>
    </w:p>
    <w:p w:rsidR="0004631F" w:rsidRPr="0004631F" w:rsidRDefault="0004631F" w:rsidP="0004631F">
      <w:pPr>
        <w:tabs>
          <w:tab w:val="right" w:leader="dot" w:pos="8777"/>
        </w:tabs>
        <w:autoSpaceDE w:val="0"/>
        <w:autoSpaceDN w:val="0"/>
        <w:adjustRightInd w:val="0"/>
        <w:rPr>
          <w:bCs/>
        </w:rPr>
      </w:pPr>
      <w:r w:rsidRPr="0004631F">
        <w:rPr>
          <w:bCs/>
          <w:color w:val="0000FF"/>
        </w:rPr>
        <w:t xml:space="preserve">GRAFICO: 9  Identificación y Comparación de los Montos Recaudados en Bs. del Imp. a </w:t>
      </w:r>
      <w:smartTag w:uri="urn:schemas-microsoft-com:office:smarttags" w:element="PersonName">
        <w:smartTagPr>
          <w:attr w:name="ProductID" w:val="la Chicha"/>
        </w:smartTagPr>
        <w:r w:rsidRPr="0004631F">
          <w:rPr>
            <w:bCs/>
            <w:color w:val="0000FF"/>
          </w:rPr>
          <w:t>la Chicha</w:t>
        </w:r>
      </w:smartTag>
      <w:r w:rsidRPr="0004631F">
        <w:rPr>
          <w:bCs/>
          <w:color w:val="0000FF"/>
        </w:rPr>
        <w:t xml:space="preserve"> con otros Impuestos Municipales</w:t>
      </w:r>
      <w:r w:rsidRPr="0004631F">
        <w:rPr>
          <w:bCs/>
        </w:rPr>
        <w:tab/>
        <w:t>102</w:t>
      </w:r>
    </w:p>
    <w:p w:rsidR="0004631F" w:rsidRPr="0004631F" w:rsidRDefault="0004631F" w:rsidP="0004631F">
      <w:pPr>
        <w:tabs>
          <w:tab w:val="right" w:leader="dot" w:pos="8777"/>
        </w:tabs>
        <w:autoSpaceDE w:val="0"/>
        <w:autoSpaceDN w:val="0"/>
        <w:adjustRightInd w:val="0"/>
      </w:pPr>
    </w:p>
    <w:p w:rsidR="0004631F" w:rsidRPr="0004631F" w:rsidRDefault="0004631F" w:rsidP="0004631F">
      <w:pPr>
        <w:autoSpaceDE w:val="0"/>
        <w:autoSpaceDN w:val="0"/>
        <w:adjustRightInd w:val="0"/>
        <w:rPr>
          <w:sz w:val="28"/>
          <w:szCs w:val="28"/>
        </w:rPr>
      </w:pPr>
    </w:p>
    <w:p w:rsidR="0004631F" w:rsidRPr="0004631F" w:rsidRDefault="0004631F" w:rsidP="0004631F">
      <w:pPr>
        <w:autoSpaceDE w:val="0"/>
        <w:autoSpaceDN w:val="0"/>
        <w:adjustRightInd w:val="0"/>
        <w:rPr>
          <w:sz w:val="28"/>
          <w:szCs w:val="28"/>
        </w:rPr>
      </w:pPr>
    </w:p>
    <w:p w:rsidR="0004631F" w:rsidRPr="0004631F" w:rsidRDefault="0004631F" w:rsidP="0004631F">
      <w:pPr>
        <w:autoSpaceDE w:val="0"/>
        <w:autoSpaceDN w:val="0"/>
        <w:adjustRightInd w:val="0"/>
        <w:rPr>
          <w:sz w:val="28"/>
          <w:szCs w:val="28"/>
        </w:rPr>
      </w:pPr>
    </w:p>
    <w:p w:rsidR="0004631F" w:rsidRPr="0004631F" w:rsidRDefault="0004631F" w:rsidP="0004631F">
      <w:pPr>
        <w:autoSpaceDE w:val="0"/>
        <w:autoSpaceDN w:val="0"/>
        <w:adjustRightInd w:val="0"/>
        <w:rPr>
          <w:sz w:val="28"/>
          <w:szCs w:val="28"/>
        </w:rPr>
      </w:pPr>
    </w:p>
    <w:p w:rsidR="00615055" w:rsidRDefault="00615055" w:rsidP="0004631F">
      <w:pPr>
        <w:autoSpaceDE w:val="0"/>
        <w:autoSpaceDN w:val="0"/>
        <w:adjustRightInd w:val="0"/>
        <w:rPr>
          <w:sz w:val="28"/>
          <w:szCs w:val="28"/>
        </w:rPr>
        <w:sectPr w:rsidR="00615055" w:rsidSect="007C54FF">
          <w:pgSz w:w="12240" w:h="15840"/>
          <w:pgMar w:top="1418" w:right="1418" w:bottom="1418" w:left="1701" w:header="720" w:footer="720" w:gutter="0"/>
          <w:cols w:space="720"/>
          <w:noEndnote/>
          <w:titlePg/>
        </w:sectPr>
      </w:pPr>
    </w:p>
    <w:p w:rsidR="0004631F" w:rsidRPr="0004631F" w:rsidRDefault="0004631F" w:rsidP="0004631F">
      <w:pPr>
        <w:autoSpaceDE w:val="0"/>
        <w:autoSpaceDN w:val="0"/>
        <w:adjustRightInd w:val="0"/>
        <w:rPr>
          <w:sz w:val="28"/>
          <w:szCs w:val="28"/>
        </w:rPr>
      </w:pPr>
    </w:p>
    <w:p w:rsidR="0004631F" w:rsidRPr="006765FF" w:rsidRDefault="0004631F" w:rsidP="0004631F">
      <w:pPr>
        <w:tabs>
          <w:tab w:val="right" w:leader="dot" w:pos="8777"/>
        </w:tabs>
        <w:autoSpaceDE w:val="0"/>
        <w:autoSpaceDN w:val="0"/>
        <w:adjustRightInd w:val="0"/>
        <w:rPr>
          <w:b/>
          <w:bCs/>
          <w:sz w:val="28"/>
          <w:szCs w:val="28"/>
        </w:rPr>
      </w:pPr>
      <w:r w:rsidRPr="006765FF">
        <w:rPr>
          <w:b/>
          <w:bCs/>
          <w:sz w:val="28"/>
          <w:szCs w:val="28"/>
        </w:rPr>
        <w:t>INDICE DE CUADROS                                                                           PAG</w:t>
      </w:r>
    </w:p>
    <w:p w:rsidR="0004631F" w:rsidRPr="006765FF" w:rsidRDefault="0004631F" w:rsidP="0004631F">
      <w:pPr>
        <w:autoSpaceDE w:val="0"/>
        <w:autoSpaceDN w:val="0"/>
        <w:adjustRightInd w:val="0"/>
        <w:rPr>
          <w:b/>
        </w:rPr>
      </w:pPr>
      <w:r w:rsidRPr="006765FF">
        <w:rPr>
          <w:b/>
        </w:rPr>
        <w:t xml:space="preserve"> </w:t>
      </w:r>
    </w:p>
    <w:p w:rsidR="0004631F" w:rsidRPr="0004631F" w:rsidRDefault="0004631F" w:rsidP="0004631F">
      <w:pPr>
        <w:tabs>
          <w:tab w:val="right" w:leader="dot" w:pos="8777"/>
        </w:tabs>
        <w:autoSpaceDE w:val="0"/>
        <w:autoSpaceDN w:val="0"/>
        <w:adjustRightInd w:val="0"/>
        <w:rPr>
          <w:bCs/>
        </w:rPr>
      </w:pPr>
      <w:r w:rsidRPr="0004631F">
        <w:rPr>
          <w:bCs/>
          <w:color w:val="0000FF"/>
        </w:rPr>
        <w:t xml:space="preserve">CUADRO 1  Condiciones  de </w:t>
      </w:r>
      <w:smartTag w:uri="urn:schemas-microsoft-com:office:smarttags" w:element="PersonName">
        <w:smartTagPr>
          <w:attr w:name="ProductID" w:val="la Correctamente Elaboraci￳n"/>
        </w:smartTagPr>
        <w:r w:rsidRPr="0004631F">
          <w:rPr>
            <w:bCs/>
            <w:color w:val="0000FF"/>
          </w:rPr>
          <w:t>la Correctamente Elaboración</w:t>
        </w:r>
      </w:smartTag>
      <w:r w:rsidRPr="0004631F">
        <w:rPr>
          <w:bCs/>
          <w:color w:val="0000FF"/>
        </w:rPr>
        <w:t xml:space="preserve"> de </w:t>
      </w:r>
      <w:smartTag w:uri="urn:schemas-microsoft-com:office:smarttags" w:element="PersonName">
        <w:smartTagPr>
          <w:attr w:name="ProductID" w:val="la Chicha"/>
        </w:smartTagPr>
        <w:r w:rsidRPr="0004631F">
          <w:rPr>
            <w:bCs/>
            <w:color w:val="0000FF"/>
          </w:rPr>
          <w:t>la Chicha</w:t>
        </w:r>
      </w:smartTag>
      <w:r w:rsidRPr="0004631F">
        <w:rPr>
          <w:bCs/>
          <w:color w:val="0000FF"/>
        </w:rPr>
        <w:t xml:space="preserve"> 1959</w:t>
      </w:r>
      <w:r w:rsidRPr="0004631F">
        <w:rPr>
          <w:bCs/>
        </w:rPr>
        <w:tab/>
        <w:t>10</w:t>
      </w:r>
    </w:p>
    <w:p w:rsidR="0004631F" w:rsidRPr="0004631F" w:rsidRDefault="0004631F" w:rsidP="0004631F">
      <w:pPr>
        <w:tabs>
          <w:tab w:val="right" w:leader="dot" w:pos="8777"/>
        </w:tabs>
        <w:autoSpaceDE w:val="0"/>
        <w:autoSpaceDN w:val="0"/>
        <w:adjustRightInd w:val="0"/>
        <w:rPr>
          <w:bCs/>
        </w:rPr>
      </w:pPr>
      <w:r w:rsidRPr="0004631F">
        <w:rPr>
          <w:bCs/>
          <w:color w:val="0000FF"/>
        </w:rPr>
        <w:t>CUADRO 2. Distribución de Recursos  del Impuestos  de la chicha 1959</w:t>
      </w:r>
      <w:r w:rsidRPr="0004631F">
        <w:rPr>
          <w:bCs/>
        </w:rPr>
        <w:tab/>
        <w:t>11</w:t>
      </w:r>
    </w:p>
    <w:p w:rsidR="0004631F" w:rsidRPr="0004631F" w:rsidRDefault="0004631F" w:rsidP="0004631F">
      <w:pPr>
        <w:tabs>
          <w:tab w:val="right" w:leader="dot" w:pos="8777"/>
        </w:tabs>
        <w:autoSpaceDE w:val="0"/>
        <w:autoSpaceDN w:val="0"/>
        <w:adjustRightInd w:val="0"/>
        <w:rPr>
          <w:bCs/>
        </w:rPr>
      </w:pPr>
      <w:r w:rsidRPr="0004631F">
        <w:rPr>
          <w:bCs/>
          <w:color w:val="0000FF"/>
        </w:rPr>
        <w:t xml:space="preserve">CUADRO 3. Distribución de Recursos  del Impuestos  de </w:t>
      </w:r>
      <w:smartTag w:uri="urn:schemas-microsoft-com:office:smarttags" w:element="PersonName">
        <w:smartTagPr>
          <w:attr w:name="ProductID" w:val="la Chicha"/>
        </w:smartTagPr>
        <w:r w:rsidRPr="0004631F">
          <w:rPr>
            <w:bCs/>
            <w:color w:val="0000FF"/>
          </w:rPr>
          <w:t>la Chicha</w:t>
        </w:r>
      </w:smartTag>
      <w:r w:rsidRPr="0004631F">
        <w:rPr>
          <w:bCs/>
          <w:color w:val="0000FF"/>
        </w:rPr>
        <w:t xml:space="preserve"> 1960</w:t>
      </w:r>
      <w:r w:rsidRPr="0004631F">
        <w:rPr>
          <w:bCs/>
        </w:rPr>
        <w:tab/>
        <w:t>11</w:t>
      </w:r>
    </w:p>
    <w:p w:rsidR="0004631F" w:rsidRPr="0004631F" w:rsidRDefault="0004631F" w:rsidP="0004631F">
      <w:pPr>
        <w:tabs>
          <w:tab w:val="right" w:leader="dot" w:pos="8777"/>
        </w:tabs>
        <w:autoSpaceDE w:val="0"/>
        <w:autoSpaceDN w:val="0"/>
        <w:adjustRightInd w:val="0"/>
        <w:rPr>
          <w:bCs/>
        </w:rPr>
      </w:pPr>
      <w:r w:rsidRPr="0004631F">
        <w:rPr>
          <w:bCs/>
          <w:color w:val="0000FF"/>
        </w:rPr>
        <w:t>CUADRO 4  Categorías e Locales Comerciales 1924</w:t>
      </w:r>
      <w:r w:rsidRPr="0004631F">
        <w:rPr>
          <w:bCs/>
        </w:rPr>
        <w:tab/>
        <w:t>17</w:t>
      </w:r>
    </w:p>
    <w:p w:rsidR="0004631F" w:rsidRPr="0004631F" w:rsidRDefault="0004631F" w:rsidP="0004631F">
      <w:pPr>
        <w:tabs>
          <w:tab w:val="right" w:leader="dot" w:pos="8777"/>
        </w:tabs>
        <w:autoSpaceDE w:val="0"/>
        <w:autoSpaceDN w:val="0"/>
        <w:adjustRightInd w:val="0"/>
        <w:rPr>
          <w:bCs/>
        </w:rPr>
      </w:pPr>
      <w:r w:rsidRPr="0004631F">
        <w:rPr>
          <w:bCs/>
          <w:color w:val="0000FF"/>
        </w:rPr>
        <w:t>CUADRO 5 Índice de Producción de Mucku y chicha en Base a la licitación del Impuesto al Mucku</w:t>
      </w:r>
      <w:r w:rsidRPr="0004631F">
        <w:rPr>
          <w:bCs/>
        </w:rPr>
        <w:tab/>
        <w:t>20</w:t>
      </w:r>
    </w:p>
    <w:p w:rsidR="0004631F" w:rsidRPr="0004631F" w:rsidRDefault="0004631F" w:rsidP="0004631F">
      <w:pPr>
        <w:tabs>
          <w:tab w:val="right" w:leader="dot" w:pos="8777"/>
        </w:tabs>
        <w:autoSpaceDE w:val="0"/>
        <w:autoSpaceDN w:val="0"/>
        <w:adjustRightInd w:val="0"/>
        <w:rPr>
          <w:bCs/>
        </w:rPr>
      </w:pPr>
      <w:r w:rsidRPr="0004631F">
        <w:rPr>
          <w:bCs/>
          <w:color w:val="0000FF"/>
        </w:rPr>
        <w:t xml:space="preserve">CUADRO 6 </w:t>
      </w:r>
      <w:smartTag w:uri="urn:schemas-microsoft-com:office:smarttags" w:element="PersonName">
        <w:smartTagPr>
          <w:attr w:name="ProductID" w:val="la Licitaci￳n"/>
        </w:smartTagPr>
        <w:r w:rsidRPr="0004631F">
          <w:rPr>
            <w:bCs/>
            <w:color w:val="0000FF"/>
          </w:rPr>
          <w:t>La Licitación</w:t>
        </w:r>
      </w:smartTag>
      <w:r w:rsidRPr="0004631F">
        <w:rPr>
          <w:bCs/>
          <w:color w:val="0000FF"/>
        </w:rPr>
        <w:t xml:space="preserve"> del Impuesto al Mucku y Estimaciones de Volumen de Producción de Mucku y chicha</w:t>
      </w:r>
      <w:r w:rsidRPr="0004631F">
        <w:rPr>
          <w:bCs/>
        </w:rPr>
        <w:tab/>
        <w:t>21</w:t>
      </w:r>
    </w:p>
    <w:p w:rsidR="0004631F" w:rsidRPr="0004631F" w:rsidRDefault="0004631F" w:rsidP="0004631F">
      <w:pPr>
        <w:tabs>
          <w:tab w:val="right" w:leader="dot" w:pos="8777"/>
        </w:tabs>
        <w:autoSpaceDE w:val="0"/>
        <w:autoSpaceDN w:val="0"/>
        <w:adjustRightInd w:val="0"/>
        <w:rPr>
          <w:bCs/>
        </w:rPr>
      </w:pPr>
      <w:r w:rsidRPr="0004631F">
        <w:rPr>
          <w:bCs/>
          <w:color w:val="0000FF"/>
        </w:rPr>
        <w:t>CUADRO 7 Rendimiento Anual de los Impuesto  Departamental y la distribución del impuesto Único del Mucku</w:t>
      </w:r>
      <w:r w:rsidRPr="0004631F">
        <w:rPr>
          <w:bCs/>
        </w:rPr>
        <w:tab/>
        <w:t>23</w:t>
      </w:r>
    </w:p>
    <w:p w:rsidR="0004631F" w:rsidRPr="0004631F" w:rsidRDefault="0004631F" w:rsidP="0004631F">
      <w:pPr>
        <w:tabs>
          <w:tab w:val="right" w:leader="dot" w:pos="8777"/>
        </w:tabs>
        <w:autoSpaceDE w:val="0"/>
        <w:autoSpaceDN w:val="0"/>
        <w:adjustRightInd w:val="0"/>
        <w:rPr>
          <w:bCs/>
        </w:rPr>
      </w:pPr>
      <w:r w:rsidRPr="0004631F">
        <w:rPr>
          <w:bCs/>
          <w:color w:val="0000FF"/>
        </w:rPr>
        <w:t>Detalle</w:t>
      </w:r>
      <w:r w:rsidRPr="0004631F">
        <w:rPr>
          <w:bCs/>
        </w:rPr>
        <w:tab/>
        <w:t>23</w:t>
      </w:r>
    </w:p>
    <w:p w:rsidR="0004631F" w:rsidRPr="0004631F" w:rsidRDefault="0004631F" w:rsidP="0004631F">
      <w:pPr>
        <w:tabs>
          <w:tab w:val="right" w:leader="dot" w:pos="8777"/>
        </w:tabs>
        <w:autoSpaceDE w:val="0"/>
        <w:autoSpaceDN w:val="0"/>
        <w:adjustRightInd w:val="0"/>
        <w:rPr>
          <w:bCs/>
        </w:rPr>
      </w:pPr>
      <w:r w:rsidRPr="0004631F">
        <w:rPr>
          <w:bCs/>
          <w:color w:val="0000FF"/>
        </w:rPr>
        <w:t>Monto  Distribuido en (Bs.)</w:t>
      </w:r>
      <w:r w:rsidRPr="0004631F">
        <w:rPr>
          <w:bCs/>
        </w:rPr>
        <w:tab/>
        <w:t>23</w:t>
      </w:r>
    </w:p>
    <w:p w:rsidR="0004631F" w:rsidRPr="0004631F" w:rsidRDefault="0004631F" w:rsidP="0004631F">
      <w:pPr>
        <w:tabs>
          <w:tab w:val="right" w:leader="dot" w:pos="8777"/>
        </w:tabs>
        <w:autoSpaceDE w:val="0"/>
        <w:autoSpaceDN w:val="0"/>
        <w:adjustRightInd w:val="0"/>
        <w:rPr>
          <w:bCs/>
        </w:rPr>
      </w:pPr>
      <w:r w:rsidRPr="0004631F">
        <w:rPr>
          <w:bCs/>
          <w:color w:val="0000FF"/>
        </w:rPr>
        <w:t xml:space="preserve">CUADRO 8.- Producción de chicha y recaudación a favor de obras publicas de </w:t>
      </w:r>
      <w:smartTag w:uri="urn:schemas-microsoft-com:office:smarttags" w:element="metricconverter">
        <w:smartTagPr>
          <w:attr w:name="ProductID" w:val="1940 a"/>
        </w:smartTagPr>
        <w:r w:rsidRPr="0004631F">
          <w:rPr>
            <w:bCs/>
            <w:color w:val="0000FF"/>
          </w:rPr>
          <w:t>1940 a</w:t>
        </w:r>
      </w:smartTag>
      <w:r w:rsidRPr="0004631F">
        <w:rPr>
          <w:bCs/>
          <w:color w:val="0000FF"/>
        </w:rPr>
        <w:t xml:space="preserve"> 1950</w:t>
      </w:r>
      <w:r w:rsidRPr="0004631F">
        <w:rPr>
          <w:bCs/>
        </w:rPr>
        <w:tab/>
        <w:t>24</w:t>
      </w:r>
    </w:p>
    <w:p w:rsidR="0004631F" w:rsidRPr="0004631F" w:rsidRDefault="0004631F" w:rsidP="0004631F">
      <w:pPr>
        <w:tabs>
          <w:tab w:val="right" w:leader="dot" w:pos="8777"/>
        </w:tabs>
        <w:autoSpaceDE w:val="0"/>
        <w:autoSpaceDN w:val="0"/>
        <w:adjustRightInd w:val="0"/>
        <w:rPr>
          <w:bCs/>
        </w:rPr>
      </w:pPr>
      <w:r w:rsidRPr="0004631F">
        <w:rPr>
          <w:bCs/>
          <w:color w:val="0000FF"/>
          <w:kern w:val="32"/>
        </w:rPr>
        <w:t>CUADRO 9- Distribución Porcentual de los Nuevos Recursos Económicos</w:t>
      </w:r>
      <w:r w:rsidRPr="0004631F">
        <w:rPr>
          <w:bCs/>
          <w:color w:val="0000FF"/>
        </w:rPr>
        <w:t xml:space="preserve"> en los Municipios Rurales</w:t>
      </w:r>
      <w:r w:rsidRPr="0004631F">
        <w:rPr>
          <w:bCs/>
        </w:rPr>
        <w:tab/>
        <w:t>33</w:t>
      </w:r>
    </w:p>
    <w:p w:rsidR="0004631F" w:rsidRPr="0004631F" w:rsidRDefault="0004631F" w:rsidP="0004631F">
      <w:pPr>
        <w:tabs>
          <w:tab w:val="right" w:leader="dot" w:pos="8777"/>
        </w:tabs>
        <w:autoSpaceDE w:val="0"/>
        <w:autoSpaceDN w:val="0"/>
        <w:adjustRightInd w:val="0"/>
        <w:rPr>
          <w:bCs/>
        </w:rPr>
      </w:pPr>
      <w:r w:rsidRPr="0004631F">
        <w:rPr>
          <w:bCs/>
          <w:color w:val="0000FF"/>
        </w:rPr>
        <w:t xml:space="preserve">CUADRO 10.- Distribución de las Modalidades de Administración  del Cobro del  Impuesto de </w:t>
      </w:r>
      <w:smartTag w:uri="urn:schemas-microsoft-com:office:smarttags" w:element="PersonName">
        <w:smartTagPr>
          <w:attr w:name="ProductID" w:val="la Chicha"/>
        </w:smartTagPr>
        <w:r w:rsidRPr="0004631F">
          <w:rPr>
            <w:bCs/>
            <w:color w:val="0000FF"/>
          </w:rPr>
          <w:t>la Chicha</w:t>
        </w:r>
      </w:smartTag>
      <w:r w:rsidRPr="0004631F">
        <w:rPr>
          <w:bCs/>
        </w:rPr>
        <w:tab/>
        <w:t>52</w:t>
      </w:r>
    </w:p>
    <w:p w:rsidR="0004631F" w:rsidRPr="0004631F" w:rsidRDefault="0004631F" w:rsidP="0004631F">
      <w:pPr>
        <w:tabs>
          <w:tab w:val="right" w:leader="dot" w:pos="8777"/>
        </w:tabs>
        <w:autoSpaceDE w:val="0"/>
        <w:autoSpaceDN w:val="0"/>
        <w:adjustRightInd w:val="0"/>
        <w:rPr>
          <w:bCs/>
        </w:rPr>
      </w:pPr>
      <w:r w:rsidRPr="0004631F">
        <w:rPr>
          <w:bCs/>
          <w:color w:val="0000FF"/>
        </w:rPr>
        <w:t>CUADRO 11.- Distribución  de Recursos Económicos  por impuesto de 1Bs. por Botella de chicha    en 1947</w:t>
      </w:r>
      <w:r w:rsidRPr="0004631F">
        <w:rPr>
          <w:bCs/>
        </w:rPr>
        <w:tab/>
        <w:t>56</w:t>
      </w:r>
    </w:p>
    <w:p w:rsidR="0004631F" w:rsidRPr="0004631F" w:rsidRDefault="0004631F" w:rsidP="0004631F">
      <w:pPr>
        <w:spacing w:line="360" w:lineRule="auto"/>
        <w:rPr>
          <w:bCs/>
          <w:color w:val="000000"/>
        </w:rPr>
      </w:pPr>
      <w:r w:rsidRPr="0004631F">
        <w:t>CUADRO 12 Categorías de Cobro antes de la reforma agraria en el Municipio de Cliza ……………………………………………………………………………………………...70</w:t>
      </w:r>
    </w:p>
    <w:p w:rsidR="0004631F" w:rsidRPr="0004631F" w:rsidRDefault="0004631F" w:rsidP="0004631F">
      <w:pPr>
        <w:tabs>
          <w:tab w:val="right" w:leader="dot" w:pos="8777"/>
        </w:tabs>
        <w:autoSpaceDE w:val="0"/>
        <w:autoSpaceDN w:val="0"/>
        <w:adjustRightInd w:val="0"/>
        <w:rPr>
          <w:bCs/>
        </w:rPr>
      </w:pPr>
      <w:r w:rsidRPr="0004631F">
        <w:rPr>
          <w:bCs/>
          <w:color w:val="0000FF"/>
        </w:rPr>
        <w:t>CUADRO 13.-Categorías de cobro del impuesto de la chicha en el Municipio de Cliza</w:t>
      </w:r>
      <w:r w:rsidRPr="0004631F">
        <w:rPr>
          <w:bCs/>
        </w:rPr>
        <w:tab/>
        <w:t>70</w:t>
      </w:r>
    </w:p>
    <w:p w:rsidR="0004631F" w:rsidRPr="0004631F" w:rsidRDefault="0004631F" w:rsidP="0004631F">
      <w:pPr>
        <w:tabs>
          <w:tab w:val="right" w:leader="dot" w:pos="8777"/>
        </w:tabs>
        <w:autoSpaceDE w:val="0"/>
        <w:autoSpaceDN w:val="0"/>
        <w:adjustRightInd w:val="0"/>
        <w:rPr>
          <w:bCs/>
        </w:rPr>
      </w:pPr>
      <w:r w:rsidRPr="0004631F">
        <w:rPr>
          <w:bCs/>
          <w:color w:val="0000FF"/>
        </w:rPr>
        <w:t>CUADRO 14.- Las Categorías de Cobro en el Municipio de Punata:</w:t>
      </w:r>
      <w:r w:rsidRPr="0004631F">
        <w:rPr>
          <w:bCs/>
        </w:rPr>
        <w:tab/>
        <w:t>76</w:t>
      </w:r>
    </w:p>
    <w:p w:rsidR="0004631F" w:rsidRPr="0004631F" w:rsidRDefault="0004631F" w:rsidP="0004631F">
      <w:pPr>
        <w:tabs>
          <w:tab w:val="right" w:leader="dot" w:pos="8777"/>
        </w:tabs>
        <w:autoSpaceDE w:val="0"/>
        <w:autoSpaceDN w:val="0"/>
        <w:adjustRightInd w:val="0"/>
        <w:rPr>
          <w:bCs/>
        </w:rPr>
      </w:pPr>
      <w:r w:rsidRPr="0004631F">
        <w:rPr>
          <w:bCs/>
          <w:color w:val="0000FF"/>
        </w:rPr>
        <w:t>CUADRO 15.- Resumen de Remate  de Arbitrios en el Municipio de Punata</w:t>
      </w:r>
      <w:r w:rsidRPr="0004631F">
        <w:rPr>
          <w:bCs/>
        </w:rPr>
        <w:tab/>
        <w:t>77</w:t>
      </w:r>
    </w:p>
    <w:p w:rsidR="0004631F" w:rsidRPr="0004631F" w:rsidRDefault="0004631F" w:rsidP="0004631F">
      <w:pPr>
        <w:tabs>
          <w:tab w:val="right" w:leader="dot" w:pos="8777"/>
        </w:tabs>
        <w:autoSpaceDE w:val="0"/>
        <w:autoSpaceDN w:val="0"/>
        <w:adjustRightInd w:val="0"/>
        <w:rPr>
          <w:bCs/>
        </w:rPr>
      </w:pPr>
      <w:r w:rsidRPr="0004631F">
        <w:rPr>
          <w:bCs/>
          <w:color w:val="0000FF"/>
        </w:rPr>
        <w:t>CUADRO 16.-Actores Participantes del Proceso de Elaboración del PDM Y POA –</w:t>
      </w:r>
      <w:r w:rsidRPr="0004631F">
        <w:rPr>
          <w:bCs/>
        </w:rPr>
        <w:tab/>
        <w:t>90</w:t>
      </w:r>
    </w:p>
    <w:p w:rsidR="0004631F" w:rsidRPr="0004631F" w:rsidRDefault="0004631F" w:rsidP="0004631F">
      <w:pPr>
        <w:spacing w:line="360" w:lineRule="auto"/>
        <w:rPr>
          <w:bCs/>
          <w:color w:val="000000"/>
        </w:rPr>
      </w:pPr>
      <w:r w:rsidRPr="0004631F">
        <w:rPr>
          <w:bCs/>
          <w:color w:val="000000"/>
        </w:rPr>
        <w:t>CUADRO 17 Ingresos Mensuales en Bolivianos por recaudación del impuesto de la chicha ………………………………………………………………………………</w:t>
      </w:r>
      <w:r>
        <w:rPr>
          <w:bCs/>
          <w:color w:val="000000"/>
        </w:rPr>
        <w:t>………..</w:t>
      </w:r>
      <w:r w:rsidRPr="0004631F">
        <w:rPr>
          <w:bCs/>
          <w:color w:val="000000"/>
        </w:rPr>
        <w:t>……97</w:t>
      </w:r>
    </w:p>
    <w:p w:rsidR="0004631F" w:rsidRPr="0004631F" w:rsidRDefault="0004631F" w:rsidP="0004631F">
      <w:pPr>
        <w:spacing w:line="360" w:lineRule="auto"/>
        <w:rPr>
          <w:bCs/>
          <w:color w:val="000000"/>
        </w:rPr>
      </w:pPr>
      <w:r w:rsidRPr="0004631F">
        <w:rPr>
          <w:bCs/>
          <w:color w:val="000000"/>
        </w:rPr>
        <w:t>CUADRO 18 Ingresos Mensuales en Bolivianos por recaudación del impuesto de la chicha…………………………………………………………………………..………</w:t>
      </w:r>
      <w:r>
        <w:rPr>
          <w:bCs/>
          <w:color w:val="000000"/>
        </w:rPr>
        <w:t>..</w:t>
      </w:r>
      <w:r w:rsidRPr="0004631F">
        <w:rPr>
          <w:bCs/>
          <w:color w:val="000000"/>
        </w:rPr>
        <w:t>..98</w:t>
      </w:r>
    </w:p>
    <w:p w:rsidR="0004631F" w:rsidRPr="0004631F" w:rsidRDefault="0004631F" w:rsidP="0004631F">
      <w:pPr>
        <w:autoSpaceDE w:val="0"/>
        <w:autoSpaceDN w:val="0"/>
        <w:adjustRightInd w:val="0"/>
        <w:rPr>
          <w:bCs/>
          <w:color w:val="000000"/>
        </w:rPr>
      </w:pPr>
      <w:r w:rsidRPr="0004631F">
        <w:rPr>
          <w:bCs/>
          <w:color w:val="000000"/>
          <w:sz w:val="20"/>
          <w:szCs w:val="20"/>
        </w:rPr>
        <w:t xml:space="preserve">CUADRO 19 </w:t>
      </w:r>
      <w:r w:rsidRPr="0004631F">
        <w:rPr>
          <w:bCs/>
          <w:color w:val="000000"/>
        </w:rPr>
        <w:t>Importancia económica del impuesto a la chicha en Bs. en el Municipio de Arbieto…………………………………………………………………………………</w:t>
      </w:r>
      <w:r>
        <w:rPr>
          <w:bCs/>
          <w:color w:val="000000"/>
        </w:rPr>
        <w:t>.</w:t>
      </w:r>
      <w:r w:rsidRPr="0004631F">
        <w:rPr>
          <w:bCs/>
          <w:color w:val="000000"/>
        </w:rPr>
        <w:t>…101</w:t>
      </w:r>
    </w:p>
    <w:p w:rsidR="0004631F" w:rsidRPr="0004631F" w:rsidRDefault="0004631F" w:rsidP="0004631F">
      <w:pPr>
        <w:spacing w:line="360" w:lineRule="auto"/>
        <w:rPr>
          <w:bCs/>
          <w:color w:val="000000"/>
        </w:rPr>
      </w:pPr>
      <w:r w:rsidRPr="0004631F">
        <w:rPr>
          <w:bCs/>
          <w:color w:val="000000"/>
        </w:rPr>
        <w:t>CUADRO 20 Importancia económica del impuesto a la chicha en Bs. en el Municipio de Punata……………………………………………………………………………</w:t>
      </w:r>
      <w:r>
        <w:rPr>
          <w:bCs/>
          <w:color w:val="000000"/>
        </w:rPr>
        <w:t>……</w:t>
      </w:r>
      <w:r w:rsidRPr="0004631F">
        <w:rPr>
          <w:bCs/>
          <w:color w:val="000000"/>
        </w:rPr>
        <w:t>…</w:t>
      </w:r>
      <w:r>
        <w:rPr>
          <w:bCs/>
          <w:color w:val="000000"/>
        </w:rPr>
        <w:t>...</w:t>
      </w:r>
      <w:r w:rsidRPr="0004631F">
        <w:rPr>
          <w:bCs/>
          <w:color w:val="000000"/>
        </w:rPr>
        <w:t>102</w:t>
      </w:r>
    </w:p>
    <w:p w:rsidR="00E45EF5" w:rsidRDefault="0004631F" w:rsidP="00615055">
      <w:pPr>
        <w:pStyle w:val="Estilo1"/>
        <w:spacing w:line="360" w:lineRule="auto"/>
        <w:ind w:left="0"/>
        <w:sectPr w:rsidR="00E45EF5" w:rsidSect="007C54FF">
          <w:pgSz w:w="12240" w:h="15840"/>
          <w:pgMar w:top="1418" w:right="1418" w:bottom="1418" w:left="1701" w:header="720" w:footer="720" w:gutter="0"/>
          <w:cols w:space="720"/>
          <w:noEndnote/>
          <w:titlePg/>
        </w:sectPr>
      </w:pPr>
      <w:r w:rsidRPr="0004631F">
        <w:t>CUADRO 21 Importancia económica del impuesto de la chicha en Bs. en el municipio de Cliza…………………………………………………………………………………...</w:t>
      </w:r>
      <w:r>
        <w:t>.....</w:t>
      </w:r>
      <w:r w:rsidRPr="0004631F">
        <w:t>103</w:t>
      </w:r>
    </w:p>
    <w:p w:rsidR="00E45EF5" w:rsidRPr="0004631F" w:rsidRDefault="00E45EF5" w:rsidP="001E0A08">
      <w:pPr>
        <w:jc w:val="center"/>
        <w:rPr>
          <w:b/>
          <w:sz w:val="22"/>
          <w:szCs w:val="22"/>
        </w:rPr>
      </w:pPr>
      <w:r w:rsidRPr="0004631F">
        <w:rPr>
          <w:b/>
          <w:sz w:val="22"/>
          <w:szCs w:val="22"/>
        </w:rPr>
        <w:t>RESUMEN</w:t>
      </w:r>
    </w:p>
    <w:p w:rsidR="00E45EF5" w:rsidRPr="0004631F" w:rsidRDefault="00E45EF5" w:rsidP="00E45EF5">
      <w:pPr>
        <w:rPr>
          <w:sz w:val="22"/>
          <w:szCs w:val="22"/>
        </w:rPr>
      </w:pPr>
    </w:p>
    <w:p w:rsidR="00E45EF5" w:rsidRPr="0004631F" w:rsidRDefault="00E45EF5" w:rsidP="00E45EF5">
      <w:pPr>
        <w:rPr>
          <w:sz w:val="22"/>
          <w:szCs w:val="22"/>
        </w:rPr>
      </w:pPr>
      <w:r w:rsidRPr="0004631F">
        <w:rPr>
          <w:sz w:val="22"/>
          <w:szCs w:val="22"/>
        </w:rPr>
        <w:t xml:space="preserve">El trabajo de investigación se realiza en los municipios de Arbieto, Cliza y Punata del departamento de Cochabamba, aplicando la metodología de investigación participativa revalorizadora con las técnicas de entrevistas y historia oral </w:t>
      </w:r>
    </w:p>
    <w:p w:rsidR="00E45EF5" w:rsidRPr="0004631F" w:rsidRDefault="00E45EF5" w:rsidP="00E45EF5">
      <w:pPr>
        <w:rPr>
          <w:sz w:val="22"/>
          <w:szCs w:val="22"/>
        </w:rPr>
      </w:pPr>
    </w:p>
    <w:p w:rsidR="00E45EF5" w:rsidRPr="0004631F" w:rsidRDefault="00E45EF5" w:rsidP="00E45EF5">
      <w:pPr>
        <w:rPr>
          <w:sz w:val="22"/>
          <w:szCs w:val="22"/>
        </w:rPr>
      </w:pPr>
      <w:r w:rsidRPr="0004631F">
        <w:rPr>
          <w:sz w:val="22"/>
          <w:szCs w:val="22"/>
        </w:rPr>
        <w:t>La investigación describe el proceso histórico del aporte económico del impuesto a la chicha de maíz (Zea mays) y su contribución al desarrollo en los municipios de estudio.</w:t>
      </w:r>
    </w:p>
    <w:p w:rsidR="00E45EF5" w:rsidRPr="0004631F" w:rsidRDefault="00E45EF5" w:rsidP="00E45EF5">
      <w:pPr>
        <w:rPr>
          <w:sz w:val="22"/>
          <w:szCs w:val="22"/>
        </w:rPr>
      </w:pPr>
    </w:p>
    <w:p w:rsidR="00E45EF5" w:rsidRPr="0004631F" w:rsidRDefault="006765FF" w:rsidP="00E45EF5">
      <w:pPr>
        <w:rPr>
          <w:sz w:val="22"/>
          <w:szCs w:val="22"/>
        </w:rPr>
      </w:pPr>
      <w:r>
        <w:rPr>
          <w:sz w:val="22"/>
          <w:szCs w:val="22"/>
        </w:rPr>
        <w:t>Sea</w:t>
      </w:r>
      <w:r w:rsidR="00E45EF5" w:rsidRPr="0004631F">
        <w:rPr>
          <w:sz w:val="22"/>
          <w:szCs w:val="22"/>
        </w:rPr>
        <w:t xml:space="preserve"> identificado que las formas de tributación económica mas frecuente en los municipios de estudio son; los métodos por recaudación directa y el método de licitación por ser los que mas ingresos económicos lograban recaudar para beneficio de los municipios </w:t>
      </w:r>
    </w:p>
    <w:p w:rsidR="00E45EF5" w:rsidRPr="0004631F" w:rsidRDefault="00E45EF5" w:rsidP="00E45EF5">
      <w:pPr>
        <w:rPr>
          <w:sz w:val="22"/>
          <w:szCs w:val="22"/>
        </w:rPr>
      </w:pPr>
    </w:p>
    <w:p w:rsidR="00E45EF5" w:rsidRPr="0004631F" w:rsidRDefault="00E45EF5" w:rsidP="00E45EF5">
      <w:pPr>
        <w:rPr>
          <w:sz w:val="22"/>
          <w:szCs w:val="22"/>
        </w:rPr>
      </w:pPr>
      <w:r w:rsidRPr="0004631F">
        <w:rPr>
          <w:sz w:val="22"/>
          <w:szCs w:val="22"/>
        </w:rPr>
        <w:t>Los productores de chicha en los municipios tienen diferentes categorías de recaudación del impuesto, siendo los más rentables el pago por elaboración, por exportación de chicha a otros municipios, departamentos, en el caso de Cliza y Punata o simplemente a comunidades aledañas.</w:t>
      </w:r>
    </w:p>
    <w:p w:rsidR="00E45EF5" w:rsidRPr="0004631F" w:rsidRDefault="00E45EF5" w:rsidP="00E45EF5">
      <w:pPr>
        <w:rPr>
          <w:sz w:val="22"/>
          <w:szCs w:val="22"/>
        </w:rPr>
      </w:pPr>
    </w:p>
    <w:p w:rsidR="00E45EF5" w:rsidRPr="0004631F" w:rsidRDefault="00E45EF5" w:rsidP="00E45EF5">
      <w:pPr>
        <w:rPr>
          <w:sz w:val="22"/>
          <w:szCs w:val="22"/>
        </w:rPr>
      </w:pPr>
      <w:r w:rsidRPr="0004631F">
        <w:rPr>
          <w:sz w:val="22"/>
          <w:szCs w:val="22"/>
        </w:rPr>
        <w:t xml:space="preserve">La organización de los chicheros en los municipios de estudio es netamente de productores industriales que velan únicamente por sus intereses dejando desamparados los pequeños productores. Los ingresos económicos generados por el cobro del impuesto de la chicha entran en las arcas de cada municipio como recurso propio, de las cuales se van destinando para la ejecución de obras públicas que sean más necesarias en cada municipio </w:t>
      </w:r>
    </w:p>
    <w:p w:rsidR="00E45EF5" w:rsidRPr="0004631F" w:rsidRDefault="00E45EF5" w:rsidP="00E45EF5">
      <w:pPr>
        <w:rPr>
          <w:sz w:val="22"/>
          <w:szCs w:val="22"/>
        </w:rPr>
      </w:pPr>
    </w:p>
    <w:p w:rsidR="00E45EF5" w:rsidRPr="0004631F" w:rsidRDefault="00E45EF5" w:rsidP="00E45EF5">
      <w:pPr>
        <w:jc w:val="center"/>
        <w:rPr>
          <w:b/>
          <w:sz w:val="22"/>
          <w:szCs w:val="22"/>
          <w:lang w:val="en-US"/>
        </w:rPr>
      </w:pPr>
      <w:r w:rsidRPr="0004631F">
        <w:rPr>
          <w:b/>
          <w:sz w:val="22"/>
          <w:szCs w:val="22"/>
          <w:lang w:val="en-US"/>
        </w:rPr>
        <w:t>SUMMARY</w:t>
      </w:r>
    </w:p>
    <w:p w:rsidR="00E45EF5" w:rsidRPr="0004631F" w:rsidRDefault="00E45EF5" w:rsidP="00E45EF5">
      <w:pPr>
        <w:jc w:val="center"/>
        <w:rPr>
          <w:b/>
          <w:sz w:val="22"/>
          <w:szCs w:val="22"/>
          <w:lang w:val="en-US"/>
        </w:rPr>
      </w:pPr>
    </w:p>
    <w:p w:rsidR="00E45EF5" w:rsidRPr="0004631F" w:rsidRDefault="00E45EF5" w:rsidP="00E45EF5">
      <w:pPr>
        <w:rPr>
          <w:sz w:val="22"/>
          <w:szCs w:val="22"/>
          <w:lang w:val="en-US"/>
        </w:rPr>
      </w:pPr>
      <w:r w:rsidRPr="0004631F">
        <w:rPr>
          <w:sz w:val="22"/>
          <w:szCs w:val="22"/>
          <w:lang w:val="en-US"/>
        </w:rPr>
        <w:t xml:space="preserve">The investigation work is carried out in the municipalities of Arbieto, Cliza and Punata of the department of </w:t>
      </w:r>
      <w:smartTag w:uri="urn:schemas-microsoft-com:office:smarttags" w:element="City">
        <w:smartTag w:uri="urn:schemas-microsoft-com:office:smarttags" w:element="place">
          <w:r w:rsidRPr="0004631F">
            <w:rPr>
              <w:sz w:val="22"/>
              <w:szCs w:val="22"/>
              <w:lang w:val="en-US"/>
            </w:rPr>
            <w:t>Cochabamba</w:t>
          </w:r>
        </w:smartTag>
      </w:smartTag>
      <w:r w:rsidRPr="0004631F">
        <w:rPr>
          <w:sz w:val="22"/>
          <w:szCs w:val="22"/>
          <w:lang w:val="en-US"/>
        </w:rPr>
        <w:t xml:space="preserve">, applying the methodology of investigation participativa revalorizadora with the techniques of interviews and oral history   </w:t>
      </w:r>
    </w:p>
    <w:p w:rsidR="00E45EF5" w:rsidRPr="0004631F" w:rsidRDefault="00E45EF5" w:rsidP="00E45EF5">
      <w:pPr>
        <w:rPr>
          <w:sz w:val="22"/>
          <w:szCs w:val="22"/>
          <w:lang w:val="en-US"/>
        </w:rPr>
      </w:pPr>
      <w:r w:rsidRPr="0004631F">
        <w:rPr>
          <w:sz w:val="22"/>
          <w:szCs w:val="22"/>
          <w:lang w:val="en-US"/>
        </w:rPr>
        <w:t xml:space="preserve">  </w:t>
      </w:r>
    </w:p>
    <w:p w:rsidR="00E45EF5" w:rsidRPr="0004631F" w:rsidRDefault="00E45EF5" w:rsidP="00E45EF5">
      <w:pPr>
        <w:rPr>
          <w:sz w:val="22"/>
          <w:szCs w:val="22"/>
          <w:lang w:val="en-US"/>
        </w:rPr>
      </w:pPr>
      <w:r w:rsidRPr="0004631F">
        <w:rPr>
          <w:sz w:val="22"/>
          <w:szCs w:val="22"/>
          <w:lang w:val="en-US"/>
        </w:rPr>
        <w:t xml:space="preserve">The investigation describes those historical processes of the economic contribution from the tax to the chicha of corn (Zea mays) and its contribution to the development in the study municipalities.  </w:t>
      </w:r>
    </w:p>
    <w:p w:rsidR="00E45EF5" w:rsidRPr="0004631F" w:rsidRDefault="00E45EF5" w:rsidP="00E45EF5">
      <w:pPr>
        <w:rPr>
          <w:sz w:val="22"/>
          <w:szCs w:val="22"/>
          <w:lang w:val="en-US"/>
        </w:rPr>
      </w:pPr>
      <w:r w:rsidRPr="0004631F">
        <w:rPr>
          <w:sz w:val="22"/>
          <w:szCs w:val="22"/>
          <w:lang w:val="en-US"/>
        </w:rPr>
        <w:t xml:space="preserve">  </w:t>
      </w:r>
    </w:p>
    <w:p w:rsidR="00E45EF5" w:rsidRPr="0004631F" w:rsidRDefault="00E45EF5" w:rsidP="00E45EF5">
      <w:pPr>
        <w:rPr>
          <w:sz w:val="22"/>
          <w:szCs w:val="22"/>
          <w:lang w:val="en-US"/>
        </w:rPr>
      </w:pPr>
      <w:r w:rsidRPr="0004631F">
        <w:rPr>
          <w:sz w:val="22"/>
          <w:szCs w:val="22"/>
          <w:lang w:val="en-US"/>
        </w:rPr>
        <w:t xml:space="preserve">Be to identified that the forms of economic tribute but it frequents in the study municipalities they are; the methods for direct collection and the bid method to be those that but economic revenues were able to collect for benefit of the municipalities   </w:t>
      </w:r>
    </w:p>
    <w:p w:rsidR="00E45EF5" w:rsidRPr="0004631F" w:rsidRDefault="00E45EF5" w:rsidP="00E45EF5">
      <w:pPr>
        <w:rPr>
          <w:sz w:val="22"/>
          <w:szCs w:val="22"/>
          <w:lang w:val="en-US"/>
        </w:rPr>
      </w:pPr>
      <w:r w:rsidRPr="0004631F">
        <w:rPr>
          <w:sz w:val="22"/>
          <w:szCs w:val="22"/>
          <w:lang w:val="en-US"/>
        </w:rPr>
        <w:t xml:space="preserve">  </w:t>
      </w:r>
    </w:p>
    <w:p w:rsidR="00E45EF5" w:rsidRPr="0004631F" w:rsidRDefault="00E45EF5" w:rsidP="00E45EF5">
      <w:pPr>
        <w:rPr>
          <w:sz w:val="22"/>
          <w:szCs w:val="22"/>
          <w:lang w:val="en-US"/>
        </w:rPr>
      </w:pPr>
      <w:r w:rsidRPr="0004631F">
        <w:rPr>
          <w:sz w:val="22"/>
          <w:szCs w:val="22"/>
          <w:lang w:val="en-US"/>
        </w:rPr>
        <w:t>Those producing of chicha in the study municipalities have different categories of collection of the tax, being the most profitable the payment for elaboration, for chicha export to other municipalities and even to other departments, in the case of Cliza and Punata or simply to</w:t>
      </w:r>
    </w:p>
    <w:p w:rsidR="00E45EF5" w:rsidRPr="0004631F" w:rsidRDefault="00E45EF5" w:rsidP="00E45EF5">
      <w:pPr>
        <w:rPr>
          <w:sz w:val="22"/>
          <w:szCs w:val="22"/>
          <w:lang w:val="en-US"/>
        </w:rPr>
      </w:pPr>
      <w:r w:rsidRPr="0004631F">
        <w:rPr>
          <w:sz w:val="22"/>
          <w:szCs w:val="22"/>
          <w:lang w:val="en-US"/>
        </w:rPr>
        <w:t>neighboring communities.</w:t>
      </w:r>
    </w:p>
    <w:p w:rsidR="00E45EF5" w:rsidRPr="0004631F" w:rsidRDefault="00E45EF5" w:rsidP="00E45EF5">
      <w:pPr>
        <w:rPr>
          <w:sz w:val="22"/>
          <w:szCs w:val="22"/>
          <w:lang w:val="en-US"/>
        </w:rPr>
      </w:pPr>
      <w:r w:rsidRPr="0004631F">
        <w:rPr>
          <w:sz w:val="22"/>
          <w:szCs w:val="22"/>
          <w:lang w:val="en-US"/>
        </w:rPr>
        <w:t xml:space="preserve">  </w:t>
      </w:r>
    </w:p>
    <w:p w:rsidR="00E45EF5" w:rsidRPr="0004631F" w:rsidRDefault="00E45EF5" w:rsidP="001E0A08">
      <w:pPr>
        <w:rPr>
          <w:sz w:val="22"/>
          <w:szCs w:val="22"/>
          <w:lang w:val="en-US"/>
        </w:rPr>
      </w:pPr>
      <w:r w:rsidRPr="0004631F">
        <w:rPr>
          <w:sz w:val="22"/>
          <w:szCs w:val="22"/>
          <w:lang w:val="en-US"/>
        </w:rPr>
        <w:t xml:space="preserve">The organization of the chicheros in the study municipalities is highly of industrial producers that only look after its interests leaving abandoned the small producers;The economic revenues generated by the collection of the tax of the chicha enter in the arks of each municipality like own resource, of which leave dedicating for the execution of public works that you/they are more necessary in each municipality    </w:t>
      </w:r>
    </w:p>
    <w:p w:rsidR="00E45EF5" w:rsidRPr="00E45EF5" w:rsidRDefault="00E45EF5" w:rsidP="00615055">
      <w:pPr>
        <w:pStyle w:val="Estilo1"/>
        <w:spacing w:line="360" w:lineRule="auto"/>
        <w:ind w:left="0"/>
        <w:rPr>
          <w:lang w:val="en-US"/>
        </w:rPr>
        <w:sectPr w:rsidR="00E45EF5" w:rsidRPr="00E45EF5" w:rsidSect="007C54FF">
          <w:pgSz w:w="12240" w:h="15840"/>
          <w:pgMar w:top="1418" w:right="1418" w:bottom="1418" w:left="1701" w:header="720" w:footer="720" w:gutter="0"/>
          <w:cols w:space="720"/>
          <w:noEndnote/>
          <w:titlePg/>
        </w:sectPr>
      </w:pPr>
    </w:p>
    <w:p w:rsidR="00250D1D" w:rsidRPr="00A42916" w:rsidRDefault="00250D1D" w:rsidP="00A42916">
      <w:pPr>
        <w:pStyle w:val="Ttulo1"/>
        <w:rPr>
          <w:rFonts w:ascii="Times New Roman" w:hAnsi="Times New Roman" w:cs="Times New Roman"/>
          <w:sz w:val="24"/>
          <w:szCs w:val="24"/>
        </w:rPr>
      </w:pPr>
      <w:bookmarkStart w:id="0" w:name="_Toc163292557"/>
      <w:r w:rsidRPr="00A42916">
        <w:rPr>
          <w:rFonts w:ascii="Times New Roman" w:hAnsi="Times New Roman" w:cs="Times New Roman"/>
          <w:sz w:val="24"/>
          <w:szCs w:val="24"/>
        </w:rPr>
        <w:t>1.- INTRODUCCION.-</w:t>
      </w:r>
      <w:bookmarkEnd w:id="0"/>
    </w:p>
    <w:p w:rsidR="00250D1D" w:rsidRDefault="00250D1D" w:rsidP="00250D1D">
      <w:pPr>
        <w:autoSpaceDE w:val="0"/>
        <w:autoSpaceDN w:val="0"/>
        <w:adjustRightInd w:val="0"/>
        <w:rPr>
          <w:b/>
          <w:bCs/>
          <w:color w:val="000000"/>
          <w:sz w:val="28"/>
          <w:szCs w:val="28"/>
        </w:rPr>
      </w:pPr>
    </w:p>
    <w:p w:rsidR="00250D1D" w:rsidRDefault="00250D1D"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color w:val="000000"/>
        </w:rPr>
      </w:pPr>
      <w:r>
        <w:rPr>
          <w:color w:val="000000"/>
        </w:rPr>
        <w:tab/>
        <w:t xml:space="preserve">La chicha desde hace muchos años atrás cumple una función económica y socio cultural se convierte durante la conquista y la colonia en un alimento prohibido, aunque los españoles se valieron de ella  para  incrementar </w:t>
      </w:r>
      <w:r w:rsidR="006A67A2">
        <w:rPr>
          <w:color w:val="000000"/>
        </w:rPr>
        <w:t>los ingresos económicos</w:t>
      </w:r>
      <w:r>
        <w:rPr>
          <w:color w:val="000000"/>
        </w:rPr>
        <w:t xml:space="preserve"> mediante el cobro de</w:t>
      </w:r>
      <w:r w:rsidR="006A67A2">
        <w:rPr>
          <w:color w:val="000000"/>
        </w:rPr>
        <w:t>l</w:t>
      </w:r>
      <w:r>
        <w:rPr>
          <w:color w:val="000000"/>
        </w:rPr>
        <w:t xml:space="preserve"> impuestos a la elaboración de chicha.</w:t>
      </w:r>
    </w:p>
    <w:p w:rsidR="00250D1D" w:rsidRDefault="00250D1D"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040"/>
          <w:tab w:val="left" w:pos="5208"/>
          <w:tab w:val="left" w:pos="5580"/>
          <w:tab w:val="left" w:pos="5952"/>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color w:val="000000"/>
        </w:rPr>
      </w:pPr>
    </w:p>
    <w:p w:rsidR="00250D1D" w:rsidRDefault="00250D1D"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color w:val="000000"/>
        </w:rPr>
      </w:pPr>
      <w:r>
        <w:rPr>
          <w:color w:val="000000"/>
        </w:rPr>
        <w:tab/>
        <w:t>El contenido mágico y religioso</w:t>
      </w:r>
      <w:r w:rsidR="006A67A2">
        <w:rPr>
          <w:color w:val="000000"/>
        </w:rPr>
        <w:t xml:space="preserve"> y sociocultural</w:t>
      </w:r>
      <w:r>
        <w:rPr>
          <w:color w:val="000000"/>
        </w:rPr>
        <w:t xml:space="preserve"> de la chicha representaba una amenaza  para los españoles, esta fue la base de la creación de los impuestos que se crearon  para evitar su consumo entre los campesinos y su utilización en ritos ancestrales siendo que este significaba una particular forma de prohibir a los indios la ingestión de esta bebida que los arraigaba a su cultura ancestral.</w:t>
      </w:r>
    </w:p>
    <w:p w:rsidR="00250D1D" w:rsidRDefault="00250D1D"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color w:val="000000"/>
        </w:rPr>
      </w:pPr>
    </w:p>
    <w:p w:rsidR="00250D1D" w:rsidRDefault="00250D1D"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color w:val="000000"/>
        </w:rPr>
      </w:pPr>
      <w:r>
        <w:rPr>
          <w:color w:val="000000"/>
        </w:rPr>
        <w:tab/>
        <w:t>En tal sentido, el trabajo de investigació</w:t>
      </w:r>
      <w:r w:rsidR="006A67A2">
        <w:rPr>
          <w:color w:val="000000"/>
        </w:rPr>
        <w:t>n pretende determinar</w:t>
      </w:r>
      <w:r>
        <w:rPr>
          <w:color w:val="000000"/>
        </w:rPr>
        <w:t xml:space="preserve"> y analizar los beneficios y aportaciones de los impuestos de la elaboración de chicha en el desarrollo o no  de los municipios elegidos en el departamento de Cochabamba, colaborando así a la revalorización y contribuir desarrollo y contribuir al mejoramiento de la chicha en el valle alto y mejoramiento de la calidad de la chicha en el valle alto.</w:t>
      </w:r>
    </w:p>
    <w:p w:rsidR="00250D1D" w:rsidRDefault="00250D1D"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La particularidad cochabambina radicaba en poseer a diferencia de otras regiones del país, un importante mercado interior del cultivo de maíz y la fabricación de chicha.  Su significancia fue tal que cuando la amenaza de aislamiento regional se hizo mas latente los comerciantes y inversionistas locales optaron por reforzar caminos internos que reúnan la producción del maíz desde 1878 en los mercados de Cliza, Punata, Quillacollo, Tarata y Sacaba, donde el maíz era destinado para la elaboración de mucku,  por lo que el 75% de la materia prima era consumida localmente  y el restante 25%  poco mas de 32.000 fanegas eran exportadas  a Oruro,  </w:t>
      </w:r>
      <w:smartTag w:uri="urn:schemas-microsoft-com:office:smarttags" w:element="PersonName">
        <w:smartTagPr>
          <w:attr w:name="ProductID" w:val="La Paz"/>
        </w:smartTagPr>
        <w:r>
          <w:rPr>
            <w:color w:val="000000"/>
          </w:rPr>
          <w:t>La Paz</w:t>
        </w:r>
      </w:smartTag>
      <w:r>
        <w:rPr>
          <w:color w:val="000000"/>
        </w:rPr>
        <w:t xml:space="preserve"> e incluso al Litoral peruano, por tanto en 1906 el uso del maíz era destinado en su mayoría a la producción de chicha.</w:t>
      </w:r>
    </w:p>
    <w:p w:rsidR="00250D1D" w:rsidRDefault="00250D1D" w:rsidP="00250D1D">
      <w:pPr>
        <w:autoSpaceDE w:val="0"/>
        <w:autoSpaceDN w:val="0"/>
        <w:adjustRightInd w:val="0"/>
        <w:spacing w:line="360" w:lineRule="auto"/>
        <w:ind w:firstLine="708"/>
        <w:jc w:val="both"/>
        <w:rPr>
          <w:color w:val="000000"/>
        </w:rPr>
      </w:pPr>
    </w:p>
    <w:p w:rsidR="00250D1D" w:rsidRDefault="00250D1D"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rPr>
      </w:pPr>
      <w:r>
        <w:rPr>
          <w:color w:val="000000"/>
        </w:rPr>
        <w:tab/>
        <w:t>Es importante resal</w:t>
      </w:r>
      <w:r w:rsidR="006A67A2">
        <w:rPr>
          <w:color w:val="000000"/>
        </w:rPr>
        <w:t>tar que el desarrollo histórico</w:t>
      </w:r>
      <w:r>
        <w:rPr>
          <w:color w:val="000000"/>
        </w:rPr>
        <w:t xml:space="preserve"> del Valle de Cochabamba  esta fuertemente cimentado en los impuestos de  la producción y venta de la chicha, siendo que gracias a dichos impuestos ha sido posible la construcción de varias obras que ayudaron grandemente en el desarrollo de estos municipios desde tiempos históricos.</w:t>
      </w:r>
    </w:p>
    <w:p w:rsidR="006A67A2" w:rsidRDefault="006A67A2" w:rsidP="00250D1D">
      <w:pPr>
        <w:autoSpaceDE w:val="0"/>
        <w:autoSpaceDN w:val="0"/>
        <w:adjustRightInd w:val="0"/>
        <w:spacing w:line="360" w:lineRule="auto"/>
        <w:ind w:firstLine="708"/>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A su turno el impuesto a la chicha y el muck´u fue la base donde habría de asentarse el desarrollo urbano de la ciudad de Cochabamba.</w:t>
      </w:r>
    </w:p>
    <w:p w:rsidR="00250D1D" w:rsidRDefault="00250D1D" w:rsidP="00250D1D">
      <w:pPr>
        <w:autoSpaceDE w:val="0"/>
        <w:autoSpaceDN w:val="0"/>
        <w:adjustRightInd w:val="0"/>
        <w:spacing w:line="360" w:lineRule="auto"/>
        <w:jc w:val="both"/>
        <w:rPr>
          <w:color w:val="000000"/>
        </w:rPr>
      </w:pPr>
    </w:p>
    <w:p w:rsidR="00250D1D" w:rsidRDefault="00250D1D"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rPr>
      </w:pPr>
      <w:r>
        <w:rPr>
          <w:b/>
          <w:bCs/>
          <w:color w:val="000000"/>
        </w:rPr>
        <w:t xml:space="preserve">1.2.  Antecedente y objetivo del Proyecto.- </w:t>
      </w:r>
    </w:p>
    <w:p w:rsidR="00250D1D" w:rsidRDefault="00250D1D" w:rsidP="00250D1D">
      <w:pPr>
        <w:autoSpaceDE w:val="0"/>
        <w:autoSpaceDN w:val="0"/>
        <w:adjustRightInd w:val="0"/>
        <w:spacing w:line="360" w:lineRule="auto"/>
        <w:jc w:val="both"/>
        <w:rPr>
          <w:rFonts w:ascii="Arial" w:hAnsi="Arial" w:cs="Arial"/>
          <w:color w:val="000000"/>
          <w:sz w:val="20"/>
          <w:szCs w:val="20"/>
          <w:lang w:val="es-BO"/>
        </w:rPr>
      </w:pPr>
    </w:p>
    <w:p w:rsidR="00250D1D" w:rsidRDefault="00250D1D" w:rsidP="00250D1D">
      <w:pPr>
        <w:autoSpaceDE w:val="0"/>
        <w:autoSpaceDN w:val="0"/>
        <w:adjustRightInd w:val="0"/>
        <w:spacing w:line="360" w:lineRule="auto"/>
        <w:ind w:firstLine="708"/>
        <w:jc w:val="both"/>
        <w:rPr>
          <w:color w:val="000000"/>
        </w:rPr>
      </w:pPr>
      <w:r>
        <w:rPr>
          <w:color w:val="000000"/>
          <w:lang w:val="es-BO"/>
        </w:rPr>
        <w:t xml:space="preserve">El presente proyecto de investigación tiene el propósito de contribuir en el </w:t>
      </w:r>
      <w:r w:rsidR="006A67A2">
        <w:rPr>
          <w:color w:val="000000"/>
        </w:rPr>
        <w:t>mejoramiento de la calidad,</w:t>
      </w:r>
      <w:r>
        <w:rPr>
          <w:color w:val="000000"/>
        </w:rPr>
        <w:t xml:space="preserve"> competitividad económica y sociocultural de la cadena productiva tradicional (proceso de producción, elaboración, control de calidad, distribución y comercialización) de la elaboración de la chicha de maíz  para beneficiar a las familias campesinas y los municipios, mejorando la calidad de vida de los mismos.</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El área de estudio comprende los municipios de Cliza, Punata, Arbieto, Sipe Sipe, Tapacari e Independencia del departamento de Cochabamba- Bolivia.</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Los principales beneficiarios de manera directa e indirecta son las comunidades campesinas del área rural de los municipios anteriormente mencionados y la población urbana del departamento de Cochabamba. </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El actual trabajo de investigación pretende aclarar la importancia multimetodologica con  la que se  pretende analizar los aspectos socio-económicos, socio-culturales  y religiosos considerando desde una perspectiva histórica sobre el cobro y los aportes económicos de los impuestos por la elaboración y venta de la chicha. Este tipo de información no se encuentran en los municipios de Cliza, Arbieto y Punata  elegidos para la investigación  y menos en documentos académicos y científicos que permitan conocer y describir la importancia y el aporte económico, social y cultural del impuesto de la chicha en estos municipios siendo el tema de la actual  investigación.</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b/>
          <w:bCs/>
          <w:color w:val="000000"/>
          <w:lang w:val="es-ES_tradnl"/>
        </w:rPr>
      </w:pPr>
      <w:r>
        <w:rPr>
          <w:color w:val="000000"/>
        </w:rPr>
        <w:t>Es en este sentido, el objetivo principal del presente proyecto de grado se encuentra enmarcado dentro un proyecto de investigación mayor.</w:t>
      </w:r>
    </w:p>
    <w:p w:rsidR="00250D1D" w:rsidRDefault="00250D1D" w:rsidP="00250D1D">
      <w:pPr>
        <w:autoSpaceDE w:val="0"/>
        <w:autoSpaceDN w:val="0"/>
        <w:adjustRightInd w:val="0"/>
        <w:spacing w:line="360" w:lineRule="auto"/>
        <w:jc w:val="both"/>
        <w:rPr>
          <w:b/>
          <w:bCs/>
          <w:color w:val="000000"/>
          <w:lang w:val="es-ES_tradnl"/>
        </w:rPr>
      </w:pPr>
    </w:p>
    <w:p w:rsidR="00250D1D" w:rsidRDefault="00250D1D" w:rsidP="00250D1D">
      <w:pPr>
        <w:autoSpaceDE w:val="0"/>
        <w:autoSpaceDN w:val="0"/>
        <w:adjustRightInd w:val="0"/>
        <w:spacing w:line="360" w:lineRule="auto"/>
        <w:ind w:firstLine="708"/>
        <w:jc w:val="both"/>
        <w:rPr>
          <w:b/>
          <w:bCs/>
          <w:color w:val="000000"/>
          <w:lang w:val="es-ES_tradnl"/>
        </w:rPr>
      </w:pPr>
      <w:r>
        <w:rPr>
          <w:b/>
          <w:bCs/>
          <w:color w:val="000000"/>
          <w:lang w:val="es-ES_tradnl"/>
        </w:rPr>
        <w:t>“</w:t>
      </w:r>
      <w:r>
        <w:rPr>
          <w:b/>
          <w:bCs/>
          <w:color w:val="7F0000"/>
          <w:lang w:val="es-ES_tradnl"/>
        </w:rPr>
        <w:t xml:space="preserve">Mejoramiento de </w:t>
      </w:r>
      <w:smartTag w:uri="urn:schemas-microsoft-com:office:smarttags" w:element="PersonName">
        <w:smartTagPr>
          <w:attr w:name="ProductID" w:val="la Calidad"/>
        </w:smartTagPr>
        <w:r>
          <w:rPr>
            <w:b/>
            <w:bCs/>
            <w:color w:val="7F0000"/>
            <w:lang w:val="es-ES_tradnl"/>
          </w:rPr>
          <w:t>la Calidad</w:t>
        </w:r>
      </w:smartTag>
      <w:r>
        <w:rPr>
          <w:b/>
          <w:bCs/>
          <w:color w:val="7F0000"/>
          <w:lang w:val="es-ES_tradnl"/>
        </w:rPr>
        <w:t xml:space="preserve"> </w:t>
      </w:r>
      <w:r w:rsidR="009247A0">
        <w:rPr>
          <w:b/>
          <w:bCs/>
          <w:color w:val="7F0000"/>
          <w:lang w:val="es-ES_tradnl"/>
        </w:rPr>
        <w:t>y competitividad  Económica y S</w:t>
      </w:r>
      <w:r>
        <w:rPr>
          <w:b/>
          <w:bCs/>
          <w:color w:val="7F0000"/>
          <w:lang w:val="es-ES_tradnl"/>
        </w:rPr>
        <w:t xml:space="preserve">ocio Cultural  de </w:t>
      </w:r>
      <w:smartTag w:uri="urn:schemas-microsoft-com:office:smarttags" w:element="PersonName">
        <w:smartTagPr>
          <w:attr w:name="ProductID" w:val="la Chicha Tradicional"/>
        </w:smartTagPr>
        <w:r>
          <w:rPr>
            <w:b/>
            <w:bCs/>
            <w:color w:val="7F0000"/>
            <w:lang w:val="es-ES_tradnl"/>
          </w:rPr>
          <w:t>la Chicha Tradicional</w:t>
        </w:r>
      </w:smartTag>
      <w:r w:rsidR="009247A0">
        <w:rPr>
          <w:b/>
          <w:bCs/>
          <w:color w:val="7F0000"/>
          <w:lang w:val="es-ES_tradnl"/>
        </w:rPr>
        <w:t xml:space="preserve"> de maíz</w:t>
      </w:r>
      <w:r>
        <w:rPr>
          <w:b/>
          <w:bCs/>
          <w:color w:val="7F0000"/>
          <w:lang w:val="es-ES_tradnl"/>
        </w:rPr>
        <w:t xml:space="preserve"> en Familias Campesinas y Municipios de Arbieto, Cliza, Punata, Independencia Sipe Sipe y Tapacarí del Departamento de Cochabamba</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Ejecutado en forma conjunta con el  Centro de investigación AGRUCO, bajo el financiamiento de </w:t>
      </w:r>
      <w:smartTag w:uri="urn:schemas-microsoft-com:office:smarttags" w:element="PersonName">
        <w:smartTagPr>
          <w:attr w:name="ProductID" w:val="la Cooperaci￳n Sueca"/>
        </w:smartTagPr>
        <w:r>
          <w:rPr>
            <w:color w:val="000000"/>
          </w:rPr>
          <w:t>la Cooperación Sueca</w:t>
        </w:r>
      </w:smartTag>
      <w:r>
        <w:rPr>
          <w:color w:val="000000"/>
        </w:rPr>
        <w:t xml:space="preserve"> ASDI - SAREC y </w:t>
      </w:r>
      <w:smartTag w:uri="urn:schemas-microsoft-com:office:smarttags" w:element="PersonName">
        <w:smartTagPr>
          <w:attr w:name="ProductID" w:val="la DICYT"/>
        </w:smartTagPr>
        <w:r>
          <w:rPr>
            <w:color w:val="000000"/>
          </w:rPr>
          <w:t>la DICYT</w:t>
        </w:r>
      </w:smartTag>
      <w:r>
        <w:rPr>
          <w:color w:val="000000"/>
        </w:rPr>
        <w:t xml:space="preserve">  de </w:t>
      </w:r>
      <w:smartTag w:uri="urn:schemas-microsoft-com:office:smarttags" w:element="PersonName">
        <w:smartTagPr>
          <w:attr w:name="ProductID" w:val="la Universidad Mayor"/>
        </w:smartTagPr>
        <w:r>
          <w:rPr>
            <w:color w:val="000000"/>
          </w:rPr>
          <w:t>la Universidad Mayor</w:t>
        </w:r>
      </w:smartTag>
      <w:r>
        <w:rPr>
          <w:color w:val="000000"/>
        </w:rPr>
        <w:t xml:space="preserve"> de San Simón.</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7F0000"/>
        </w:rPr>
      </w:pPr>
      <w:r>
        <w:rPr>
          <w:color w:val="7F0000"/>
        </w:rPr>
        <w:t xml:space="preserve">Esta investigación se enfoca en el análisis de la proporción en que contribuyo el impuesto de la chicha al desarrollo de los municipios seleccionados, siendo en la mayoría de estos el ingreso económico más importante durante varios años y la base para el desarrollo de esos municipios y su importancia en la actualidad lo cual se explicara más detalladamente en los capítulos siguientes. </w:t>
      </w:r>
    </w:p>
    <w:p w:rsidR="00250D1D" w:rsidRDefault="00250D1D"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jc w:val="both"/>
        <w:rPr>
          <w:b/>
          <w:bCs/>
          <w:color w:val="000000"/>
          <w:lang w:val="es-ES_tradnl"/>
        </w:rPr>
      </w:pPr>
    </w:p>
    <w:p w:rsidR="00250D1D" w:rsidRDefault="00250D1D" w:rsidP="00250D1D">
      <w:pPr>
        <w:autoSpaceDE w:val="0"/>
        <w:autoSpaceDN w:val="0"/>
        <w:adjustRightInd w:val="0"/>
        <w:spacing w:line="360" w:lineRule="auto"/>
        <w:jc w:val="both"/>
        <w:rPr>
          <w:b/>
          <w:bCs/>
          <w:color w:val="000000"/>
          <w:lang w:val="es-ES_tradnl"/>
        </w:rPr>
      </w:pPr>
    </w:p>
    <w:p w:rsidR="00250D1D" w:rsidRDefault="00250D1D" w:rsidP="00250D1D">
      <w:pPr>
        <w:autoSpaceDE w:val="0"/>
        <w:autoSpaceDN w:val="0"/>
        <w:adjustRightInd w:val="0"/>
        <w:spacing w:line="360" w:lineRule="auto"/>
        <w:jc w:val="both"/>
        <w:rPr>
          <w:b/>
          <w:bCs/>
          <w:color w:val="000000"/>
          <w:lang w:val="es-ES_tradnl"/>
        </w:rPr>
      </w:pPr>
    </w:p>
    <w:p w:rsidR="00250D1D" w:rsidRDefault="00250D1D" w:rsidP="00250D1D">
      <w:pPr>
        <w:autoSpaceDE w:val="0"/>
        <w:autoSpaceDN w:val="0"/>
        <w:adjustRightInd w:val="0"/>
        <w:spacing w:line="360" w:lineRule="auto"/>
        <w:jc w:val="both"/>
        <w:rPr>
          <w:b/>
          <w:bCs/>
          <w:color w:val="000000"/>
          <w:lang w:val="es-ES_tradnl"/>
        </w:rPr>
      </w:pPr>
    </w:p>
    <w:p w:rsidR="00250D1D" w:rsidRDefault="00250D1D" w:rsidP="00250D1D">
      <w:pPr>
        <w:autoSpaceDE w:val="0"/>
        <w:autoSpaceDN w:val="0"/>
        <w:adjustRightInd w:val="0"/>
        <w:spacing w:line="360" w:lineRule="auto"/>
        <w:jc w:val="both"/>
        <w:rPr>
          <w:b/>
          <w:bCs/>
          <w:color w:val="000000"/>
          <w:lang w:val="es-ES_tradnl"/>
        </w:rPr>
      </w:pPr>
    </w:p>
    <w:p w:rsidR="00250D1D" w:rsidRDefault="00250D1D" w:rsidP="00250D1D">
      <w:pPr>
        <w:autoSpaceDE w:val="0"/>
        <w:autoSpaceDN w:val="0"/>
        <w:adjustRightInd w:val="0"/>
        <w:spacing w:line="360" w:lineRule="auto"/>
        <w:jc w:val="both"/>
        <w:rPr>
          <w:b/>
          <w:bCs/>
          <w:color w:val="000000"/>
          <w:lang w:val="es-ES_tradnl"/>
        </w:rPr>
      </w:pPr>
    </w:p>
    <w:p w:rsidR="00250D1D" w:rsidRDefault="00250D1D" w:rsidP="00250D1D">
      <w:pPr>
        <w:autoSpaceDE w:val="0"/>
        <w:autoSpaceDN w:val="0"/>
        <w:adjustRightInd w:val="0"/>
        <w:spacing w:line="360" w:lineRule="auto"/>
        <w:jc w:val="both"/>
        <w:rPr>
          <w:b/>
          <w:bCs/>
          <w:color w:val="000000"/>
          <w:lang w:val="es-ES_tradnl"/>
        </w:rPr>
      </w:pPr>
    </w:p>
    <w:p w:rsidR="00250D1D" w:rsidRDefault="00250D1D" w:rsidP="00250D1D">
      <w:pPr>
        <w:autoSpaceDE w:val="0"/>
        <w:autoSpaceDN w:val="0"/>
        <w:adjustRightInd w:val="0"/>
        <w:spacing w:line="360" w:lineRule="auto"/>
        <w:jc w:val="both"/>
        <w:rPr>
          <w:b/>
          <w:bCs/>
          <w:color w:val="000000"/>
          <w:lang w:val="es-ES_tradnl"/>
        </w:rPr>
      </w:pPr>
    </w:p>
    <w:p w:rsidR="00250D1D" w:rsidRDefault="00250D1D" w:rsidP="00250D1D">
      <w:pPr>
        <w:autoSpaceDE w:val="0"/>
        <w:autoSpaceDN w:val="0"/>
        <w:adjustRightInd w:val="0"/>
        <w:spacing w:line="360" w:lineRule="auto"/>
        <w:jc w:val="both"/>
        <w:rPr>
          <w:b/>
          <w:bCs/>
          <w:color w:val="000000"/>
          <w:lang w:val="es-ES_tradnl"/>
        </w:rPr>
      </w:pPr>
    </w:p>
    <w:p w:rsidR="00250D1D" w:rsidRDefault="00250D1D" w:rsidP="00250D1D">
      <w:pPr>
        <w:autoSpaceDE w:val="0"/>
        <w:autoSpaceDN w:val="0"/>
        <w:adjustRightInd w:val="0"/>
        <w:spacing w:line="360" w:lineRule="auto"/>
        <w:jc w:val="both"/>
        <w:rPr>
          <w:b/>
          <w:bCs/>
          <w:color w:val="000000"/>
          <w:lang w:val="es-ES_tradnl"/>
        </w:rPr>
      </w:pPr>
    </w:p>
    <w:p w:rsidR="00250D1D" w:rsidRDefault="00250D1D" w:rsidP="00250D1D">
      <w:pPr>
        <w:keepNext/>
        <w:autoSpaceDE w:val="0"/>
        <w:autoSpaceDN w:val="0"/>
        <w:adjustRightInd w:val="0"/>
        <w:spacing w:before="240" w:after="60" w:line="360" w:lineRule="auto"/>
        <w:jc w:val="both"/>
        <w:rPr>
          <w:b/>
          <w:bCs/>
          <w:color w:val="000000"/>
          <w:kern w:val="32"/>
          <w:lang w:val="es-ES_tradnl"/>
        </w:rPr>
      </w:pPr>
    </w:p>
    <w:p w:rsidR="00250D1D" w:rsidRDefault="00250D1D" w:rsidP="00250D1D">
      <w:pPr>
        <w:keepNext/>
        <w:autoSpaceDE w:val="0"/>
        <w:autoSpaceDN w:val="0"/>
        <w:adjustRightInd w:val="0"/>
        <w:spacing w:before="240" w:after="60" w:line="360" w:lineRule="auto"/>
        <w:jc w:val="both"/>
        <w:rPr>
          <w:b/>
          <w:bCs/>
          <w:color w:val="000000"/>
          <w:kern w:val="32"/>
          <w:lang w:val="es-ES_tradnl"/>
        </w:rPr>
      </w:pPr>
    </w:p>
    <w:p w:rsidR="00250D1D" w:rsidRDefault="00250D1D" w:rsidP="00250D1D">
      <w:pPr>
        <w:autoSpaceDE w:val="0"/>
        <w:autoSpaceDN w:val="0"/>
        <w:adjustRightInd w:val="0"/>
        <w:jc w:val="both"/>
        <w:rPr>
          <w:color w:val="000000"/>
          <w:lang w:val="es-ES_tradnl"/>
        </w:rPr>
      </w:pPr>
    </w:p>
    <w:p w:rsidR="00250D1D" w:rsidRPr="00A42916" w:rsidRDefault="00250D1D" w:rsidP="00A42916">
      <w:pPr>
        <w:pStyle w:val="Ttulo1"/>
        <w:rPr>
          <w:rFonts w:ascii="Times New Roman" w:hAnsi="Times New Roman" w:cs="Times New Roman"/>
          <w:sz w:val="24"/>
          <w:szCs w:val="24"/>
        </w:rPr>
      </w:pPr>
      <w:bookmarkStart w:id="1" w:name="_Toc163292558"/>
      <w:r w:rsidRPr="00A42916">
        <w:rPr>
          <w:rFonts w:ascii="Times New Roman" w:hAnsi="Times New Roman" w:cs="Times New Roman"/>
          <w:sz w:val="24"/>
          <w:szCs w:val="24"/>
        </w:rPr>
        <w:t>1.2.1  OBJETIVOS.-</w:t>
      </w:r>
      <w:bookmarkEnd w:id="1"/>
    </w:p>
    <w:p w:rsidR="00250D1D" w:rsidRDefault="00250D1D"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rPr>
      </w:pPr>
    </w:p>
    <w:p w:rsidR="00250D1D" w:rsidRPr="00A42916" w:rsidRDefault="00250D1D" w:rsidP="00A42916">
      <w:pPr>
        <w:pStyle w:val="Ttulo2"/>
        <w:rPr>
          <w:rFonts w:ascii="Times New Roman" w:hAnsi="Times New Roman" w:cs="Times New Roman"/>
          <w:i w:val="0"/>
          <w:sz w:val="24"/>
          <w:szCs w:val="24"/>
        </w:rPr>
      </w:pPr>
      <w:bookmarkStart w:id="2" w:name="_Toc163292559"/>
      <w:r w:rsidRPr="00A42916">
        <w:rPr>
          <w:rFonts w:ascii="Times New Roman" w:hAnsi="Times New Roman" w:cs="Times New Roman"/>
          <w:i w:val="0"/>
          <w:sz w:val="24"/>
          <w:szCs w:val="24"/>
        </w:rPr>
        <w:t>1.2.1.a)-Objetivo General:</w:t>
      </w:r>
      <w:bookmarkEnd w:id="2"/>
    </w:p>
    <w:p w:rsidR="00250D1D" w:rsidRDefault="00250D1D" w:rsidP="00250D1D">
      <w:pPr>
        <w:autoSpaceDE w:val="0"/>
        <w:autoSpaceDN w:val="0"/>
        <w:adjustRightInd w:val="0"/>
        <w:spacing w:line="360" w:lineRule="auto"/>
        <w:jc w:val="both"/>
        <w:rPr>
          <w:b/>
          <w:bCs/>
          <w:color w:val="000000"/>
          <w:lang w:val="es-ES_tradnl"/>
        </w:rPr>
      </w:pPr>
    </w:p>
    <w:p w:rsidR="00250D1D" w:rsidRPr="00A42916" w:rsidRDefault="00250D1D" w:rsidP="00A42916">
      <w:pPr>
        <w:autoSpaceDE w:val="0"/>
        <w:autoSpaceDN w:val="0"/>
        <w:adjustRightInd w:val="0"/>
        <w:spacing w:line="360" w:lineRule="auto"/>
        <w:ind w:firstLine="708"/>
        <w:jc w:val="both"/>
        <w:rPr>
          <w:color w:val="000000"/>
        </w:rPr>
      </w:pPr>
      <w:r>
        <w:rPr>
          <w:color w:val="000000"/>
          <w:lang w:val="es-ES_tradnl"/>
        </w:rPr>
        <w:t xml:space="preserve">Realizar un análisis </w:t>
      </w:r>
      <w:r>
        <w:rPr>
          <w:color w:val="000000"/>
        </w:rPr>
        <w:t>histórico del aporte económico del impuesto de la elaboración y venta de la chicha tradicional de maíz y su contribución al desarrollo en los  municipios de (ARBIETO, CLIZA y  PUNATA)</w:t>
      </w:r>
    </w:p>
    <w:p w:rsidR="00250D1D" w:rsidRPr="00A42916" w:rsidRDefault="00250D1D" w:rsidP="00A42916">
      <w:pPr>
        <w:pStyle w:val="Ttulo2"/>
        <w:rPr>
          <w:rFonts w:ascii="Times New Roman" w:hAnsi="Times New Roman"/>
          <w:i w:val="0"/>
          <w:iCs w:val="0"/>
          <w:sz w:val="24"/>
        </w:rPr>
      </w:pPr>
      <w:bookmarkStart w:id="3" w:name="_Toc163292560"/>
      <w:r w:rsidRPr="00A42916">
        <w:rPr>
          <w:rFonts w:ascii="Times New Roman" w:hAnsi="Times New Roman"/>
          <w:i w:val="0"/>
          <w:iCs w:val="0"/>
          <w:sz w:val="24"/>
        </w:rPr>
        <w:t>1.2.1 b).-  Objetivos Específicos</w:t>
      </w:r>
      <w:bookmarkEnd w:id="3"/>
    </w:p>
    <w:p w:rsidR="00250D1D" w:rsidRPr="00A42916" w:rsidRDefault="00250D1D" w:rsidP="00A42916">
      <w:pPr>
        <w:pStyle w:val="Ttulo2"/>
        <w:rPr>
          <w:rFonts w:ascii="Times New Roman" w:hAnsi="Times New Roman"/>
          <w:i w:val="0"/>
          <w:iCs w:val="0"/>
          <w:sz w:val="24"/>
        </w:rPr>
      </w:pPr>
    </w:p>
    <w:p w:rsidR="00250D1D" w:rsidRDefault="00250D1D" w:rsidP="006A67A2">
      <w:pPr>
        <w:numPr>
          <w:ilvl w:val="0"/>
          <w:numId w:val="15"/>
        </w:numPr>
        <w:autoSpaceDE w:val="0"/>
        <w:autoSpaceDN w:val="0"/>
        <w:adjustRightInd w:val="0"/>
        <w:spacing w:line="360" w:lineRule="auto"/>
        <w:jc w:val="both"/>
        <w:rPr>
          <w:color w:val="000000"/>
        </w:rPr>
      </w:pPr>
      <w:r>
        <w:rPr>
          <w:color w:val="000000"/>
        </w:rPr>
        <w:t>Describir y analizar las formas de t</w:t>
      </w:r>
      <w:r w:rsidR="006A67A2">
        <w:rPr>
          <w:color w:val="000000"/>
        </w:rPr>
        <w:t>ributación económicas generados</w:t>
      </w:r>
      <w:r>
        <w:rPr>
          <w:color w:val="000000"/>
        </w:rPr>
        <w:t xml:space="preserve"> por la elaboración y venta de chicha tradicional de maíz</w:t>
      </w:r>
      <w:r w:rsidR="006A67A2">
        <w:rPr>
          <w:color w:val="000000"/>
        </w:rPr>
        <w:t>,</w:t>
      </w:r>
      <w:r>
        <w:rPr>
          <w:color w:val="000000"/>
        </w:rPr>
        <w:t xml:space="preserve"> desde una perspectiva histórica (antes y después de la reforma agraria).</w:t>
      </w:r>
    </w:p>
    <w:p w:rsidR="00250D1D" w:rsidRDefault="00250D1D" w:rsidP="00250D1D">
      <w:pPr>
        <w:autoSpaceDE w:val="0"/>
        <w:autoSpaceDN w:val="0"/>
        <w:adjustRightInd w:val="0"/>
        <w:spacing w:line="360" w:lineRule="auto"/>
        <w:jc w:val="both"/>
        <w:rPr>
          <w:color w:val="000000"/>
        </w:rPr>
      </w:pPr>
    </w:p>
    <w:p w:rsidR="00250D1D" w:rsidRDefault="00250D1D" w:rsidP="006A67A2">
      <w:pPr>
        <w:numPr>
          <w:ilvl w:val="0"/>
          <w:numId w:val="15"/>
        </w:numPr>
        <w:autoSpaceDE w:val="0"/>
        <w:autoSpaceDN w:val="0"/>
        <w:adjustRightInd w:val="0"/>
        <w:spacing w:line="360" w:lineRule="auto"/>
        <w:jc w:val="both"/>
        <w:rPr>
          <w:color w:val="000000"/>
        </w:rPr>
      </w:pPr>
      <w:r>
        <w:rPr>
          <w:color w:val="000000"/>
        </w:rPr>
        <w:t xml:space="preserve">Estudiar y determinar los tipos de pago de impuestos, las formas de organización  y las estrategias de cobro y evasión de impuestos por la elaboración y venta de la  chicha en los municipios seleccionados. </w:t>
      </w:r>
    </w:p>
    <w:p w:rsidR="00250D1D" w:rsidRDefault="00250D1D" w:rsidP="00250D1D">
      <w:pPr>
        <w:autoSpaceDE w:val="0"/>
        <w:autoSpaceDN w:val="0"/>
        <w:adjustRightInd w:val="0"/>
        <w:spacing w:line="360" w:lineRule="auto"/>
        <w:jc w:val="both"/>
        <w:rPr>
          <w:color w:val="000000"/>
        </w:rPr>
      </w:pPr>
    </w:p>
    <w:p w:rsidR="00250D1D" w:rsidRDefault="00250D1D" w:rsidP="00A42916">
      <w:pPr>
        <w:numPr>
          <w:ilvl w:val="0"/>
          <w:numId w:val="15"/>
        </w:numPr>
        <w:autoSpaceDE w:val="0"/>
        <w:autoSpaceDN w:val="0"/>
        <w:adjustRightInd w:val="0"/>
        <w:spacing w:line="360" w:lineRule="auto"/>
        <w:jc w:val="both"/>
        <w:rPr>
          <w:color w:val="000000"/>
        </w:rPr>
      </w:pPr>
      <w:r>
        <w:rPr>
          <w:color w:val="000000"/>
        </w:rPr>
        <w:t>Analizar los ingresos económicos generados por el cobro de impuestos a la elaboración y venta  de chicha tradicional de maíz y su contribución al desarrollo local y  regional en los tres municipios seleccionados.</w:t>
      </w:r>
    </w:p>
    <w:p w:rsidR="00250D1D" w:rsidRPr="00A42916" w:rsidRDefault="00250D1D" w:rsidP="00A42916">
      <w:pPr>
        <w:pStyle w:val="Ttulo2"/>
        <w:rPr>
          <w:rFonts w:ascii="Times New Roman" w:hAnsi="Times New Roman"/>
          <w:i w:val="0"/>
          <w:iCs w:val="0"/>
          <w:sz w:val="24"/>
        </w:rPr>
      </w:pPr>
      <w:r w:rsidRPr="00A42916">
        <w:rPr>
          <w:rFonts w:ascii="Times New Roman" w:hAnsi="Times New Roman"/>
          <w:i w:val="0"/>
          <w:iCs w:val="0"/>
          <w:sz w:val="24"/>
        </w:rPr>
        <w:t xml:space="preserve">      </w:t>
      </w:r>
      <w:bookmarkStart w:id="4" w:name="_Toc163292561"/>
      <w:r w:rsidRPr="00A42916">
        <w:rPr>
          <w:rFonts w:ascii="Times New Roman" w:hAnsi="Times New Roman"/>
          <w:i w:val="0"/>
          <w:iCs w:val="0"/>
          <w:sz w:val="24"/>
        </w:rPr>
        <w:t>1.3.- Hipótesis</w:t>
      </w:r>
      <w:bookmarkEnd w:id="4"/>
      <w:r w:rsidRPr="00A42916">
        <w:rPr>
          <w:rFonts w:ascii="Times New Roman" w:hAnsi="Times New Roman"/>
          <w:i w:val="0"/>
          <w:iCs w:val="0"/>
          <w:sz w:val="24"/>
        </w:rPr>
        <w:t xml:space="preserve"> </w:t>
      </w:r>
    </w:p>
    <w:p w:rsidR="00250D1D" w:rsidRDefault="00250D1D" w:rsidP="00250D1D">
      <w:pPr>
        <w:autoSpaceDE w:val="0"/>
        <w:autoSpaceDN w:val="0"/>
        <w:adjustRightInd w:val="0"/>
        <w:spacing w:line="360" w:lineRule="auto"/>
        <w:jc w:val="both"/>
        <w:rPr>
          <w:color w:val="000000"/>
        </w:rPr>
      </w:pPr>
    </w:p>
    <w:p w:rsidR="00250D1D" w:rsidRDefault="00250D1D" w:rsidP="009247A0">
      <w:pPr>
        <w:tabs>
          <w:tab w:val="left" w:pos="992"/>
        </w:tabs>
        <w:autoSpaceDE w:val="0"/>
        <w:autoSpaceDN w:val="0"/>
        <w:adjustRightInd w:val="0"/>
        <w:spacing w:line="360" w:lineRule="auto"/>
        <w:ind w:left="992" w:hanging="284"/>
        <w:jc w:val="both"/>
        <w:rPr>
          <w:color w:val="000000"/>
        </w:rPr>
      </w:pPr>
      <w:r>
        <w:rPr>
          <w:color w:val="000000"/>
        </w:rPr>
        <w:t xml:space="preserve">Los aportes económicos  por el  cobro del impuesto a la elaboración y venta de la chicha tradicional de maíz, ha sido significativo en el desarrollo  de los municipios de (Arbieto,  Cliza, Punata) </w:t>
      </w:r>
    </w:p>
    <w:p w:rsidR="00250D1D" w:rsidRDefault="00250D1D" w:rsidP="00250D1D">
      <w:pPr>
        <w:autoSpaceDE w:val="0"/>
        <w:autoSpaceDN w:val="0"/>
        <w:adjustRightInd w:val="0"/>
        <w:spacing w:line="360" w:lineRule="auto"/>
        <w:jc w:val="both"/>
        <w:rPr>
          <w:rFonts w:ascii="Arial" w:hAnsi="Arial" w:cs="Arial"/>
          <w:b/>
          <w:bCs/>
          <w:color w:val="000000"/>
          <w:kern w:val="32"/>
        </w:rPr>
      </w:pPr>
    </w:p>
    <w:p w:rsidR="00250D1D" w:rsidRDefault="00250D1D" w:rsidP="00250D1D">
      <w:pPr>
        <w:autoSpaceDE w:val="0"/>
        <w:autoSpaceDN w:val="0"/>
        <w:adjustRightInd w:val="0"/>
        <w:spacing w:line="360" w:lineRule="auto"/>
        <w:jc w:val="both"/>
        <w:rPr>
          <w:rFonts w:ascii="Arial" w:hAnsi="Arial" w:cs="Arial"/>
          <w:b/>
          <w:bCs/>
          <w:color w:val="000000"/>
          <w:kern w:val="32"/>
        </w:rPr>
      </w:pP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pPr>
    </w:p>
    <w:p w:rsidR="00250D1D" w:rsidRDefault="00250D1D" w:rsidP="00250D1D">
      <w:pPr>
        <w:autoSpaceDE w:val="0"/>
        <w:autoSpaceDN w:val="0"/>
        <w:adjustRightInd w:val="0"/>
      </w:pPr>
    </w:p>
    <w:p w:rsidR="00A42916" w:rsidRDefault="00A42916" w:rsidP="00250D1D">
      <w:pPr>
        <w:autoSpaceDE w:val="0"/>
        <w:autoSpaceDN w:val="0"/>
        <w:adjustRightInd w:val="0"/>
      </w:pPr>
    </w:p>
    <w:p w:rsidR="00A42916" w:rsidRPr="00A42916" w:rsidRDefault="00250D1D" w:rsidP="00A42916">
      <w:pPr>
        <w:pStyle w:val="Ttulo1"/>
        <w:rPr>
          <w:rFonts w:ascii="Times New Roman" w:hAnsi="Times New Roman"/>
          <w:sz w:val="24"/>
        </w:rPr>
      </w:pPr>
      <w:bookmarkStart w:id="5" w:name="_Toc163292562"/>
      <w:r w:rsidRPr="00A42916">
        <w:rPr>
          <w:rFonts w:ascii="Times New Roman" w:hAnsi="Times New Roman"/>
          <w:sz w:val="24"/>
        </w:rPr>
        <w:t>I I   MARCO TEORICO.-</w:t>
      </w:r>
      <w:bookmarkEnd w:id="5"/>
    </w:p>
    <w:p w:rsidR="00250D1D" w:rsidRPr="00A42916" w:rsidRDefault="00250D1D" w:rsidP="00A42916">
      <w:pPr>
        <w:pStyle w:val="Ttulo2"/>
        <w:rPr>
          <w:rFonts w:ascii="Times New Roman" w:hAnsi="Times New Roman"/>
          <w:i w:val="0"/>
          <w:iCs w:val="0"/>
          <w:sz w:val="24"/>
        </w:rPr>
      </w:pPr>
      <w:bookmarkStart w:id="6" w:name="_Toc163292563"/>
      <w:r w:rsidRPr="00A42916">
        <w:rPr>
          <w:rFonts w:ascii="Times New Roman" w:hAnsi="Times New Roman"/>
          <w:i w:val="0"/>
          <w:iCs w:val="0"/>
          <w:sz w:val="24"/>
        </w:rPr>
        <w:t xml:space="preserve">2.1. Historia de </w:t>
      </w:r>
      <w:smartTag w:uri="urn:schemas-microsoft-com:office:smarttags" w:element="PersonName">
        <w:smartTagPr>
          <w:attr w:name="ProductID" w:val="la Chicha"/>
        </w:smartTagPr>
        <w:r w:rsidRPr="00A42916">
          <w:rPr>
            <w:rFonts w:ascii="Times New Roman" w:hAnsi="Times New Roman"/>
            <w:i w:val="0"/>
            <w:iCs w:val="0"/>
            <w:sz w:val="24"/>
          </w:rPr>
          <w:t>la Chicha</w:t>
        </w:r>
      </w:smartTag>
      <w:bookmarkEnd w:id="6"/>
    </w:p>
    <w:p w:rsidR="00250D1D" w:rsidRDefault="00250D1D" w:rsidP="00250D1D">
      <w:pPr>
        <w:autoSpaceDE w:val="0"/>
        <w:autoSpaceDN w:val="0"/>
        <w:adjustRightInd w:val="0"/>
        <w:spacing w:after="120" w:line="360" w:lineRule="auto"/>
        <w:jc w:val="both"/>
        <w:rPr>
          <w:b/>
          <w:bCs/>
          <w:color w:val="000000"/>
          <w:u w:val="single"/>
        </w:rPr>
      </w:pPr>
    </w:p>
    <w:p w:rsidR="00250D1D" w:rsidRDefault="00250D1D" w:rsidP="00250D1D">
      <w:pPr>
        <w:autoSpaceDE w:val="0"/>
        <w:autoSpaceDN w:val="0"/>
        <w:adjustRightInd w:val="0"/>
        <w:spacing w:after="120" w:line="360" w:lineRule="auto"/>
        <w:ind w:firstLine="708"/>
        <w:jc w:val="both"/>
        <w:rPr>
          <w:color w:val="000000"/>
        </w:rPr>
      </w:pPr>
      <w:r>
        <w:rPr>
          <w:color w:val="000000"/>
        </w:rPr>
        <w:t>El origen de la chicha se remonta a la cultura incaica su uso pese al repudio de los españoles no pudo ser extinguida en la colonia</w:t>
      </w:r>
    </w:p>
    <w:p w:rsidR="00250D1D" w:rsidRDefault="00250D1D" w:rsidP="00250D1D">
      <w:pPr>
        <w:autoSpaceDE w:val="0"/>
        <w:autoSpaceDN w:val="0"/>
        <w:adjustRightInd w:val="0"/>
        <w:spacing w:after="120" w:line="360" w:lineRule="auto"/>
        <w:ind w:firstLine="708"/>
        <w:jc w:val="both"/>
        <w:rPr>
          <w:color w:val="000000"/>
        </w:rPr>
      </w:pPr>
    </w:p>
    <w:p w:rsidR="00250D1D" w:rsidRDefault="00250D1D" w:rsidP="00250D1D">
      <w:pPr>
        <w:autoSpaceDE w:val="0"/>
        <w:autoSpaceDN w:val="0"/>
        <w:adjustRightInd w:val="0"/>
        <w:spacing w:after="120" w:line="360" w:lineRule="auto"/>
        <w:ind w:firstLine="708"/>
        <w:jc w:val="both"/>
        <w:rPr>
          <w:color w:val="000000"/>
        </w:rPr>
      </w:pPr>
      <w:r>
        <w:rPr>
          <w:color w:val="000000"/>
        </w:rPr>
        <w:t xml:space="preserve">Su consumo en cierta forma era un apego a la cultura nacional. Durante la republica su uso se expandió al extremo de que el General Melgarejo  en ese entonces condición de presidente de </w:t>
      </w:r>
      <w:smartTag w:uri="urn:schemas-microsoft-com:office:smarttags" w:element="PersonName">
        <w:smartTagPr>
          <w:attr w:name="ProductID" w:val="la Republica"/>
        </w:smartTagPr>
        <w:r>
          <w:rPr>
            <w:color w:val="000000"/>
          </w:rPr>
          <w:t>la Republica</w:t>
        </w:r>
      </w:smartTag>
      <w:r>
        <w:rPr>
          <w:color w:val="000000"/>
        </w:rPr>
        <w:t xml:space="preserve"> de Bolivia estableciendo un sistema de premios para la fabricación de esta bebida nacional, tomando como marco las ferias regionales en las diferentes provincias del país.</w:t>
      </w:r>
    </w:p>
    <w:p w:rsidR="00250D1D" w:rsidRDefault="00250D1D" w:rsidP="00250D1D">
      <w:pPr>
        <w:autoSpaceDE w:val="0"/>
        <w:autoSpaceDN w:val="0"/>
        <w:adjustRightInd w:val="0"/>
        <w:spacing w:after="120" w:line="360" w:lineRule="auto"/>
        <w:ind w:firstLine="708"/>
        <w:jc w:val="both"/>
        <w:rPr>
          <w:color w:val="000000"/>
        </w:rPr>
      </w:pPr>
    </w:p>
    <w:p w:rsidR="00250D1D" w:rsidRDefault="00250D1D" w:rsidP="00250D1D">
      <w:pPr>
        <w:autoSpaceDE w:val="0"/>
        <w:autoSpaceDN w:val="0"/>
        <w:adjustRightInd w:val="0"/>
        <w:spacing w:after="120" w:line="360" w:lineRule="auto"/>
        <w:ind w:firstLine="851"/>
        <w:jc w:val="both"/>
        <w:rPr>
          <w:b/>
          <w:bCs/>
          <w:color w:val="000000"/>
        </w:rPr>
      </w:pPr>
      <w:r>
        <w:rPr>
          <w:color w:val="000000"/>
        </w:rPr>
        <w:t xml:space="preserve">La chicha de maíz, de fabricación muy elaborada constituyó los productos de una industria muy lucrativa en Colombia, el Ecuador, Perú y Bolivia. Actualmente, no se fabrica más la chicha en Colombia y su uso es moderado en el Ecuador y el Perú. En Bolivia y particularmente en el Departamento de Cochabamba, la chicha sigue siendo la bebida popular por excelencia y la base de los ingresos más saneados de </w:t>
      </w:r>
      <w:smartTag w:uri="urn:schemas-microsoft-com:office:smarttags" w:element="PersonName">
        <w:smartTagPr>
          <w:attr w:name="ProductID" w:val="la Municipalidad"/>
        </w:smartTagPr>
        <w:r>
          <w:rPr>
            <w:color w:val="000000"/>
          </w:rPr>
          <w:t>la Municipalidad</w:t>
        </w:r>
      </w:smartTag>
      <w:r>
        <w:rPr>
          <w:color w:val="000000"/>
        </w:rPr>
        <w:t xml:space="preserve"> y </w:t>
      </w:r>
      <w:smartTag w:uri="urn:schemas-microsoft-com:office:smarttags" w:element="PersonName">
        <w:smartTagPr>
          <w:attr w:name="ProductID" w:val="la Universidad."/>
        </w:smartTagPr>
        <w:r>
          <w:rPr>
            <w:color w:val="000000"/>
          </w:rPr>
          <w:t>la Universidad.</w:t>
        </w:r>
      </w:smartTag>
      <w:r>
        <w:rPr>
          <w:color w:val="000000"/>
        </w:rPr>
        <w:t xml:space="preserve"> </w:t>
      </w:r>
      <w:r>
        <w:rPr>
          <w:b/>
          <w:bCs/>
          <w:color w:val="000000"/>
        </w:rPr>
        <w:t>(Cárdenas, 1989)</w:t>
      </w:r>
    </w:p>
    <w:p w:rsidR="00250D1D" w:rsidRDefault="00250D1D" w:rsidP="00250D1D">
      <w:pPr>
        <w:autoSpaceDE w:val="0"/>
        <w:autoSpaceDN w:val="0"/>
        <w:adjustRightInd w:val="0"/>
        <w:spacing w:after="120" w:line="360" w:lineRule="auto"/>
        <w:ind w:firstLine="851"/>
        <w:jc w:val="both"/>
        <w:rPr>
          <w:b/>
          <w:bCs/>
          <w:color w:val="000000"/>
        </w:rPr>
      </w:pPr>
    </w:p>
    <w:p w:rsidR="00250D1D" w:rsidRDefault="00250D1D" w:rsidP="00250D1D">
      <w:pPr>
        <w:autoSpaceDE w:val="0"/>
        <w:autoSpaceDN w:val="0"/>
        <w:adjustRightInd w:val="0"/>
        <w:spacing w:after="120" w:line="360" w:lineRule="auto"/>
        <w:ind w:firstLine="851"/>
        <w:jc w:val="both"/>
        <w:rPr>
          <w:b/>
          <w:bCs/>
          <w:color w:val="000000"/>
        </w:rPr>
      </w:pPr>
      <w:r>
        <w:rPr>
          <w:color w:val="000000"/>
        </w:rPr>
        <w:t xml:space="preserve">La particularidad de Cochabamba radica en poseer a diferencias de otras regiones, un importante mercado interno basado en el cultivo de maíz y en la fabricación de chicha </w:t>
      </w:r>
      <w:r>
        <w:rPr>
          <w:b/>
          <w:bCs/>
          <w:color w:val="000000"/>
        </w:rPr>
        <w:t>(Rodrigues y Solares1988)</w:t>
      </w:r>
    </w:p>
    <w:p w:rsidR="00250D1D" w:rsidRDefault="00250D1D" w:rsidP="00250D1D">
      <w:pPr>
        <w:autoSpaceDE w:val="0"/>
        <w:autoSpaceDN w:val="0"/>
        <w:adjustRightInd w:val="0"/>
        <w:spacing w:after="120" w:line="360" w:lineRule="auto"/>
        <w:ind w:firstLine="851"/>
        <w:jc w:val="both"/>
        <w:rPr>
          <w:b/>
          <w:bCs/>
          <w:color w:val="000000"/>
        </w:rPr>
      </w:pPr>
    </w:p>
    <w:p w:rsidR="00250D1D" w:rsidRDefault="00250D1D" w:rsidP="00250D1D">
      <w:pPr>
        <w:autoSpaceDE w:val="0"/>
        <w:autoSpaceDN w:val="0"/>
        <w:adjustRightInd w:val="0"/>
        <w:spacing w:after="120" w:line="360" w:lineRule="auto"/>
        <w:ind w:firstLine="851"/>
        <w:jc w:val="both"/>
        <w:rPr>
          <w:color w:val="7F0000"/>
        </w:rPr>
      </w:pPr>
      <w:r>
        <w:rPr>
          <w:color w:val="7F0000"/>
        </w:rPr>
        <w:t xml:space="preserve">López Guzmán (1980), Aranibar (1906) y Melean (1936) </w:t>
      </w:r>
      <w:r>
        <w:rPr>
          <w:color w:val="000000"/>
        </w:rPr>
        <w:t>coincidieron en designar a este cereal como mayor fuente de riqueza agrícola regional cuestionan que la dinámica maicera estaba en capacidad de alimentar a los campesinos o usarse como forraje sino en la elaboración de chicha todavía en 1906 el uso de maíz no presentaba particularidades pues los cálculos siempre estimativos consignaban que un 60% iba a la elaboración de chicha , mientras que un 40% era consumido por la población, de esta manera se puede apreciar que gran parte de la producción de este cereal era utilizado para este propósito por generar buenos ingresos económicos para las regiones rurales en el mercado interno  en los valles del departamento de Cochabamba.</w:t>
      </w:r>
    </w:p>
    <w:p w:rsidR="00250D1D" w:rsidRDefault="00250D1D" w:rsidP="00250D1D">
      <w:pPr>
        <w:autoSpaceDE w:val="0"/>
        <w:autoSpaceDN w:val="0"/>
        <w:adjustRightInd w:val="0"/>
        <w:spacing w:after="120" w:line="360" w:lineRule="auto"/>
        <w:ind w:firstLine="851"/>
        <w:jc w:val="both"/>
        <w:rPr>
          <w:color w:val="000000"/>
        </w:rPr>
      </w:pPr>
    </w:p>
    <w:p w:rsidR="00250D1D" w:rsidRPr="00A42916" w:rsidRDefault="00250D1D" w:rsidP="00A42916">
      <w:pPr>
        <w:autoSpaceDE w:val="0"/>
        <w:autoSpaceDN w:val="0"/>
        <w:adjustRightInd w:val="0"/>
        <w:spacing w:after="120" w:line="360" w:lineRule="auto"/>
        <w:ind w:firstLine="851"/>
        <w:jc w:val="both"/>
        <w:rPr>
          <w:color w:val="000000"/>
        </w:rPr>
      </w:pPr>
      <w:r>
        <w:rPr>
          <w:color w:val="000000"/>
        </w:rPr>
        <w:t>Las cifras porcentuales a través de los años difieren, todos coincidían en que el maíz: grano de oro (El Imparcial Cochabamba 4 de mayo 1934) se la denomino la gallina de los huevos de oro, como gustaba hacer referencia la prensa cochabambina constituía el centro de la economía agraria regional a merced del “eje Maíz – Chicha” (</w:t>
      </w:r>
      <w:r>
        <w:rPr>
          <w:b/>
          <w:bCs/>
          <w:color w:val="000000"/>
        </w:rPr>
        <w:t>Los Tiempos Cochabamba 20 de Noviembre 1949</w:t>
      </w:r>
      <w:r>
        <w:rPr>
          <w:color w:val="000000"/>
        </w:rPr>
        <w:t>)</w:t>
      </w:r>
    </w:p>
    <w:p w:rsidR="00250D1D" w:rsidRPr="00A42916" w:rsidRDefault="00250D1D" w:rsidP="00A42916">
      <w:pPr>
        <w:pStyle w:val="Ttulo2"/>
        <w:rPr>
          <w:rFonts w:ascii="Times New Roman" w:hAnsi="Times New Roman"/>
          <w:i w:val="0"/>
          <w:iCs w:val="0"/>
          <w:sz w:val="24"/>
        </w:rPr>
      </w:pPr>
      <w:bookmarkStart w:id="7" w:name="_Toc163292564"/>
      <w:r w:rsidRPr="00A42916">
        <w:rPr>
          <w:rFonts w:ascii="Times New Roman" w:hAnsi="Times New Roman"/>
          <w:i w:val="0"/>
          <w:iCs w:val="0"/>
          <w:sz w:val="24"/>
        </w:rPr>
        <w:t>2.1.a) Disposiciones Legales de las Recaudaciones</w:t>
      </w:r>
      <w:bookmarkEnd w:id="7"/>
      <w:r w:rsidRPr="00A42916">
        <w:rPr>
          <w:rFonts w:ascii="Times New Roman" w:hAnsi="Times New Roman"/>
          <w:i w:val="0"/>
          <w:iCs w:val="0"/>
          <w:sz w:val="24"/>
        </w:rPr>
        <w:t xml:space="preserve"> </w:t>
      </w:r>
    </w:p>
    <w:p w:rsidR="00A42916" w:rsidRPr="00A42916" w:rsidRDefault="00A42916" w:rsidP="00A42916">
      <w:pPr>
        <w:pStyle w:val="Ttulo2"/>
        <w:rPr>
          <w:rFonts w:ascii="Times New Roman" w:hAnsi="Times New Roman"/>
          <w:i w:val="0"/>
          <w:iCs w:val="0"/>
          <w:sz w:val="24"/>
        </w:rPr>
      </w:pPr>
    </w:p>
    <w:p w:rsidR="00250D1D" w:rsidRPr="00A42916" w:rsidRDefault="00250D1D"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rPr>
      </w:pPr>
      <w:r w:rsidRPr="00A42916">
        <w:rPr>
          <w:b/>
          <w:color w:val="000000"/>
        </w:rPr>
        <w:t>Breve Reseñ</w:t>
      </w:r>
      <w:r w:rsidR="00A42916">
        <w:rPr>
          <w:b/>
          <w:color w:val="000000"/>
        </w:rPr>
        <w:t xml:space="preserve">a Histórica del Impuesto de </w:t>
      </w:r>
      <w:smartTag w:uri="urn:schemas-microsoft-com:office:smarttags" w:element="PersonName">
        <w:smartTagPr>
          <w:attr w:name="ProductID" w:val="la Chicha.-"/>
        </w:smartTagPr>
        <w:r w:rsidR="00A42916">
          <w:rPr>
            <w:b/>
            <w:color w:val="000000"/>
          </w:rPr>
          <w:t>la C</w:t>
        </w:r>
        <w:r w:rsidRPr="00A42916">
          <w:rPr>
            <w:b/>
            <w:color w:val="000000"/>
          </w:rPr>
          <w:t>hicha.-</w:t>
        </w:r>
      </w:smartTag>
    </w:p>
    <w:p w:rsidR="00250D1D" w:rsidRDefault="00250D1D" w:rsidP="00250D1D">
      <w:pPr>
        <w:autoSpaceDE w:val="0"/>
        <w:autoSpaceDN w:val="0"/>
        <w:adjustRightInd w:val="0"/>
        <w:spacing w:line="360" w:lineRule="auto"/>
        <w:jc w:val="both"/>
        <w:rPr>
          <w:b/>
          <w:bCs/>
          <w:color w:val="000000"/>
          <w:u w:val="single"/>
        </w:rPr>
      </w:pPr>
    </w:p>
    <w:p w:rsidR="00250D1D" w:rsidRDefault="00250D1D" w:rsidP="00250D1D">
      <w:pPr>
        <w:autoSpaceDE w:val="0"/>
        <w:autoSpaceDN w:val="0"/>
        <w:adjustRightInd w:val="0"/>
        <w:spacing w:line="360" w:lineRule="auto"/>
        <w:ind w:firstLine="708"/>
        <w:jc w:val="both"/>
        <w:rPr>
          <w:color w:val="000000"/>
        </w:rPr>
      </w:pPr>
      <w:r>
        <w:rPr>
          <w:color w:val="000000"/>
        </w:rPr>
        <w:t>La primera disposición legal relacionada con la elaboración de la chicha de maíz, data de la presidencia del Dr. Heliodoro Villazon, emitida a nivel nacional con el congreso nacional con rango de ley  el 6 de enero de 1910; esta. Ley en su articulo tres, se queda con un centavo por kilo de mucku o pasta elaborada para la fabricació</w:t>
      </w:r>
      <w:r w:rsidR="00546A77">
        <w:rPr>
          <w:color w:val="000000"/>
        </w:rPr>
        <w:t>n de chicha, el articulo cuatro</w:t>
      </w:r>
      <w:r>
        <w:rPr>
          <w:color w:val="000000"/>
        </w:rPr>
        <w:t xml:space="preserve"> estipula que dicho gravamen se declarara de carácter departamental destinándose en el articulo quinto estos fondos a servir de garantía de intereses a los capitales  que se inviertan ala línea férrea  y alcantarillado de la ciudad de Cochabamba.</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El 25 de febrero de 1920  bajo la presidencia de José Gutiérrez Guerra, el congreso nacional  sanciona una ley al impuesto de la chicha, se establece adicionalmente un centavo por kilo  ósea por quintal español de mucku el cual se comenzó a regir desde el primero de enero de 1921, con destino a cubrir parcialmente un fondo especial para el pago de los intereses y amortizaciones  a la empresa Ulan Contráctil Corporación  por la construcción del alcantarillado en al ciudad de Cochabamba </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La honorable convenio nacional  durante al presidencia de Bautista Saavedra emite </w:t>
      </w:r>
      <w:smartTag w:uri="urn:schemas-microsoft-com:office:smarttags" w:element="PersonName">
        <w:smartTagPr>
          <w:attr w:name="ProductID" w:val="la Ley"/>
        </w:smartTagPr>
        <w:r>
          <w:rPr>
            <w:color w:val="000000"/>
          </w:rPr>
          <w:t>la Ley</w:t>
        </w:r>
      </w:smartTag>
      <w:r>
        <w:rPr>
          <w:color w:val="000000"/>
        </w:rPr>
        <w:t xml:space="preserve"> del 10 de Junio  de 1921  que crea un impuesto de diez centavos  por cada litro de chicha que se exporte del departamento , el que entro en vigencia  desde el primero de julio del mismo año </w:t>
      </w:r>
    </w:p>
    <w:p w:rsidR="009247A0" w:rsidRDefault="009247A0" w:rsidP="00250D1D">
      <w:pPr>
        <w:autoSpaceDE w:val="0"/>
        <w:autoSpaceDN w:val="0"/>
        <w:adjustRightInd w:val="0"/>
        <w:spacing w:line="360" w:lineRule="auto"/>
        <w:ind w:firstLine="708"/>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Mediante la ordenanza municipal Nº.- 312 del 30 de junio de 1959  se reglamento las condiciones para el funcionamiento de los locales de fabricación y expendio de chicha </w:t>
      </w:r>
    </w:p>
    <w:p w:rsidR="00250D1D" w:rsidRDefault="00250D1D" w:rsidP="00250D1D">
      <w:pPr>
        <w:autoSpaceDE w:val="0"/>
        <w:autoSpaceDN w:val="0"/>
        <w:adjustRightInd w:val="0"/>
        <w:spacing w:line="360" w:lineRule="auto"/>
        <w:jc w:val="both"/>
        <w:rPr>
          <w:color w:val="000000"/>
        </w:rPr>
      </w:pPr>
      <w:r>
        <w:rPr>
          <w:color w:val="000000"/>
        </w:rPr>
        <w:t>En su artículo seis establece que se vio a detalle en el capitulo anterior que después del proceso de elaboración  de conformidad con las normas establecidas, la chicha deberá reunir las siguientes condiciones:</w:t>
      </w:r>
    </w:p>
    <w:p w:rsidR="00250D1D" w:rsidRDefault="00250D1D" w:rsidP="00250D1D">
      <w:pPr>
        <w:autoSpaceDE w:val="0"/>
        <w:autoSpaceDN w:val="0"/>
        <w:adjustRightInd w:val="0"/>
        <w:spacing w:line="360" w:lineRule="auto"/>
        <w:jc w:val="both"/>
        <w:rPr>
          <w:color w:val="000000"/>
        </w:rPr>
      </w:pPr>
    </w:p>
    <w:p w:rsidR="00250D1D" w:rsidRPr="00E45EF5" w:rsidRDefault="00250D1D" w:rsidP="00222C7A">
      <w:pPr>
        <w:rPr>
          <w:b/>
        </w:rPr>
      </w:pPr>
      <w:r w:rsidRPr="00E45EF5">
        <w:rPr>
          <w:b/>
        </w:rPr>
        <w:t xml:space="preserve">CUADRO 1 Condiciones de </w:t>
      </w:r>
      <w:smartTag w:uri="urn:schemas-microsoft-com:office:smarttags" w:element="PersonName">
        <w:smartTagPr>
          <w:attr w:name="ProductID" w:val="la Correctamente Elaboraci￳n"/>
        </w:smartTagPr>
        <w:r w:rsidRPr="00E45EF5">
          <w:rPr>
            <w:b/>
          </w:rPr>
          <w:t>la Correctamente Elaboración</w:t>
        </w:r>
      </w:smartTag>
      <w:r w:rsidRPr="00E45EF5">
        <w:rPr>
          <w:b/>
        </w:rPr>
        <w:t xml:space="preserve"> de </w:t>
      </w:r>
      <w:smartTag w:uri="urn:schemas-microsoft-com:office:smarttags" w:element="PersonName">
        <w:smartTagPr>
          <w:attr w:name="ProductID" w:val="la Chicha"/>
        </w:smartTagPr>
        <w:r w:rsidRPr="00E45EF5">
          <w:rPr>
            <w:b/>
          </w:rPr>
          <w:t>la Chicha</w:t>
        </w:r>
      </w:smartTag>
      <w:r w:rsidRPr="00E45EF5">
        <w:rPr>
          <w:b/>
        </w:rPr>
        <w:t xml:space="preserve"> (1959)</w:t>
      </w:r>
    </w:p>
    <w:tbl>
      <w:tblPr>
        <w:tblW w:w="0" w:type="auto"/>
        <w:tblInd w:w="-38" w:type="dxa"/>
        <w:tblLayout w:type="fixed"/>
        <w:tblCellMar>
          <w:left w:w="70" w:type="dxa"/>
          <w:right w:w="70" w:type="dxa"/>
        </w:tblCellMar>
        <w:tblLook w:val="0000" w:firstRow="0" w:lastRow="0" w:firstColumn="0" w:lastColumn="0" w:noHBand="0" w:noVBand="0"/>
      </w:tblPr>
      <w:tblGrid>
        <w:gridCol w:w="4463"/>
        <w:gridCol w:w="4464"/>
      </w:tblGrid>
      <w:tr w:rsidR="00250D1D">
        <w:tblPrEx>
          <w:tblCellMar>
            <w:top w:w="0" w:type="dxa"/>
            <w:bottom w:w="0" w:type="dxa"/>
          </w:tblCellMar>
        </w:tblPrEx>
        <w:tc>
          <w:tcPr>
            <w:tcW w:w="4463" w:type="dxa"/>
            <w:tcBorders>
              <w:top w:val="nil"/>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jc w:val="center"/>
              <w:rPr>
                <w:b/>
                <w:bCs/>
                <w:color w:val="000000"/>
                <w:sz w:val="20"/>
                <w:szCs w:val="20"/>
              </w:rPr>
            </w:pPr>
            <w:r>
              <w:rPr>
                <w:b/>
                <w:bCs/>
                <w:color w:val="000000"/>
                <w:sz w:val="20"/>
                <w:szCs w:val="20"/>
              </w:rPr>
              <w:t>Características de una Chicha Correctamente Elaborada</w:t>
            </w:r>
          </w:p>
        </w:tc>
        <w:tc>
          <w:tcPr>
            <w:tcW w:w="4464" w:type="dxa"/>
            <w:tcBorders>
              <w:top w:val="nil"/>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jc w:val="center"/>
              <w:rPr>
                <w:b/>
                <w:bCs/>
                <w:color w:val="000000"/>
                <w:sz w:val="20"/>
                <w:szCs w:val="20"/>
              </w:rPr>
            </w:pPr>
            <w:r>
              <w:rPr>
                <w:b/>
                <w:bCs/>
                <w:color w:val="000000"/>
                <w:sz w:val="20"/>
                <w:szCs w:val="20"/>
              </w:rPr>
              <w:t>Aspectos organolépticos</w:t>
            </w:r>
          </w:p>
        </w:tc>
      </w:tr>
      <w:tr w:rsidR="00250D1D">
        <w:tblPrEx>
          <w:tblCellMar>
            <w:top w:w="0" w:type="dxa"/>
            <w:bottom w:w="0" w:type="dxa"/>
          </w:tblCellMar>
        </w:tblPrEx>
        <w:tc>
          <w:tcPr>
            <w:tcW w:w="4463"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 xml:space="preserve">Color </w:t>
            </w:r>
          </w:p>
        </w:tc>
        <w:tc>
          <w:tcPr>
            <w:tcW w:w="4464"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Amarillo</w:t>
            </w:r>
          </w:p>
        </w:tc>
      </w:tr>
      <w:tr w:rsidR="00250D1D">
        <w:tblPrEx>
          <w:tblCellMar>
            <w:top w:w="0" w:type="dxa"/>
            <w:bottom w:w="0" w:type="dxa"/>
          </w:tblCellMar>
        </w:tblPrEx>
        <w:tc>
          <w:tcPr>
            <w:tcW w:w="4463"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Olor</w:t>
            </w:r>
          </w:p>
        </w:tc>
        <w:tc>
          <w:tcPr>
            <w:tcW w:w="4464"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Sui generis</w:t>
            </w:r>
          </w:p>
        </w:tc>
      </w:tr>
      <w:tr w:rsidR="00250D1D">
        <w:tblPrEx>
          <w:tblCellMar>
            <w:top w:w="0" w:type="dxa"/>
            <w:bottom w:w="0" w:type="dxa"/>
          </w:tblCellMar>
        </w:tblPrEx>
        <w:tc>
          <w:tcPr>
            <w:tcW w:w="4463"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Aspecto</w:t>
            </w:r>
          </w:p>
        </w:tc>
        <w:tc>
          <w:tcPr>
            <w:tcW w:w="4464"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Agridulce Débilmente transparente</w:t>
            </w:r>
          </w:p>
        </w:tc>
      </w:tr>
      <w:tr w:rsidR="00250D1D">
        <w:tblPrEx>
          <w:tblCellMar>
            <w:top w:w="0" w:type="dxa"/>
            <w:bottom w:w="0" w:type="dxa"/>
          </w:tblCellMar>
        </w:tblPrEx>
        <w:tc>
          <w:tcPr>
            <w:tcW w:w="4463"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Reacción</w:t>
            </w:r>
          </w:p>
        </w:tc>
        <w:tc>
          <w:tcPr>
            <w:tcW w:w="4464"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Débilmente Acida</w:t>
            </w:r>
          </w:p>
        </w:tc>
      </w:tr>
      <w:tr w:rsidR="00250D1D">
        <w:tblPrEx>
          <w:tblCellMar>
            <w:top w:w="0" w:type="dxa"/>
            <w:bottom w:w="0" w:type="dxa"/>
          </w:tblCellMar>
        </w:tblPrEx>
        <w:tc>
          <w:tcPr>
            <w:tcW w:w="4463"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Densidad</w:t>
            </w:r>
          </w:p>
        </w:tc>
        <w:tc>
          <w:tcPr>
            <w:tcW w:w="4464"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smartTag w:uri="urn:schemas-microsoft-com:office:smarttags" w:element="metricconverter">
              <w:smartTagPr>
                <w:attr w:name="ProductID" w:val="1032 a"/>
              </w:smartTagPr>
              <w:r>
                <w:rPr>
                  <w:color w:val="000000"/>
                  <w:sz w:val="20"/>
                  <w:szCs w:val="20"/>
                </w:rPr>
                <w:t>1032 a</w:t>
              </w:r>
            </w:smartTag>
            <w:r>
              <w:rPr>
                <w:color w:val="000000"/>
                <w:sz w:val="20"/>
                <w:szCs w:val="20"/>
              </w:rPr>
              <w:t xml:space="preserve"> 1664</w:t>
            </w:r>
          </w:p>
        </w:tc>
      </w:tr>
      <w:tr w:rsidR="00250D1D">
        <w:tblPrEx>
          <w:tblCellMar>
            <w:top w:w="0" w:type="dxa"/>
            <w:bottom w:w="0" w:type="dxa"/>
          </w:tblCellMar>
        </w:tblPrEx>
        <w:tc>
          <w:tcPr>
            <w:tcW w:w="4463"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Alcohol en Volumen</w:t>
            </w:r>
          </w:p>
        </w:tc>
        <w:tc>
          <w:tcPr>
            <w:tcW w:w="4464"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smartTag w:uri="urn:schemas-microsoft-com:office:smarttags" w:element="metricconverter">
              <w:smartTagPr>
                <w:attr w:name="ProductID" w:val="9 a"/>
              </w:smartTagPr>
              <w:r>
                <w:rPr>
                  <w:color w:val="000000"/>
                  <w:sz w:val="20"/>
                  <w:szCs w:val="20"/>
                </w:rPr>
                <w:t>9 a</w:t>
              </w:r>
            </w:smartTag>
            <w:r>
              <w:rPr>
                <w:color w:val="000000"/>
                <w:sz w:val="20"/>
                <w:szCs w:val="20"/>
              </w:rPr>
              <w:t xml:space="preserve"> 10%</w:t>
            </w:r>
          </w:p>
        </w:tc>
      </w:tr>
      <w:tr w:rsidR="00250D1D">
        <w:tblPrEx>
          <w:tblCellMar>
            <w:top w:w="0" w:type="dxa"/>
            <w:bottom w:w="0" w:type="dxa"/>
          </w:tblCellMar>
        </w:tblPrEx>
        <w:tc>
          <w:tcPr>
            <w:tcW w:w="4463"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Extracto Seco</w:t>
            </w:r>
          </w:p>
        </w:tc>
        <w:tc>
          <w:tcPr>
            <w:tcW w:w="4464"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smartTag w:uri="urn:schemas-microsoft-com:office:smarttags" w:element="metricconverter">
              <w:smartTagPr>
                <w:attr w:name="ProductID" w:val="0.300 a"/>
              </w:smartTagPr>
              <w:r>
                <w:rPr>
                  <w:color w:val="000000"/>
                  <w:sz w:val="20"/>
                  <w:szCs w:val="20"/>
                </w:rPr>
                <w:t>0.300 a</w:t>
              </w:r>
            </w:smartTag>
            <w:r>
              <w:rPr>
                <w:color w:val="000000"/>
                <w:sz w:val="20"/>
                <w:szCs w:val="20"/>
              </w:rPr>
              <w:t xml:space="preserve"> 0.650 %</w:t>
            </w:r>
          </w:p>
        </w:tc>
      </w:tr>
      <w:tr w:rsidR="00250D1D">
        <w:tblPrEx>
          <w:tblCellMar>
            <w:top w:w="0" w:type="dxa"/>
            <w:bottom w:w="0" w:type="dxa"/>
          </w:tblCellMar>
        </w:tblPrEx>
        <w:tc>
          <w:tcPr>
            <w:tcW w:w="4463"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 xml:space="preserve">Ceniza </w:t>
            </w:r>
          </w:p>
        </w:tc>
        <w:tc>
          <w:tcPr>
            <w:tcW w:w="4464"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0.25 a0.55</w:t>
            </w:r>
          </w:p>
        </w:tc>
      </w:tr>
      <w:tr w:rsidR="00250D1D">
        <w:tblPrEx>
          <w:tblCellMar>
            <w:top w:w="0" w:type="dxa"/>
            <w:bottom w:w="0" w:type="dxa"/>
          </w:tblCellMar>
        </w:tblPrEx>
        <w:tc>
          <w:tcPr>
            <w:tcW w:w="4463"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Coeficiente de impurezas Volátiles gr.% de alcohol anhídrido</w:t>
            </w:r>
          </w:p>
        </w:tc>
        <w:tc>
          <w:tcPr>
            <w:tcW w:w="4464"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200 a460</w:t>
            </w:r>
          </w:p>
        </w:tc>
      </w:tr>
    </w:tbl>
    <w:p w:rsidR="00250D1D" w:rsidRPr="00701CD7" w:rsidRDefault="00250D1D" w:rsidP="00250D1D">
      <w:pPr>
        <w:autoSpaceDE w:val="0"/>
        <w:autoSpaceDN w:val="0"/>
        <w:adjustRightInd w:val="0"/>
        <w:spacing w:line="360" w:lineRule="auto"/>
        <w:jc w:val="both"/>
        <w:rPr>
          <w:b/>
          <w:color w:val="000000"/>
          <w:sz w:val="20"/>
          <w:szCs w:val="20"/>
        </w:rPr>
      </w:pPr>
      <w:r w:rsidRPr="00701CD7">
        <w:rPr>
          <w:b/>
          <w:color w:val="000000"/>
          <w:sz w:val="20"/>
          <w:szCs w:val="20"/>
        </w:rPr>
        <w:t>FUENTE: Aguirre y Olivares (1967)</w:t>
      </w:r>
    </w:p>
    <w:p w:rsidR="00250D1D" w:rsidRPr="00701CD7" w:rsidRDefault="00250D1D" w:rsidP="00250D1D">
      <w:pPr>
        <w:autoSpaceDE w:val="0"/>
        <w:autoSpaceDN w:val="0"/>
        <w:adjustRightInd w:val="0"/>
        <w:spacing w:line="360" w:lineRule="auto"/>
        <w:ind w:left="709" w:firstLine="709"/>
        <w:jc w:val="both"/>
        <w:rPr>
          <w:b/>
          <w:color w:val="000000"/>
          <w:sz w:val="20"/>
          <w:szCs w:val="20"/>
          <w:vertAlign w:val="superscript"/>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Con </w:t>
      </w:r>
      <w:smartTag w:uri="urn:schemas-microsoft-com:office:smarttags" w:element="PersonName">
        <w:smartTagPr>
          <w:attr w:name="ProductID" w:val="la Ausencia"/>
        </w:smartTagPr>
        <w:r>
          <w:rPr>
            <w:color w:val="000000"/>
          </w:rPr>
          <w:t>la Ausencia</w:t>
        </w:r>
      </w:smartTag>
      <w:r>
        <w:rPr>
          <w:color w:val="000000"/>
        </w:rPr>
        <w:t xml:space="preserve"> de colorantes artificiales, sacarina y materias inorgánicas toxicas para el consumo de la gente </w:t>
      </w:r>
    </w:p>
    <w:p w:rsidR="00250D1D" w:rsidRDefault="00250D1D" w:rsidP="00250D1D">
      <w:pPr>
        <w:autoSpaceDE w:val="0"/>
        <w:autoSpaceDN w:val="0"/>
        <w:adjustRightInd w:val="0"/>
        <w:spacing w:line="360" w:lineRule="auto"/>
        <w:ind w:firstLine="708"/>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La disposición  de referencia dict</w:t>
      </w:r>
      <w:r w:rsidR="00546A77">
        <w:rPr>
          <w:color w:val="000000"/>
        </w:rPr>
        <w:t>ada con una serie de ordenanzas</w:t>
      </w:r>
      <w:r>
        <w:rPr>
          <w:color w:val="000000"/>
        </w:rPr>
        <w:t xml:space="preserve"> referentes a los estados sanitarios que deben regir en los locales de expendio,  los mismos que en la actualidad no se cumplen en el más mínimo necesario, en efecto se ve necesariamente la actual</w:t>
      </w:r>
      <w:r w:rsidR="00546A77">
        <w:rPr>
          <w:color w:val="000000"/>
        </w:rPr>
        <w:t>ización de dichas disposiciones</w:t>
      </w:r>
      <w:r>
        <w:rPr>
          <w:color w:val="000000"/>
        </w:rPr>
        <w:t xml:space="preserve"> y el control y cumplimiento de las mismas  </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En razón por el reclamo presentado por los distritos provinciales que no tenían una equidad participativa de los recursos provenientes  del impuesto a la chicha, no obstante que ellos no son los que mayormente contribuyen  al ingreso de dichas rentas  ya sea como productores o como consumidores, se emite la resolución ministerial  del 31 de julio de 1959  que resuelve: aprobar la siguiente distribución  del rendimiento del impuesto de la chicha en el Departamento de Cochabamba:</w:t>
      </w:r>
    </w:p>
    <w:p w:rsidR="00250D1D" w:rsidRDefault="00250D1D" w:rsidP="009247A0">
      <w:pPr>
        <w:autoSpaceDE w:val="0"/>
        <w:autoSpaceDN w:val="0"/>
        <w:adjustRightInd w:val="0"/>
        <w:spacing w:line="360" w:lineRule="auto"/>
        <w:jc w:val="both"/>
        <w:rPr>
          <w:color w:val="000000"/>
        </w:rPr>
      </w:pPr>
    </w:p>
    <w:p w:rsidR="00250D1D" w:rsidRPr="00222C7A" w:rsidRDefault="00250D1D" w:rsidP="00222C7A">
      <w:pPr>
        <w:pStyle w:val="Estilo1"/>
        <w:spacing w:line="360" w:lineRule="auto"/>
        <w:rPr>
          <w:b/>
          <w:bCs/>
          <w:color w:val="000000"/>
        </w:rPr>
      </w:pPr>
      <w:r w:rsidRPr="00222C7A">
        <w:rPr>
          <w:b/>
          <w:bCs/>
          <w:color w:val="000000"/>
        </w:rPr>
        <w:t>CUADRO 2. Distribución de Recursos  del Impuestos  de la chicha (1959)</w:t>
      </w:r>
    </w:p>
    <w:tbl>
      <w:tblPr>
        <w:tblW w:w="0" w:type="auto"/>
        <w:tblInd w:w="1024" w:type="dxa"/>
        <w:tblLayout w:type="fixed"/>
        <w:tblCellMar>
          <w:left w:w="70" w:type="dxa"/>
          <w:right w:w="70" w:type="dxa"/>
        </w:tblCellMar>
        <w:tblLook w:val="0000" w:firstRow="0" w:lastRow="0" w:firstColumn="0" w:lastColumn="0" w:noHBand="0" w:noVBand="0"/>
      </w:tblPr>
      <w:tblGrid>
        <w:gridCol w:w="4322"/>
        <w:gridCol w:w="2086"/>
      </w:tblGrid>
      <w:tr w:rsidR="00250D1D">
        <w:tblPrEx>
          <w:tblCellMar>
            <w:top w:w="0" w:type="dxa"/>
            <w:bottom w:w="0" w:type="dxa"/>
          </w:tblCellMar>
        </w:tblPrEx>
        <w:tc>
          <w:tcPr>
            <w:tcW w:w="4322" w:type="dxa"/>
            <w:tcBorders>
              <w:top w:val="single" w:sz="6" w:space="0" w:color="auto"/>
              <w:left w:val="single" w:sz="6" w:space="0" w:color="auto"/>
              <w:bottom w:val="single" w:sz="6" w:space="0" w:color="auto"/>
              <w:right w:val="single" w:sz="6" w:space="0" w:color="auto"/>
            </w:tcBorders>
            <w:shd w:val="clear" w:color="auto" w:fill="C0C0C0"/>
          </w:tcPr>
          <w:p w:rsidR="00250D1D" w:rsidRDefault="00250D1D">
            <w:pPr>
              <w:autoSpaceDE w:val="0"/>
              <w:autoSpaceDN w:val="0"/>
              <w:adjustRightInd w:val="0"/>
              <w:ind w:left="108"/>
              <w:jc w:val="both"/>
              <w:rPr>
                <w:color w:val="000000"/>
              </w:rPr>
            </w:pPr>
            <w:r>
              <w:rPr>
                <w:color w:val="000000"/>
              </w:rPr>
              <w:t xml:space="preserve">Distribución de Recursos </w:t>
            </w:r>
          </w:p>
        </w:tc>
        <w:tc>
          <w:tcPr>
            <w:tcW w:w="2086" w:type="dxa"/>
            <w:tcBorders>
              <w:top w:val="single" w:sz="6" w:space="0" w:color="auto"/>
              <w:left w:val="single" w:sz="6" w:space="0" w:color="auto"/>
              <w:bottom w:val="single" w:sz="6" w:space="0" w:color="auto"/>
              <w:right w:val="single" w:sz="6" w:space="0" w:color="auto"/>
            </w:tcBorders>
            <w:shd w:val="clear" w:color="auto" w:fill="C0C0C0"/>
          </w:tcPr>
          <w:p w:rsidR="00250D1D" w:rsidRDefault="00250D1D">
            <w:pPr>
              <w:autoSpaceDE w:val="0"/>
              <w:autoSpaceDN w:val="0"/>
              <w:adjustRightInd w:val="0"/>
              <w:ind w:left="108"/>
              <w:jc w:val="both"/>
              <w:rPr>
                <w:color w:val="000000"/>
              </w:rPr>
            </w:pPr>
            <w:r>
              <w:rPr>
                <w:color w:val="000000"/>
              </w:rPr>
              <w:t xml:space="preserve">Porcentaje </w:t>
            </w:r>
          </w:p>
        </w:tc>
      </w:tr>
      <w:tr w:rsidR="00250D1D">
        <w:tblPrEx>
          <w:tblCellMar>
            <w:top w:w="0" w:type="dxa"/>
            <w:bottom w:w="0" w:type="dxa"/>
          </w:tblCellMar>
        </w:tblPrEx>
        <w:tc>
          <w:tcPr>
            <w:tcW w:w="4322"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000000"/>
              </w:rPr>
            </w:pPr>
            <w:r>
              <w:rPr>
                <w:color w:val="000000"/>
              </w:rPr>
              <w:t>Tesoro Nacional</w:t>
            </w:r>
          </w:p>
        </w:tc>
        <w:tc>
          <w:tcPr>
            <w:tcW w:w="2086"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000000"/>
              </w:rPr>
            </w:pPr>
            <w:r>
              <w:rPr>
                <w:color w:val="000000"/>
              </w:rPr>
              <w:t>33 %</w:t>
            </w:r>
          </w:p>
        </w:tc>
      </w:tr>
      <w:tr w:rsidR="00250D1D">
        <w:tblPrEx>
          <w:tblCellMar>
            <w:top w:w="0" w:type="dxa"/>
            <w:bottom w:w="0" w:type="dxa"/>
          </w:tblCellMar>
        </w:tblPrEx>
        <w:tc>
          <w:tcPr>
            <w:tcW w:w="4322"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000000"/>
              </w:rPr>
            </w:pPr>
            <w:r>
              <w:rPr>
                <w:color w:val="000000"/>
              </w:rPr>
              <w:t>UMSS</w:t>
            </w:r>
          </w:p>
        </w:tc>
        <w:tc>
          <w:tcPr>
            <w:tcW w:w="2086"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000000"/>
              </w:rPr>
            </w:pPr>
            <w:r>
              <w:rPr>
                <w:color w:val="000000"/>
              </w:rPr>
              <w:t>9%</w:t>
            </w:r>
          </w:p>
        </w:tc>
      </w:tr>
      <w:tr w:rsidR="00250D1D">
        <w:tblPrEx>
          <w:tblCellMar>
            <w:top w:w="0" w:type="dxa"/>
            <w:bottom w:w="0" w:type="dxa"/>
          </w:tblCellMar>
        </w:tblPrEx>
        <w:tc>
          <w:tcPr>
            <w:tcW w:w="4322"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000000"/>
              </w:rPr>
            </w:pPr>
            <w:r>
              <w:rPr>
                <w:color w:val="000000"/>
              </w:rPr>
              <w:t>Tesoro Departamental</w:t>
            </w:r>
          </w:p>
        </w:tc>
        <w:tc>
          <w:tcPr>
            <w:tcW w:w="2086"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000000"/>
              </w:rPr>
            </w:pPr>
            <w:r>
              <w:rPr>
                <w:color w:val="000000"/>
              </w:rPr>
              <w:t>2%</w:t>
            </w:r>
          </w:p>
        </w:tc>
      </w:tr>
      <w:tr w:rsidR="00250D1D">
        <w:tblPrEx>
          <w:tblCellMar>
            <w:top w:w="0" w:type="dxa"/>
            <w:bottom w:w="0" w:type="dxa"/>
          </w:tblCellMar>
        </w:tblPrEx>
        <w:tc>
          <w:tcPr>
            <w:tcW w:w="4322"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000000"/>
              </w:rPr>
            </w:pPr>
            <w:r>
              <w:rPr>
                <w:color w:val="000000"/>
              </w:rPr>
              <w:t>Obras Públicas Provinciales</w:t>
            </w:r>
          </w:p>
        </w:tc>
        <w:tc>
          <w:tcPr>
            <w:tcW w:w="2086"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000000"/>
              </w:rPr>
            </w:pPr>
            <w:r>
              <w:rPr>
                <w:color w:val="000000"/>
              </w:rPr>
              <w:t>25%</w:t>
            </w:r>
          </w:p>
        </w:tc>
      </w:tr>
      <w:tr w:rsidR="00250D1D">
        <w:tblPrEx>
          <w:tblCellMar>
            <w:top w:w="0" w:type="dxa"/>
            <w:bottom w:w="0" w:type="dxa"/>
          </w:tblCellMar>
        </w:tblPrEx>
        <w:tc>
          <w:tcPr>
            <w:tcW w:w="4322"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000000"/>
              </w:rPr>
            </w:pPr>
            <w:r>
              <w:rPr>
                <w:color w:val="000000"/>
              </w:rPr>
              <w:t xml:space="preserve">Obras Públicas en </w:t>
            </w:r>
            <w:smartTag w:uri="urn:schemas-microsoft-com:office:smarttags" w:element="PersonName">
              <w:smartTagPr>
                <w:attr w:name="ProductID" w:val="la Capital"/>
              </w:smartTagPr>
              <w:r>
                <w:rPr>
                  <w:color w:val="000000"/>
                </w:rPr>
                <w:t>la Capital</w:t>
              </w:r>
            </w:smartTag>
            <w:r>
              <w:rPr>
                <w:color w:val="000000"/>
              </w:rPr>
              <w:t xml:space="preserve"> del Departamento</w:t>
            </w:r>
          </w:p>
        </w:tc>
        <w:tc>
          <w:tcPr>
            <w:tcW w:w="2086"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000000"/>
              </w:rPr>
            </w:pPr>
            <w:r>
              <w:rPr>
                <w:color w:val="000000"/>
              </w:rPr>
              <w:t>27%</w:t>
            </w:r>
          </w:p>
          <w:p w:rsidR="00250D1D" w:rsidRDefault="00250D1D">
            <w:pPr>
              <w:autoSpaceDE w:val="0"/>
              <w:autoSpaceDN w:val="0"/>
              <w:adjustRightInd w:val="0"/>
              <w:jc w:val="both"/>
              <w:rPr>
                <w:color w:val="000000"/>
              </w:rPr>
            </w:pPr>
          </w:p>
        </w:tc>
      </w:tr>
      <w:tr w:rsidR="00250D1D">
        <w:tblPrEx>
          <w:tblCellMar>
            <w:top w:w="0" w:type="dxa"/>
            <w:bottom w:w="0" w:type="dxa"/>
          </w:tblCellMar>
        </w:tblPrEx>
        <w:tc>
          <w:tcPr>
            <w:tcW w:w="4322"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000000"/>
              </w:rPr>
            </w:pPr>
            <w:r>
              <w:rPr>
                <w:color w:val="000000"/>
              </w:rPr>
              <w:t xml:space="preserve">Gastos de Recaudación a cargo de </w:t>
            </w:r>
            <w:smartTag w:uri="urn:schemas-microsoft-com:office:smarttags" w:element="PersonName">
              <w:smartTagPr>
                <w:attr w:name="ProductID" w:val="la H. Alcald￭a"/>
              </w:smartTagPr>
              <w:r>
                <w:rPr>
                  <w:color w:val="000000"/>
                </w:rPr>
                <w:t>la H. Alcaldía</w:t>
              </w:r>
            </w:smartTag>
            <w:r>
              <w:rPr>
                <w:color w:val="000000"/>
              </w:rPr>
              <w:t xml:space="preserve"> Municipal</w:t>
            </w:r>
          </w:p>
        </w:tc>
        <w:tc>
          <w:tcPr>
            <w:tcW w:w="2086"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000000"/>
              </w:rPr>
            </w:pPr>
            <w:r>
              <w:rPr>
                <w:color w:val="000000"/>
              </w:rPr>
              <w:t>4%</w:t>
            </w:r>
          </w:p>
        </w:tc>
      </w:tr>
      <w:tr w:rsidR="00250D1D">
        <w:tblPrEx>
          <w:tblCellMar>
            <w:top w:w="0" w:type="dxa"/>
            <w:bottom w:w="0" w:type="dxa"/>
          </w:tblCellMar>
        </w:tblPrEx>
        <w:tc>
          <w:tcPr>
            <w:tcW w:w="4322" w:type="dxa"/>
            <w:tcBorders>
              <w:top w:val="single" w:sz="6" w:space="0" w:color="auto"/>
              <w:left w:val="single" w:sz="6" w:space="0" w:color="auto"/>
              <w:bottom w:val="single" w:sz="6" w:space="0" w:color="auto"/>
              <w:right w:val="single" w:sz="6" w:space="0" w:color="auto"/>
            </w:tcBorders>
            <w:shd w:val="clear" w:color="auto" w:fill="C0C0C0"/>
          </w:tcPr>
          <w:p w:rsidR="00250D1D" w:rsidRDefault="00250D1D">
            <w:pPr>
              <w:autoSpaceDE w:val="0"/>
              <w:autoSpaceDN w:val="0"/>
              <w:adjustRightInd w:val="0"/>
              <w:jc w:val="both"/>
              <w:rPr>
                <w:color w:val="000000"/>
              </w:rPr>
            </w:pPr>
            <w:r>
              <w:rPr>
                <w:color w:val="000000"/>
              </w:rPr>
              <w:t xml:space="preserve">Total    </w:t>
            </w:r>
          </w:p>
        </w:tc>
        <w:tc>
          <w:tcPr>
            <w:tcW w:w="2086" w:type="dxa"/>
            <w:tcBorders>
              <w:top w:val="single" w:sz="6" w:space="0" w:color="auto"/>
              <w:left w:val="single" w:sz="6" w:space="0" w:color="auto"/>
              <w:bottom w:val="single" w:sz="6" w:space="0" w:color="auto"/>
              <w:right w:val="single" w:sz="6" w:space="0" w:color="auto"/>
            </w:tcBorders>
            <w:shd w:val="clear" w:color="auto" w:fill="C0C0C0"/>
          </w:tcPr>
          <w:p w:rsidR="00250D1D" w:rsidRDefault="00250D1D">
            <w:pPr>
              <w:autoSpaceDE w:val="0"/>
              <w:autoSpaceDN w:val="0"/>
              <w:adjustRightInd w:val="0"/>
              <w:jc w:val="both"/>
              <w:rPr>
                <w:color w:val="000000"/>
              </w:rPr>
            </w:pPr>
            <w:r>
              <w:rPr>
                <w:color w:val="000000"/>
              </w:rPr>
              <w:t>100%</w:t>
            </w:r>
          </w:p>
        </w:tc>
      </w:tr>
    </w:tbl>
    <w:p w:rsidR="00250D1D" w:rsidRPr="00701CD7" w:rsidRDefault="00250D1D" w:rsidP="00250D1D">
      <w:pPr>
        <w:autoSpaceDE w:val="0"/>
        <w:autoSpaceDN w:val="0"/>
        <w:adjustRightInd w:val="0"/>
        <w:spacing w:line="360" w:lineRule="auto"/>
        <w:ind w:firstLine="900"/>
        <w:jc w:val="both"/>
        <w:rPr>
          <w:b/>
          <w:color w:val="000000"/>
          <w:sz w:val="20"/>
          <w:szCs w:val="20"/>
        </w:rPr>
      </w:pPr>
      <w:r w:rsidRPr="00701CD7">
        <w:rPr>
          <w:b/>
          <w:color w:val="000000"/>
          <w:sz w:val="20"/>
          <w:szCs w:val="20"/>
        </w:rPr>
        <w:t>FUENTE. Lic. Ramiro Barriuzo (1965)</w:t>
      </w:r>
    </w:p>
    <w:p w:rsidR="00250D1D" w:rsidRDefault="00250D1D" w:rsidP="00250D1D">
      <w:pPr>
        <w:autoSpaceDE w:val="0"/>
        <w:autoSpaceDN w:val="0"/>
        <w:adjustRightInd w:val="0"/>
        <w:spacing w:line="360" w:lineRule="auto"/>
        <w:ind w:firstLine="900"/>
        <w:jc w:val="both"/>
        <w:rPr>
          <w:b/>
          <w:bCs/>
          <w:color w:val="000000"/>
          <w:sz w:val="20"/>
          <w:szCs w:val="20"/>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Posteriormente mediante decreto supremo 03796 de 23 de julio de 1954 se faculto a </w:t>
      </w:r>
      <w:smartTag w:uri="urn:schemas-microsoft-com:office:smarttags" w:element="PersonName">
        <w:smartTagPr>
          <w:attr w:name="ProductID" w:val="la H. Alcald￭a"/>
        </w:smartTagPr>
        <w:r>
          <w:rPr>
            <w:color w:val="000000"/>
          </w:rPr>
          <w:t>la H. Alcaldía</w:t>
        </w:r>
      </w:smartTag>
      <w:r>
        <w:rPr>
          <w:color w:val="000000"/>
        </w:rPr>
        <w:t xml:space="preserve"> Municipal de Cochabamba  la cobranza del impuesto a la chicha producida y consumida en el departamento, así mismo se reglamenta los sistemas de recaudación mediante ordenanza expresas.  Y en tal virtud se emite la ordenanza municipal Nº 340  respaldado por el posterior decreto  supremo tal como el D.S. Nº 566 del 23 de diciembre de 1960  y la ley del 2 de enero de 1963 que de la misma manera faculta a la alcaldía municipal a la cobranza del impuesto a la chicha. </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540"/>
        <w:jc w:val="both"/>
        <w:rPr>
          <w:color w:val="000000"/>
        </w:rPr>
      </w:pPr>
      <w:r>
        <w:rPr>
          <w:color w:val="000000"/>
        </w:rPr>
        <w:t xml:space="preserve">En consecuencia </w:t>
      </w:r>
      <w:smartTag w:uri="urn:schemas-microsoft-com:office:smarttags" w:element="PersonName">
        <w:smartTagPr>
          <w:attr w:name="ProductID" w:val="la Ordenanza Municipal"/>
        </w:smartTagPr>
        <w:r>
          <w:rPr>
            <w:color w:val="000000"/>
          </w:rPr>
          <w:t>la Ordenanza Municipal</w:t>
        </w:r>
      </w:smartTag>
      <w:r>
        <w:rPr>
          <w:color w:val="000000"/>
        </w:rPr>
        <w:t xml:space="preserve"> 340 emitida el 16 de Marzo de 1960 reglamenta hasta nuestros días  la actividad de la elaboración de la chicha  y su correspondiente recaudación del impuesto, las mismas que fueron modificadas por anterior decreto supremo 05668 del 23 de diciembre de 1960.</w:t>
      </w:r>
    </w:p>
    <w:p w:rsidR="00250D1D" w:rsidRDefault="00250D1D" w:rsidP="00250D1D">
      <w:pPr>
        <w:autoSpaceDE w:val="0"/>
        <w:autoSpaceDN w:val="0"/>
        <w:adjustRightInd w:val="0"/>
        <w:spacing w:line="360" w:lineRule="auto"/>
        <w:ind w:firstLine="540"/>
        <w:jc w:val="both"/>
        <w:rPr>
          <w:color w:val="000000"/>
        </w:rPr>
      </w:pPr>
    </w:p>
    <w:p w:rsidR="009247A0" w:rsidRDefault="009247A0" w:rsidP="00250D1D">
      <w:pPr>
        <w:autoSpaceDE w:val="0"/>
        <w:autoSpaceDN w:val="0"/>
        <w:adjustRightInd w:val="0"/>
        <w:spacing w:line="360" w:lineRule="auto"/>
        <w:ind w:firstLine="540"/>
        <w:jc w:val="both"/>
        <w:rPr>
          <w:color w:val="000000"/>
        </w:rPr>
      </w:pPr>
    </w:p>
    <w:p w:rsidR="00222C7A" w:rsidRDefault="00222C7A" w:rsidP="00250D1D">
      <w:pPr>
        <w:autoSpaceDE w:val="0"/>
        <w:autoSpaceDN w:val="0"/>
        <w:adjustRightInd w:val="0"/>
        <w:spacing w:line="360" w:lineRule="auto"/>
        <w:ind w:firstLine="540"/>
        <w:jc w:val="both"/>
        <w:rPr>
          <w:color w:val="000000"/>
        </w:rPr>
      </w:pPr>
    </w:p>
    <w:p w:rsidR="00222C7A" w:rsidRDefault="00222C7A" w:rsidP="00250D1D">
      <w:pPr>
        <w:autoSpaceDE w:val="0"/>
        <w:autoSpaceDN w:val="0"/>
        <w:adjustRightInd w:val="0"/>
        <w:spacing w:line="360" w:lineRule="auto"/>
        <w:ind w:firstLine="540"/>
        <w:jc w:val="both"/>
        <w:rPr>
          <w:color w:val="000000"/>
        </w:rPr>
      </w:pPr>
    </w:p>
    <w:p w:rsidR="009247A0" w:rsidRDefault="009247A0" w:rsidP="00250D1D">
      <w:pPr>
        <w:autoSpaceDE w:val="0"/>
        <w:autoSpaceDN w:val="0"/>
        <w:adjustRightInd w:val="0"/>
        <w:spacing w:line="360" w:lineRule="auto"/>
        <w:ind w:firstLine="540"/>
        <w:jc w:val="both"/>
        <w:rPr>
          <w:color w:val="000000"/>
        </w:rPr>
      </w:pPr>
    </w:p>
    <w:p w:rsidR="00250D1D" w:rsidRDefault="00250D1D" w:rsidP="00222C7A">
      <w:pPr>
        <w:pStyle w:val="Estilo1"/>
        <w:spacing w:line="360" w:lineRule="auto"/>
        <w:jc w:val="both"/>
        <w:rPr>
          <w:b/>
          <w:bCs/>
          <w:color w:val="000000"/>
          <w:sz w:val="26"/>
          <w:szCs w:val="26"/>
        </w:rPr>
      </w:pPr>
      <w:r w:rsidRPr="00222C7A">
        <w:rPr>
          <w:b/>
          <w:bCs/>
          <w:color w:val="000000"/>
          <w:sz w:val="26"/>
          <w:szCs w:val="26"/>
        </w:rPr>
        <w:t xml:space="preserve">CUADRO 3. Distribución de Recursos  del Impuestos  de </w:t>
      </w:r>
      <w:smartTag w:uri="urn:schemas-microsoft-com:office:smarttags" w:element="PersonName">
        <w:smartTagPr>
          <w:attr w:name="ProductID" w:val="la Chicha"/>
        </w:smartTagPr>
        <w:r w:rsidRPr="00222C7A">
          <w:rPr>
            <w:b/>
            <w:bCs/>
            <w:color w:val="000000"/>
            <w:sz w:val="26"/>
            <w:szCs w:val="26"/>
          </w:rPr>
          <w:t>la Chicha</w:t>
        </w:r>
      </w:smartTag>
      <w:r w:rsidRPr="00222C7A">
        <w:rPr>
          <w:b/>
          <w:bCs/>
          <w:color w:val="000000"/>
          <w:sz w:val="26"/>
          <w:szCs w:val="26"/>
        </w:rPr>
        <w:t xml:space="preserve"> (1960</w:t>
      </w:r>
      <w:r>
        <w:rPr>
          <w:b/>
          <w:bCs/>
          <w:color w:val="000000"/>
          <w:sz w:val="26"/>
          <w:szCs w:val="26"/>
        </w:rPr>
        <w:t>)</w:t>
      </w:r>
    </w:p>
    <w:tbl>
      <w:tblPr>
        <w:tblW w:w="0" w:type="auto"/>
        <w:tblInd w:w="1222" w:type="dxa"/>
        <w:tblLayout w:type="fixed"/>
        <w:tblCellMar>
          <w:left w:w="70" w:type="dxa"/>
          <w:right w:w="70" w:type="dxa"/>
        </w:tblCellMar>
        <w:tblLook w:val="0000" w:firstRow="0" w:lastRow="0" w:firstColumn="0" w:lastColumn="0" w:noHBand="0" w:noVBand="0"/>
      </w:tblPr>
      <w:tblGrid>
        <w:gridCol w:w="4322"/>
        <w:gridCol w:w="1726"/>
      </w:tblGrid>
      <w:tr w:rsidR="00250D1D">
        <w:tblPrEx>
          <w:tblCellMar>
            <w:top w:w="0" w:type="dxa"/>
            <w:bottom w:w="0" w:type="dxa"/>
          </w:tblCellMar>
        </w:tblPrEx>
        <w:trPr>
          <w:trHeight w:val="348"/>
        </w:trPr>
        <w:tc>
          <w:tcPr>
            <w:tcW w:w="4322" w:type="dxa"/>
            <w:tcBorders>
              <w:top w:val="single" w:sz="6" w:space="0" w:color="auto"/>
              <w:left w:val="single" w:sz="6" w:space="0" w:color="auto"/>
              <w:bottom w:val="single" w:sz="6" w:space="0" w:color="auto"/>
              <w:right w:val="single" w:sz="6" w:space="0" w:color="auto"/>
            </w:tcBorders>
            <w:shd w:val="clear" w:color="auto" w:fill="C0C0C0"/>
          </w:tcPr>
          <w:p w:rsidR="00250D1D" w:rsidRDefault="00250D1D">
            <w:pPr>
              <w:autoSpaceDE w:val="0"/>
              <w:autoSpaceDN w:val="0"/>
              <w:adjustRightInd w:val="0"/>
              <w:ind w:left="108"/>
              <w:jc w:val="both"/>
              <w:rPr>
                <w:color w:val="000000"/>
              </w:rPr>
            </w:pPr>
            <w:r>
              <w:rPr>
                <w:color w:val="000000"/>
              </w:rPr>
              <w:t xml:space="preserve">Distribución de Recursos </w:t>
            </w:r>
          </w:p>
        </w:tc>
        <w:tc>
          <w:tcPr>
            <w:tcW w:w="1726" w:type="dxa"/>
            <w:tcBorders>
              <w:top w:val="single" w:sz="6" w:space="0" w:color="auto"/>
              <w:left w:val="single" w:sz="6" w:space="0" w:color="auto"/>
              <w:bottom w:val="single" w:sz="6" w:space="0" w:color="auto"/>
              <w:right w:val="single" w:sz="6" w:space="0" w:color="auto"/>
            </w:tcBorders>
            <w:shd w:val="clear" w:color="auto" w:fill="C0C0C0"/>
          </w:tcPr>
          <w:p w:rsidR="00250D1D" w:rsidRDefault="00250D1D">
            <w:pPr>
              <w:autoSpaceDE w:val="0"/>
              <w:autoSpaceDN w:val="0"/>
              <w:adjustRightInd w:val="0"/>
              <w:ind w:left="108"/>
              <w:jc w:val="both"/>
              <w:rPr>
                <w:color w:val="000000"/>
              </w:rPr>
            </w:pPr>
            <w:r>
              <w:rPr>
                <w:color w:val="000000"/>
              </w:rPr>
              <w:t xml:space="preserve">Porcentaje </w:t>
            </w:r>
          </w:p>
        </w:tc>
      </w:tr>
      <w:tr w:rsidR="00250D1D">
        <w:tblPrEx>
          <w:tblCellMar>
            <w:top w:w="0" w:type="dxa"/>
            <w:bottom w:w="0" w:type="dxa"/>
          </w:tblCellMar>
        </w:tblPrEx>
        <w:tc>
          <w:tcPr>
            <w:tcW w:w="4322"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000000"/>
              </w:rPr>
            </w:pPr>
            <w:r>
              <w:rPr>
                <w:color w:val="000000"/>
              </w:rPr>
              <w:t>Tesoro general de la Nación</w:t>
            </w:r>
          </w:p>
        </w:tc>
        <w:tc>
          <w:tcPr>
            <w:tcW w:w="1726"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000000"/>
              </w:rPr>
            </w:pPr>
            <w:r>
              <w:rPr>
                <w:color w:val="000000"/>
              </w:rPr>
              <w:t>34%</w:t>
            </w:r>
          </w:p>
        </w:tc>
      </w:tr>
      <w:tr w:rsidR="00250D1D">
        <w:tblPrEx>
          <w:tblCellMar>
            <w:top w:w="0" w:type="dxa"/>
            <w:bottom w:w="0" w:type="dxa"/>
          </w:tblCellMar>
        </w:tblPrEx>
        <w:tc>
          <w:tcPr>
            <w:tcW w:w="4322"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000000"/>
              </w:rPr>
            </w:pPr>
            <w:r>
              <w:rPr>
                <w:color w:val="000000"/>
              </w:rPr>
              <w:t>UMSS</w:t>
            </w:r>
          </w:p>
        </w:tc>
        <w:tc>
          <w:tcPr>
            <w:tcW w:w="1726"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000000"/>
              </w:rPr>
            </w:pPr>
            <w:r>
              <w:rPr>
                <w:color w:val="000000"/>
              </w:rPr>
              <w:t>9%</w:t>
            </w:r>
          </w:p>
        </w:tc>
      </w:tr>
      <w:tr w:rsidR="00250D1D">
        <w:tblPrEx>
          <w:tblCellMar>
            <w:top w:w="0" w:type="dxa"/>
            <w:bottom w:w="0" w:type="dxa"/>
          </w:tblCellMar>
        </w:tblPrEx>
        <w:tc>
          <w:tcPr>
            <w:tcW w:w="4322"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000000"/>
              </w:rPr>
            </w:pPr>
            <w:r>
              <w:rPr>
                <w:color w:val="000000"/>
              </w:rPr>
              <w:t xml:space="preserve">Prefectura del Departamento </w:t>
            </w:r>
          </w:p>
        </w:tc>
        <w:tc>
          <w:tcPr>
            <w:tcW w:w="1726"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000000"/>
              </w:rPr>
            </w:pPr>
            <w:r>
              <w:rPr>
                <w:color w:val="000000"/>
              </w:rPr>
              <w:t>11%</w:t>
            </w:r>
          </w:p>
        </w:tc>
      </w:tr>
      <w:tr w:rsidR="00250D1D">
        <w:tblPrEx>
          <w:tblCellMar>
            <w:top w:w="0" w:type="dxa"/>
            <w:bottom w:w="0" w:type="dxa"/>
          </w:tblCellMar>
        </w:tblPrEx>
        <w:tc>
          <w:tcPr>
            <w:tcW w:w="4322"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000000"/>
              </w:rPr>
            </w:pPr>
            <w:r>
              <w:rPr>
                <w:color w:val="000000"/>
              </w:rPr>
              <w:t xml:space="preserve">Municipalidad de Cochabamba </w:t>
            </w:r>
          </w:p>
        </w:tc>
        <w:tc>
          <w:tcPr>
            <w:tcW w:w="1726"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000000"/>
              </w:rPr>
            </w:pPr>
            <w:r>
              <w:rPr>
                <w:color w:val="000000"/>
              </w:rPr>
              <w:t>27%</w:t>
            </w:r>
          </w:p>
        </w:tc>
      </w:tr>
      <w:tr w:rsidR="00250D1D">
        <w:tblPrEx>
          <w:tblCellMar>
            <w:top w:w="0" w:type="dxa"/>
            <w:bottom w:w="0" w:type="dxa"/>
          </w:tblCellMar>
        </w:tblPrEx>
        <w:tc>
          <w:tcPr>
            <w:tcW w:w="4322"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000000"/>
              </w:rPr>
            </w:pPr>
            <w:r>
              <w:rPr>
                <w:color w:val="000000"/>
              </w:rPr>
              <w:t>Municipalidades provinciales de acuerdo a su rendimiento en cada distrito</w:t>
            </w:r>
          </w:p>
        </w:tc>
        <w:tc>
          <w:tcPr>
            <w:tcW w:w="1726"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000000"/>
              </w:rPr>
            </w:pPr>
            <w:r>
              <w:rPr>
                <w:color w:val="000000"/>
              </w:rPr>
              <w:t>19%</w:t>
            </w:r>
          </w:p>
        </w:tc>
      </w:tr>
      <w:tr w:rsidR="00250D1D">
        <w:tblPrEx>
          <w:tblCellMar>
            <w:top w:w="0" w:type="dxa"/>
            <w:bottom w:w="0" w:type="dxa"/>
          </w:tblCellMar>
        </w:tblPrEx>
        <w:tc>
          <w:tcPr>
            <w:tcW w:w="4322" w:type="dxa"/>
            <w:tcBorders>
              <w:top w:val="single" w:sz="6" w:space="0" w:color="auto"/>
              <w:left w:val="single" w:sz="6" w:space="0" w:color="auto"/>
              <w:bottom w:val="single" w:sz="6" w:space="0" w:color="auto"/>
              <w:right w:val="single" w:sz="6" w:space="0" w:color="auto"/>
            </w:tcBorders>
            <w:shd w:val="clear" w:color="auto" w:fill="C0C0C0"/>
          </w:tcPr>
          <w:p w:rsidR="00250D1D" w:rsidRDefault="00250D1D">
            <w:pPr>
              <w:autoSpaceDE w:val="0"/>
              <w:autoSpaceDN w:val="0"/>
              <w:adjustRightInd w:val="0"/>
              <w:jc w:val="both"/>
              <w:rPr>
                <w:color w:val="000000"/>
              </w:rPr>
            </w:pPr>
            <w:r>
              <w:rPr>
                <w:color w:val="000000"/>
              </w:rPr>
              <w:t>TOTAL</w:t>
            </w:r>
          </w:p>
        </w:tc>
        <w:tc>
          <w:tcPr>
            <w:tcW w:w="1726" w:type="dxa"/>
            <w:tcBorders>
              <w:top w:val="single" w:sz="6" w:space="0" w:color="auto"/>
              <w:left w:val="single" w:sz="6" w:space="0" w:color="auto"/>
              <w:bottom w:val="single" w:sz="6" w:space="0" w:color="auto"/>
              <w:right w:val="single" w:sz="6" w:space="0" w:color="auto"/>
            </w:tcBorders>
            <w:shd w:val="clear" w:color="auto" w:fill="C0C0C0"/>
          </w:tcPr>
          <w:p w:rsidR="00250D1D" w:rsidRDefault="00250D1D">
            <w:pPr>
              <w:autoSpaceDE w:val="0"/>
              <w:autoSpaceDN w:val="0"/>
              <w:adjustRightInd w:val="0"/>
              <w:jc w:val="both"/>
              <w:rPr>
                <w:color w:val="000000"/>
              </w:rPr>
            </w:pPr>
            <w:r>
              <w:rPr>
                <w:color w:val="000000"/>
              </w:rPr>
              <w:t>100%</w:t>
            </w:r>
          </w:p>
        </w:tc>
      </w:tr>
    </w:tbl>
    <w:p w:rsidR="00250D1D" w:rsidRPr="00701CD7" w:rsidRDefault="00250D1D" w:rsidP="00250D1D">
      <w:pPr>
        <w:autoSpaceDE w:val="0"/>
        <w:autoSpaceDN w:val="0"/>
        <w:adjustRightInd w:val="0"/>
        <w:spacing w:line="360" w:lineRule="auto"/>
        <w:ind w:firstLine="1080"/>
        <w:jc w:val="both"/>
        <w:rPr>
          <w:b/>
          <w:color w:val="000000"/>
          <w:sz w:val="20"/>
          <w:szCs w:val="20"/>
        </w:rPr>
      </w:pPr>
      <w:r w:rsidRPr="00701CD7">
        <w:rPr>
          <w:b/>
          <w:color w:val="000000"/>
          <w:sz w:val="20"/>
          <w:szCs w:val="20"/>
        </w:rPr>
        <w:t>FUENTE. Lic. Ramiro Barriuzo (1965)</w:t>
      </w:r>
    </w:p>
    <w:p w:rsidR="00250D1D" w:rsidRPr="00701CD7" w:rsidRDefault="00250D1D" w:rsidP="00250D1D">
      <w:pPr>
        <w:autoSpaceDE w:val="0"/>
        <w:autoSpaceDN w:val="0"/>
        <w:adjustRightInd w:val="0"/>
        <w:spacing w:line="360" w:lineRule="auto"/>
        <w:ind w:firstLine="1080"/>
        <w:jc w:val="both"/>
        <w:rPr>
          <w:b/>
          <w:bCs/>
          <w:color w:val="000000"/>
          <w:sz w:val="20"/>
          <w:szCs w:val="20"/>
          <w:vertAlign w:val="superscript"/>
        </w:rPr>
      </w:pPr>
    </w:p>
    <w:p w:rsidR="00250D1D" w:rsidRPr="002C5BE3" w:rsidRDefault="00250D1D" w:rsidP="002C5BE3">
      <w:pPr>
        <w:autoSpaceDE w:val="0"/>
        <w:autoSpaceDN w:val="0"/>
        <w:adjustRightInd w:val="0"/>
        <w:spacing w:line="360" w:lineRule="auto"/>
        <w:ind w:firstLine="708"/>
        <w:jc w:val="both"/>
        <w:rPr>
          <w:color w:val="000000"/>
        </w:rPr>
      </w:pPr>
      <w:r>
        <w:rPr>
          <w:color w:val="000000"/>
        </w:rPr>
        <w:t xml:space="preserve">Con la ley 238 emitida el 2 de enero de 1963  se determino una nueva forma  de distribución del impuesto de la chicha reconociéndose a favor de las municipalidades la comisión del 10% sobre el rendimiento del impuesto en cada municipalidad. </w:t>
      </w:r>
      <w:r>
        <w:rPr>
          <w:color w:val="7F0000"/>
        </w:rPr>
        <w:t>:</w:t>
      </w:r>
    </w:p>
    <w:p w:rsidR="00250D1D" w:rsidRDefault="00250D1D" w:rsidP="00250D1D">
      <w:pPr>
        <w:autoSpaceDE w:val="0"/>
        <w:autoSpaceDN w:val="0"/>
        <w:adjustRightInd w:val="0"/>
        <w:spacing w:line="360" w:lineRule="auto"/>
        <w:jc w:val="both"/>
        <w:rPr>
          <w:color w:val="000000"/>
          <w:sz w:val="20"/>
          <w:szCs w:val="20"/>
          <w:vertAlign w:val="superscript"/>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Pudiendo observar que  todas estas disposiciones legales, para la recaudación del impuesto a la chicha  fueron  muy importantes para el desarrollo del departamento pero mas para el cercado y las capitales de provincia dejando a un lado a las demás comunidades que también aportaban al tesoro departamental </w:t>
      </w:r>
    </w:p>
    <w:p w:rsidR="00250D1D" w:rsidRDefault="00250D1D" w:rsidP="00250D1D">
      <w:pPr>
        <w:autoSpaceDE w:val="0"/>
        <w:autoSpaceDN w:val="0"/>
        <w:adjustRightInd w:val="0"/>
        <w:spacing w:line="360" w:lineRule="auto"/>
        <w:jc w:val="both"/>
        <w:rPr>
          <w:color w:val="000000"/>
        </w:rPr>
      </w:pPr>
    </w:p>
    <w:p w:rsidR="00250D1D" w:rsidRPr="00A42916" w:rsidRDefault="00250D1D" w:rsidP="00A42916">
      <w:pPr>
        <w:autoSpaceDE w:val="0"/>
        <w:autoSpaceDN w:val="0"/>
        <w:adjustRightInd w:val="0"/>
        <w:spacing w:line="360" w:lineRule="auto"/>
        <w:ind w:firstLine="708"/>
        <w:jc w:val="both"/>
        <w:rPr>
          <w:color w:val="000000"/>
        </w:rPr>
      </w:pPr>
      <w:r>
        <w:rPr>
          <w:color w:val="000000"/>
        </w:rPr>
        <w:t>Los montos recaudados en su mayoría beneficiando de esta manera fueron a las secciones municipales de provincia por lo que se suscitó dive</w:t>
      </w:r>
      <w:r w:rsidR="005321DF">
        <w:rPr>
          <w:color w:val="000000"/>
        </w:rPr>
        <w:t>rsas reacciones que veremos  detalladamente</w:t>
      </w:r>
      <w:r>
        <w:rPr>
          <w:color w:val="000000"/>
        </w:rPr>
        <w:t xml:space="preserve"> mas adelante, pero un gran porcentaje de las recaudaciones  iba para obras en la ciudad y las capitales de las provincias  </w:t>
      </w:r>
    </w:p>
    <w:p w:rsidR="00250D1D" w:rsidRPr="00A42916" w:rsidRDefault="00250D1D" w:rsidP="00A42916">
      <w:pPr>
        <w:pStyle w:val="Ttulo2"/>
        <w:rPr>
          <w:rFonts w:ascii="Times New Roman" w:hAnsi="Times New Roman"/>
          <w:i w:val="0"/>
          <w:iCs w:val="0"/>
          <w:sz w:val="24"/>
        </w:rPr>
      </w:pPr>
      <w:bookmarkStart w:id="8" w:name="_Toc163292565"/>
      <w:r w:rsidRPr="00A42916">
        <w:rPr>
          <w:rFonts w:ascii="Times New Roman" w:hAnsi="Times New Roman"/>
          <w:i w:val="0"/>
          <w:iCs w:val="0"/>
          <w:sz w:val="24"/>
        </w:rPr>
        <w:t xml:space="preserve">2. b) </w:t>
      </w:r>
      <w:smartTag w:uri="urn:schemas-microsoft-com:office:smarttags" w:element="PersonName">
        <w:smartTagPr>
          <w:attr w:name="ProductID" w:val="La Nueva Estructura"/>
        </w:smartTagPr>
        <w:r w:rsidRPr="00A42916">
          <w:rPr>
            <w:rFonts w:ascii="Times New Roman" w:hAnsi="Times New Roman"/>
            <w:i w:val="0"/>
            <w:iCs w:val="0"/>
            <w:sz w:val="24"/>
          </w:rPr>
          <w:t>La Nueva Estructura</w:t>
        </w:r>
      </w:smartTag>
      <w:r w:rsidRPr="00A42916">
        <w:rPr>
          <w:rFonts w:ascii="Times New Roman" w:hAnsi="Times New Roman"/>
          <w:i w:val="0"/>
          <w:iCs w:val="0"/>
          <w:sz w:val="24"/>
        </w:rPr>
        <w:t xml:space="preserve"> del Poder Oligárquico</w:t>
      </w:r>
      <w:bookmarkEnd w:id="8"/>
    </w:p>
    <w:p w:rsidR="00250D1D" w:rsidRDefault="00250D1D" w:rsidP="00250D1D">
      <w:pPr>
        <w:autoSpaceDE w:val="0"/>
        <w:autoSpaceDN w:val="0"/>
        <w:adjustRightInd w:val="0"/>
        <w:spacing w:line="360" w:lineRule="auto"/>
        <w:jc w:val="both"/>
        <w:rPr>
          <w:b/>
          <w:bCs/>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La estructura social de antes de la reforma agraria estaba conformada de Haciendas, provincias Piquerías Pueblos, Ferias Rurales y un Centro urbano dominante que mantuvo su vigencia en los valles hasta 1953 históricamente esta estructura no fue producto de </w:t>
      </w:r>
      <w:smartTag w:uri="urn:schemas-microsoft-com:office:smarttags" w:element="PersonName">
        <w:smartTagPr>
          <w:attr w:name="ProductID" w:val="la Vida Republicana"/>
        </w:smartTagPr>
        <w:r>
          <w:rPr>
            <w:color w:val="000000"/>
          </w:rPr>
          <w:t>la Vida Republicana</w:t>
        </w:r>
      </w:smartTag>
      <w:r>
        <w:rPr>
          <w:color w:val="000000"/>
        </w:rPr>
        <w:t xml:space="preserve">, ni surgió con las luchas por la independencia sino fue en forma original de la economía colonial  desde fines del siglo XVI </w:t>
      </w:r>
    </w:p>
    <w:p w:rsidR="00250D1D" w:rsidRDefault="00250D1D" w:rsidP="00250D1D">
      <w:pPr>
        <w:autoSpaceDE w:val="0"/>
        <w:autoSpaceDN w:val="0"/>
        <w:adjustRightInd w:val="0"/>
        <w:spacing w:after="120" w:line="360" w:lineRule="auto"/>
        <w:ind w:left="283"/>
        <w:jc w:val="both"/>
        <w:rPr>
          <w:color w:val="000000"/>
        </w:rPr>
      </w:pPr>
    </w:p>
    <w:p w:rsidR="002C5BE3" w:rsidRDefault="002C5BE3" w:rsidP="00250D1D">
      <w:pPr>
        <w:autoSpaceDE w:val="0"/>
        <w:autoSpaceDN w:val="0"/>
        <w:adjustRightInd w:val="0"/>
        <w:spacing w:after="120" w:line="360" w:lineRule="auto"/>
        <w:ind w:left="283"/>
        <w:jc w:val="both"/>
        <w:rPr>
          <w:color w:val="000000"/>
        </w:rPr>
      </w:pPr>
    </w:p>
    <w:p w:rsidR="00250D1D" w:rsidRPr="00A42916" w:rsidRDefault="00250D1D" w:rsidP="00A42916">
      <w:pPr>
        <w:pStyle w:val="Ttulo1"/>
        <w:rPr>
          <w:rFonts w:ascii="Times New Roman" w:hAnsi="Times New Roman"/>
          <w:sz w:val="24"/>
        </w:rPr>
      </w:pPr>
      <w:bookmarkStart w:id="9" w:name="_Toc163292566"/>
      <w:r w:rsidRPr="00A42916">
        <w:rPr>
          <w:rFonts w:ascii="Times New Roman" w:hAnsi="Times New Roman"/>
          <w:sz w:val="24"/>
        </w:rPr>
        <w:t xml:space="preserve">2.1 Generalidades De </w:t>
      </w:r>
      <w:smartTag w:uri="urn:schemas-microsoft-com:office:smarttags" w:element="PersonName">
        <w:smartTagPr>
          <w:attr w:name="ProductID" w:val="La Chicha."/>
        </w:smartTagPr>
        <w:r w:rsidRPr="00A42916">
          <w:rPr>
            <w:rFonts w:ascii="Times New Roman" w:hAnsi="Times New Roman"/>
            <w:sz w:val="24"/>
          </w:rPr>
          <w:t>La Chicha.</w:t>
        </w:r>
      </w:smartTag>
      <w:bookmarkEnd w:id="9"/>
    </w:p>
    <w:p w:rsidR="00250D1D" w:rsidRPr="00A42916" w:rsidRDefault="00250D1D" w:rsidP="00A42916">
      <w:pPr>
        <w:pStyle w:val="Ttulo2"/>
        <w:rPr>
          <w:rFonts w:ascii="Times New Roman" w:hAnsi="Times New Roman"/>
          <w:i w:val="0"/>
          <w:iCs w:val="0"/>
          <w:sz w:val="24"/>
        </w:rPr>
      </w:pPr>
      <w:bookmarkStart w:id="10" w:name="_Toc163292567"/>
      <w:smartTag w:uri="urn:schemas-microsoft-com:office:smarttags" w:element="metricconverter">
        <w:smartTagPr>
          <w:attr w:name="ProductID" w:val="2.1 a"/>
        </w:smartTagPr>
        <w:r w:rsidRPr="00A42916">
          <w:rPr>
            <w:rFonts w:ascii="Times New Roman" w:hAnsi="Times New Roman"/>
            <w:i w:val="0"/>
            <w:iCs w:val="0"/>
            <w:sz w:val="24"/>
          </w:rPr>
          <w:t>2.1 a</w:t>
        </w:r>
      </w:smartTag>
      <w:r w:rsidRPr="00A42916">
        <w:rPr>
          <w:rFonts w:ascii="Times New Roman" w:hAnsi="Times New Roman"/>
          <w:i w:val="0"/>
          <w:iCs w:val="0"/>
          <w:sz w:val="24"/>
        </w:rPr>
        <w:t xml:space="preserve">) Origen y Significado de </w:t>
      </w:r>
      <w:smartTag w:uri="urn:schemas-microsoft-com:office:smarttags" w:element="PersonName">
        <w:smartTagPr>
          <w:attr w:name="ProductID" w:val="la Chicha.-"/>
        </w:smartTagPr>
        <w:r w:rsidRPr="00A42916">
          <w:rPr>
            <w:rFonts w:ascii="Times New Roman" w:hAnsi="Times New Roman"/>
            <w:i w:val="0"/>
            <w:iCs w:val="0"/>
            <w:sz w:val="24"/>
          </w:rPr>
          <w:t>la Chicha.-</w:t>
        </w:r>
      </w:smartTag>
      <w:bookmarkEnd w:id="10"/>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Esta bebida ha tenido un sin numero de nombres en las diferentes culturas Latinoamericanas, pero el nombre quechua para esta bebida es  “Akha” termino que etimológicamente significa agrio como la palabra “akay”  o el proceso de agriarse o avinagrarse de una sustancia especifica, la chicha de maíz tiene un cierto sabor agrio agradable que hace apreciarlo como un refresco popular (Cárdenas 1989). </w:t>
      </w:r>
    </w:p>
    <w:p w:rsidR="00250D1D" w:rsidRDefault="00250D1D" w:rsidP="00250D1D">
      <w:pPr>
        <w:autoSpaceDE w:val="0"/>
        <w:autoSpaceDN w:val="0"/>
        <w:adjustRightInd w:val="0"/>
        <w:spacing w:line="360" w:lineRule="auto"/>
        <w:jc w:val="both"/>
        <w:rPr>
          <w:color w:val="000000"/>
        </w:rPr>
      </w:pPr>
    </w:p>
    <w:p w:rsidR="00250D1D" w:rsidRPr="00A42916" w:rsidRDefault="00250D1D" w:rsidP="00A42916">
      <w:pPr>
        <w:autoSpaceDE w:val="0"/>
        <w:autoSpaceDN w:val="0"/>
        <w:adjustRightInd w:val="0"/>
        <w:spacing w:line="360" w:lineRule="auto"/>
        <w:ind w:firstLine="708"/>
        <w:jc w:val="both"/>
        <w:rPr>
          <w:b/>
          <w:bCs/>
          <w:color w:val="000000"/>
        </w:rPr>
      </w:pPr>
      <w:r>
        <w:rPr>
          <w:color w:val="000000"/>
        </w:rPr>
        <w:t xml:space="preserve">Este autor señala que la chicha es sinónimo de agrio en la lengua Quechua, pero es todo lo contrario a otros autores que la definen </w:t>
      </w:r>
      <w:r w:rsidR="002C5BE3">
        <w:rPr>
          <w:color w:val="000000"/>
        </w:rPr>
        <w:t>como el</w:t>
      </w:r>
      <w:r>
        <w:rPr>
          <w:color w:val="000000"/>
        </w:rPr>
        <w:t xml:space="preserve"> néctar del Valle Cochabambino </w:t>
      </w:r>
    </w:p>
    <w:p w:rsidR="00250D1D" w:rsidRPr="00A42916" w:rsidRDefault="00250D1D" w:rsidP="00A42916">
      <w:pPr>
        <w:pStyle w:val="Ttulo2"/>
        <w:rPr>
          <w:rFonts w:ascii="Times New Roman" w:hAnsi="Times New Roman"/>
          <w:i w:val="0"/>
          <w:iCs w:val="0"/>
          <w:sz w:val="24"/>
        </w:rPr>
      </w:pPr>
      <w:bookmarkStart w:id="11" w:name="_Toc163292568"/>
      <w:r w:rsidRPr="00A42916">
        <w:rPr>
          <w:rFonts w:ascii="Times New Roman" w:hAnsi="Times New Roman"/>
          <w:i w:val="0"/>
          <w:iCs w:val="0"/>
          <w:sz w:val="24"/>
        </w:rPr>
        <w:t xml:space="preserve">2.1 b) Definición  Popular de </w:t>
      </w:r>
      <w:smartTag w:uri="urn:schemas-microsoft-com:office:smarttags" w:element="PersonName">
        <w:smartTagPr>
          <w:attr w:name="ProductID" w:val="la Chicha.-"/>
        </w:smartTagPr>
        <w:r w:rsidRPr="00A42916">
          <w:rPr>
            <w:rFonts w:ascii="Times New Roman" w:hAnsi="Times New Roman"/>
            <w:i w:val="0"/>
            <w:iCs w:val="0"/>
            <w:sz w:val="24"/>
          </w:rPr>
          <w:t>la Chicha.-</w:t>
        </w:r>
      </w:smartTag>
      <w:bookmarkEnd w:id="11"/>
    </w:p>
    <w:p w:rsidR="00250D1D" w:rsidRDefault="00250D1D" w:rsidP="00250D1D">
      <w:pPr>
        <w:autoSpaceDE w:val="0"/>
        <w:autoSpaceDN w:val="0"/>
        <w:adjustRightInd w:val="0"/>
        <w:spacing w:line="360" w:lineRule="auto"/>
        <w:jc w:val="both"/>
        <w:rPr>
          <w:color w:val="000000"/>
        </w:rPr>
      </w:pPr>
    </w:p>
    <w:p w:rsidR="00250D1D" w:rsidRPr="00697958" w:rsidRDefault="00250D1D" w:rsidP="00697958">
      <w:pPr>
        <w:autoSpaceDE w:val="0"/>
        <w:autoSpaceDN w:val="0"/>
        <w:adjustRightInd w:val="0"/>
        <w:spacing w:line="360" w:lineRule="auto"/>
        <w:ind w:firstLine="851"/>
        <w:jc w:val="both"/>
        <w:rPr>
          <w:b/>
          <w:bCs/>
          <w:color w:val="000000"/>
          <w:lang w:val="es-ES_tradnl"/>
        </w:rPr>
      </w:pPr>
      <w:r>
        <w:rPr>
          <w:color w:val="000000"/>
          <w:lang w:val="es-ES_tradnl"/>
        </w:rPr>
        <w:t xml:space="preserve">La chicha es una bebida de maíz sumamente popular entre la gente del área rural y del área urbana a lo largo de toda la región de los valles, ya sea como simple refresco o como una bebida intoxicante para la celebración de ocasiones especiales. </w:t>
      </w:r>
      <w:r>
        <w:rPr>
          <w:b/>
          <w:bCs/>
          <w:color w:val="000000"/>
          <w:lang w:val="es-ES_tradnl"/>
        </w:rPr>
        <w:t>(Lupe Camino 1987)</w:t>
      </w:r>
    </w:p>
    <w:p w:rsidR="00250D1D" w:rsidRPr="00697958" w:rsidRDefault="00250D1D" w:rsidP="00697958">
      <w:pPr>
        <w:pStyle w:val="Ttulo2"/>
        <w:rPr>
          <w:rFonts w:ascii="Times New Roman" w:hAnsi="Times New Roman"/>
          <w:i w:val="0"/>
          <w:iCs w:val="0"/>
          <w:sz w:val="24"/>
        </w:rPr>
      </w:pPr>
      <w:bookmarkStart w:id="12" w:name="_Toc163292569"/>
      <w:r w:rsidRPr="00697958">
        <w:rPr>
          <w:rFonts w:ascii="Times New Roman" w:hAnsi="Times New Roman"/>
          <w:i w:val="0"/>
          <w:iCs w:val="0"/>
          <w:sz w:val="24"/>
        </w:rPr>
        <w:t>2.1. c) Chicha Sociabilidad y Cortesía.-</w:t>
      </w:r>
      <w:bookmarkEnd w:id="12"/>
    </w:p>
    <w:p w:rsidR="00250D1D" w:rsidRDefault="00250D1D" w:rsidP="00250D1D">
      <w:pPr>
        <w:autoSpaceDE w:val="0"/>
        <w:autoSpaceDN w:val="0"/>
        <w:adjustRightInd w:val="0"/>
        <w:spacing w:line="360" w:lineRule="auto"/>
        <w:ind w:firstLine="851"/>
        <w:jc w:val="both"/>
        <w:rPr>
          <w:b/>
          <w:bCs/>
          <w:color w:val="000000"/>
          <w:u w:val="single"/>
          <w:lang w:val="es-ES_tradnl"/>
        </w:rPr>
      </w:pPr>
    </w:p>
    <w:p w:rsidR="002C5BE3" w:rsidRPr="00697958" w:rsidRDefault="00250D1D" w:rsidP="00697958">
      <w:pPr>
        <w:autoSpaceDE w:val="0"/>
        <w:autoSpaceDN w:val="0"/>
        <w:adjustRightInd w:val="0"/>
        <w:spacing w:line="360" w:lineRule="auto"/>
        <w:ind w:firstLine="708"/>
        <w:jc w:val="both"/>
        <w:rPr>
          <w:color w:val="000000"/>
          <w:lang w:val="es-ES_tradnl"/>
        </w:rPr>
      </w:pPr>
      <w:r>
        <w:rPr>
          <w:color w:val="000000"/>
          <w:lang w:val="es-ES_tradnl"/>
        </w:rPr>
        <w:t>Esta bebida es considerada como requisito indispensable durante los días de trabajo. Siempre se bebe chicha durante la celebración del primer corte de pelo de un niño, y se la prepara para los principales acontecimientos festivos del calendario social de las comunidades campesinas. Existen dos clases de chicha</w:t>
      </w:r>
      <w:r w:rsidR="002C5BE3">
        <w:rPr>
          <w:color w:val="000000"/>
          <w:lang w:val="es-ES_tradnl"/>
        </w:rPr>
        <w:t xml:space="preserve"> y razones para su preparación, l</w:t>
      </w:r>
      <w:r>
        <w:rPr>
          <w:color w:val="000000"/>
          <w:lang w:val="es-ES_tradnl"/>
        </w:rPr>
        <w:t>a chicha gratis que se elabora para invitar a los amigos y parientes durante un día de trabajo o durante un evento especial y la chicha comercial, que se realiza para la venta ya sea como fuente de ingresos económicos para el productor  regional (Hatch, 1981).</w:t>
      </w:r>
    </w:p>
    <w:p w:rsidR="00250D1D" w:rsidRPr="00697958" w:rsidRDefault="00250D1D" w:rsidP="00697958">
      <w:pPr>
        <w:pStyle w:val="Ttulo2"/>
        <w:rPr>
          <w:rFonts w:ascii="Times New Roman" w:hAnsi="Times New Roman"/>
          <w:i w:val="0"/>
          <w:iCs w:val="0"/>
          <w:sz w:val="24"/>
        </w:rPr>
      </w:pPr>
      <w:bookmarkStart w:id="13" w:name="_Toc163292570"/>
      <w:r w:rsidRPr="00697958">
        <w:rPr>
          <w:rFonts w:ascii="Times New Roman" w:hAnsi="Times New Roman"/>
          <w:i w:val="0"/>
          <w:iCs w:val="0"/>
          <w:sz w:val="24"/>
        </w:rPr>
        <w:t xml:space="preserve">2.1 d) </w:t>
      </w:r>
      <w:smartTag w:uri="urn:schemas-microsoft-com:office:smarttags" w:element="PersonName">
        <w:smartTagPr>
          <w:attr w:name="ProductID" w:val="La Chicha Dinamizador"/>
        </w:smartTagPr>
        <w:r w:rsidRPr="00697958">
          <w:rPr>
            <w:rFonts w:ascii="Times New Roman" w:hAnsi="Times New Roman"/>
            <w:i w:val="0"/>
            <w:iCs w:val="0"/>
            <w:sz w:val="24"/>
          </w:rPr>
          <w:t>La Chicha Dinamizador</w:t>
        </w:r>
      </w:smartTag>
      <w:r w:rsidRPr="00697958">
        <w:rPr>
          <w:rFonts w:ascii="Times New Roman" w:hAnsi="Times New Roman"/>
          <w:i w:val="0"/>
          <w:iCs w:val="0"/>
          <w:sz w:val="24"/>
        </w:rPr>
        <w:t xml:space="preserve"> Comercial.-</w:t>
      </w:r>
      <w:bookmarkEnd w:id="13"/>
    </w:p>
    <w:p w:rsidR="00250D1D" w:rsidRDefault="00250D1D" w:rsidP="00250D1D">
      <w:pPr>
        <w:autoSpaceDE w:val="0"/>
        <w:autoSpaceDN w:val="0"/>
        <w:adjustRightInd w:val="0"/>
        <w:spacing w:line="360" w:lineRule="auto"/>
        <w:jc w:val="both"/>
        <w:rPr>
          <w:color w:val="000000"/>
          <w:u w:val="single"/>
        </w:rPr>
      </w:pPr>
    </w:p>
    <w:p w:rsidR="00250D1D" w:rsidRDefault="00250D1D" w:rsidP="00250D1D">
      <w:pPr>
        <w:autoSpaceDE w:val="0"/>
        <w:autoSpaceDN w:val="0"/>
        <w:adjustRightInd w:val="0"/>
        <w:spacing w:line="360" w:lineRule="auto"/>
        <w:ind w:firstLine="708"/>
        <w:jc w:val="both"/>
        <w:rPr>
          <w:color w:val="000000"/>
        </w:rPr>
      </w:pPr>
      <w:r>
        <w:rPr>
          <w:color w:val="000000"/>
        </w:rPr>
        <w:t>La producción de esta bebida irradiaba sus efectos económicos hacia un basto sector poblacional que dinamiza la economía local; Primero con la compra de maíz en las ferias, luego con los molinos en Cliza, Quillacollo y Punata y la venta de harina de maíz hasta allí la trasportaban arrieros y conductores, quienes así se beneficiaban  con el efecto multiplicador de la chicha, ya en el mercado de Sacaba, Quillacollo y Cliza era adquirido por la gente menesterosa que la convertía en mucku para venderla a las chicheras para estos menesteres las chicheras adquirían abundante cantidad de leña cuya venta le proporcionaba un ingreso adicional campesinos y colonos (Aranibar 1907)</w:t>
      </w:r>
    </w:p>
    <w:p w:rsidR="00250D1D" w:rsidRDefault="00250D1D" w:rsidP="00250D1D">
      <w:pPr>
        <w:autoSpaceDE w:val="0"/>
        <w:autoSpaceDN w:val="0"/>
        <w:adjustRightInd w:val="0"/>
        <w:spacing w:line="360" w:lineRule="auto"/>
        <w:ind w:firstLine="708"/>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En otras ocasiones la chichera  contrataba trabajadores, generalmente colonos de hacienda o desocupados, para el oficio del  muckeo.</w:t>
      </w:r>
    </w:p>
    <w:p w:rsidR="00250D1D" w:rsidRDefault="00250D1D" w:rsidP="00697958">
      <w:pPr>
        <w:autoSpaceDE w:val="0"/>
        <w:autoSpaceDN w:val="0"/>
        <w:adjustRightInd w:val="0"/>
        <w:spacing w:line="360" w:lineRule="auto"/>
        <w:ind w:firstLine="708"/>
        <w:jc w:val="both"/>
        <w:rPr>
          <w:color w:val="000000"/>
        </w:rPr>
      </w:pPr>
      <w:r>
        <w:rPr>
          <w:color w:val="000000"/>
        </w:rPr>
        <w:t xml:space="preserve">Entre los hacendados también existe la costumbre obligar a sus colonos algunas veces para enajenarlos y otros para producir chicha a fin de distribuirla entre sus en los días de siembra y de cosecha.  </w:t>
      </w:r>
    </w:p>
    <w:p w:rsidR="00250D1D" w:rsidRPr="00697958" w:rsidRDefault="00250D1D" w:rsidP="00697958">
      <w:pPr>
        <w:pStyle w:val="Ttulo2"/>
        <w:rPr>
          <w:rFonts w:ascii="Times New Roman" w:hAnsi="Times New Roman"/>
          <w:i w:val="0"/>
          <w:iCs w:val="0"/>
          <w:sz w:val="24"/>
        </w:rPr>
      </w:pPr>
      <w:r w:rsidRPr="00697958">
        <w:rPr>
          <w:rFonts w:ascii="Times New Roman" w:hAnsi="Times New Roman"/>
          <w:i w:val="0"/>
          <w:iCs w:val="0"/>
          <w:sz w:val="24"/>
        </w:rPr>
        <w:t xml:space="preserve"> </w:t>
      </w:r>
      <w:bookmarkStart w:id="14" w:name="_Toc163292571"/>
      <w:r w:rsidRPr="00697958">
        <w:rPr>
          <w:rFonts w:ascii="Times New Roman" w:hAnsi="Times New Roman"/>
          <w:i w:val="0"/>
          <w:iCs w:val="0"/>
          <w:sz w:val="24"/>
        </w:rPr>
        <w:t>2.2.- Mundo Andino y Cultura del Maíz.-</w:t>
      </w:r>
      <w:bookmarkEnd w:id="14"/>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Los nexos existentes no solo en lo que significa un proceso histórico común, sino al interior mismo de la vida prehispánica se revelo un intrincado tejido  y sus formas de interrelación grupal </w:t>
      </w:r>
      <w:r w:rsidR="009247A0">
        <w:rPr>
          <w:color w:val="000000"/>
        </w:rPr>
        <w:t>han</w:t>
      </w:r>
      <w:r>
        <w:rPr>
          <w:color w:val="000000"/>
        </w:rPr>
        <w:t xml:space="preserve"> quedado </w:t>
      </w:r>
      <w:r w:rsidR="009247A0">
        <w:rPr>
          <w:color w:val="000000"/>
        </w:rPr>
        <w:t>definidas</w:t>
      </w:r>
      <w:r>
        <w:rPr>
          <w:color w:val="000000"/>
        </w:rPr>
        <w:t xml:space="preserve"> bajo el concepto del mundo andino (Lupe Camino 1987, Pg)</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En el mundo andino la presencia del maíz se define en  nuestra cultura esta planta sagrada ya que se le atribuye orígenes divinos por lo cual es muy importante en la vida del hombre andino; la chicha dentro el mundo andino mantiene vigente esa calidad mágica y religiosa del maíz y constituyéndose en transmisora de nuestra cultura </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Se puede señalar que la chicha es tan ancestral como la coca inclusive el mucku  o mascado de una porción de maíz  para la preparación de la chicha generando prefacios y rechazos de la utilización del bolo de coca. La prohibición desde la invasión de los españoles, a la chicha de maíz y su arraigo popular a una cultura ancestral e notable “La bebida en el mundo andino”  (Lupe Camino 1987).</w:t>
      </w:r>
    </w:p>
    <w:p w:rsidR="00250D1D" w:rsidRDefault="00250D1D" w:rsidP="00250D1D">
      <w:pPr>
        <w:autoSpaceDE w:val="0"/>
        <w:autoSpaceDN w:val="0"/>
        <w:adjustRightInd w:val="0"/>
        <w:spacing w:line="360" w:lineRule="auto"/>
        <w:jc w:val="both"/>
        <w:rPr>
          <w:b/>
          <w:bCs/>
          <w:i/>
          <w:iCs/>
          <w:color w:val="000000"/>
        </w:rPr>
      </w:pPr>
    </w:p>
    <w:p w:rsidR="00250D1D" w:rsidRPr="00697958" w:rsidRDefault="00250D1D" w:rsidP="00697958">
      <w:pPr>
        <w:pStyle w:val="Ttulo2"/>
        <w:rPr>
          <w:rFonts w:ascii="Times New Roman" w:hAnsi="Times New Roman"/>
          <w:i w:val="0"/>
          <w:iCs w:val="0"/>
          <w:sz w:val="24"/>
        </w:rPr>
      </w:pPr>
      <w:bookmarkStart w:id="15" w:name="_Toc163292572"/>
      <w:smartTag w:uri="urn:schemas-microsoft-com:office:smarttags" w:element="metricconverter">
        <w:smartTagPr>
          <w:attr w:name="ProductID" w:val="2.2 a"/>
        </w:smartTagPr>
        <w:r w:rsidRPr="00697958">
          <w:rPr>
            <w:rFonts w:ascii="Times New Roman" w:hAnsi="Times New Roman"/>
            <w:i w:val="0"/>
            <w:iCs w:val="0"/>
            <w:sz w:val="24"/>
          </w:rPr>
          <w:t>2.2 a</w:t>
        </w:r>
      </w:smartTag>
      <w:r w:rsidRPr="00697958">
        <w:rPr>
          <w:rFonts w:ascii="Times New Roman" w:hAnsi="Times New Roman"/>
          <w:i w:val="0"/>
          <w:iCs w:val="0"/>
          <w:sz w:val="24"/>
        </w:rPr>
        <w:t xml:space="preserve">) Funciones Tradicionales de </w:t>
      </w:r>
      <w:smartTag w:uri="urn:schemas-microsoft-com:office:smarttags" w:element="PersonName">
        <w:smartTagPr>
          <w:attr w:name="ProductID" w:val="la Chicha"/>
        </w:smartTagPr>
        <w:r w:rsidRPr="00697958">
          <w:rPr>
            <w:rFonts w:ascii="Times New Roman" w:hAnsi="Times New Roman"/>
            <w:i w:val="0"/>
            <w:iCs w:val="0"/>
            <w:sz w:val="24"/>
          </w:rPr>
          <w:t>la Chicha</w:t>
        </w:r>
      </w:smartTag>
      <w:r w:rsidRPr="00697958">
        <w:rPr>
          <w:rFonts w:ascii="Times New Roman" w:hAnsi="Times New Roman"/>
          <w:i w:val="0"/>
          <w:iCs w:val="0"/>
          <w:sz w:val="24"/>
        </w:rPr>
        <w:t>:</w:t>
      </w:r>
      <w:bookmarkEnd w:id="15"/>
    </w:p>
    <w:p w:rsidR="00250D1D" w:rsidRDefault="00250D1D" w:rsidP="00250D1D">
      <w:pPr>
        <w:autoSpaceDE w:val="0"/>
        <w:autoSpaceDN w:val="0"/>
        <w:adjustRightInd w:val="0"/>
        <w:rPr>
          <w:b/>
          <w:bCs/>
          <w:color w:val="000000"/>
        </w:rPr>
      </w:pPr>
    </w:p>
    <w:p w:rsidR="00250D1D" w:rsidRPr="00697958" w:rsidRDefault="00250D1D" w:rsidP="00697958">
      <w:pPr>
        <w:autoSpaceDE w:val="0"/>
        <w:autoSpaceDN w:val="0"/>
        <w:adjustRightInd w:val="0"/>
        <w:spacing w:line="360" w:lineRule="auto"/>
        <w:ind w:firstLine="708"/>
        <w:jc w:val="both"/>
        <w:rPr>
          <w:color w:val="000000"/>
        </w:rPr>
      </w:pPr>
      <w:r>
        <w:rPr>
          <w:color w:val="000000"/>
        </w:rPr>
        <w:t>La chicha se utiliza principalmente  como bebida para aplacar la sed como refresca en los descansos en las faenas agrícola diarias y en las festividades de tanto religiosas como sociales pudiéndose observar también un uso medicinal y alimenticio con los diferentes Sub. Productos que se sacan en el proceso de elaboración  y  pudiéndose notar una gran importancia económica para el agricultor. (Calla Mildred, 1993)</w:t>
      </w:r>
    </w:p>
    <w:p w:rsidR="00250D1D" w:rsidRPr="00697958" w:rsidRDefault="00250D1D" w:rsidP="00697958">
      <w:pPr>
        <w:pStyle w:val="Ttulo2"/>
        <w:rPr>
          <w:rFonts w:ascii="Times New Roman" w:hAnsi="Times New Roman"/>
          <w:i w:val="0"/>
          <w:iCs w:val="0"/>
          <w:sz w:val="24"/>
        </w:rPr>
      </w:pPr>
      <w:bookmarkStart w:id="16" w:name="_Toc163292573"/>
      <w:r w:rsidRPr="00697958">
        <w:rPr>
          <w:rFonts w:ascii="Times New Roman" w:hAnsi="Times New Roman"/>
          <w:i w:val="0"/>
          <w:iCs w:val="0"/>
          <w:sz w:val="24"/>
        </w:rPr>
        <w:t>2.2 b) Factor Social.-</w:t>
      </w:r>
      <w:bookmarkEnd w:id="16"/>
    </w:p>
    <w:p w:rsidR="00250D1D" w:rsidRDefault="00250D1D" w:rsidP="00250D1D">
      <w:pPr>
        <w:autoSpaceDE w:val="0"/>
        <w:autoSpaceDN w:val="0"/>
        <w:adjustRightInd w:val="0"/>
        <w:spacing w:line="360" w:lineRule="auto"/>
        <w:jc w:val="both"/>
        <w:rPr>
          <w:color w:val="000000"/>
        </w:rPr>
      </w:pPr>
    </w:p>
    <w:p w:rsidR="00250D1D" w:rsidRPr="00697958" w:rsidRDefault="00250D1D" w:rsidP="00697958">
      <w:pPr>
        <w:autoSpaceDE w:val="0"/>
        <w:autoSpaceDN w:val="0"/>
        <w:adjustRightInd w:val="0"/>
        <w:spacing w:line="360" w:lineRule="auto"/>
        <w:ind w:firstLine="708"/>
        <w:jc w:val="both"/>
      </w:pPr>
      <w:r>
        <w:t>La chicha cumple importantes funciones sociales pues no solo también tiene valor simbólico, sino es elemento esencial en todas las ceremonias, festividades familiares como bautizos cumpleaños matrimonios y otros como una muestra de hospitalidad familiar. El desempeño de la chicha alcohólica seria un “artefacto cultural” utilizada también para asumir cargos políticos  y religioso como autoridades nativas o alcaldes.</w:t>
      </w:r>
    </w:p>
    <w:p w:rsidR="00250D1D" w:rsidRPr="00697958" w:rsidRDefault="00250D1D" w:rsidP="00697958">
      <w:pPr>
        <w:pStyle w:val="Ttulo2"/>
        <w:rPr>
          <w:rFonts w:ascii="Times New Roman" w:hAnsi="Times New Roman"/>
          <w:i w:val="0"/>
          <w:iCs w:val="0"/>
          <w:sz w:val="24"/>
        </w:rPr>
      </w:pPr>
      <w:bookmarkStart w:id="17" w:name="_Toc163292574"/>
      <w:smartTag w:uri="urn:schemas-microsoft-com:office:smarttags" w:element="metricconverter">
        <w:smartTagPr>
          <w:attr w:name="ProductID" w:val="2.2 f"/>
        </w:smartTagPr>
        <w:r w:rsidRPr="00697958">
          <w:rPr>
            <w:rFonts w:ascii="Times New Roman" w:hAnsi="Times New Roman"/>
            <w:i w:val="0"/>
            <w:iCs w:val="0"/>
            <w:sz w:val="24"/>
          </w:rPr>
          <w:t>2.2 f</w:t>
        </w:r>
      </w:smartTag>
      <w:r w:rsidRPr="00697958">
        <w:rPr>
          <w:rFonts w:ascii="Times New Roman" w:hAnsi="Times New Roman"/>
          <w:i w:val="0"/>
          <w:iCs w:val="0"/>
          <w:sz w:val="24"/>
        </w:rPr>
        <w:t>) La chicha y el Ciclo Vital.-</w:t>
      </w:r>
      <w:bookmarkEnd w:id="17"/>
    </w:p>
    <w:p w:rsidR="00250D1D" w:rsidRDefault="00250D1D" w:rsidP="00250D1D">
      <w:pPr>
        <w:autoSpaceDE w:val="0"/>
        <w:autoSpaceDN w:val="0"/>
        <w:adjustRightInd w:val="0"/>
        <w:jc w:val="both"/>
        <w:rPr>
          <w:color w:val="000000"/>
        </w:rPr>
      </w:pPr>
    </w:p>
    <w:p w:rsidR="00250D1D" w:rsidRDefault="00250D1D" w:rsidP="00250D1D">
      <w:pPr>
        <w:autoSpaceDE w:val="0"/>
        <w:autoSpaceDN w:val="0"/>
        <w:adjustRightInd w:val="0"/>
        <w:spacing w:line="360" w:lineRule="auto"/>
        <w:ind w:firstLine="360"/>
        <w:jc w:val="both"/>
        <w:rPr>
          <w:color w:val="000000"/>
        </w:rPr>
      </w:pPr>
      <w:r>
        <w:rPr>
          <w:color w:val="000000"/>
        </w:rPr>
        <w:t>Según varios expertos el inicio de la vida adulta de las mujeres se expresa con 2 acontecimientos.</w:t>
      </w:r>
    </w:p>
    <w:p w:rsidR="00250D1D" w:rsidRDefault="00250D1D" w:rsidP="00250D1D">
      <w:pPr>
        <w:autoSpaceDE w:val="0"/>
        <w:autoSpaceDN w:val="0"/>
        <w:adjustRightInd w:val="0"/>
        <w:spacing w:line="360" w:lineRule="auto"/>
        <w:jc w:val="both"/>
        <w:rPr>
          <w:color w:val="000000"/>
        </w:rPr>
      </w:pPr>
    </w:p>
    <w:p w:rsidR="00250D1D" w:rsidRDefault="00250D1D" w:rsidP="00701CD7">
      <w:pPr>
        <w:numPr>
          <w:ilvl w:val="0"/>
          <w:numId w:val="27"/>
        </w:numPr>
        <w:tabs>
          <w:tab w:val="left" w:pos="720"/>
        </w:tabs>
        <w:autoSpaceDE w:val="0"/>
        <w:autoSpaceDN w:val="0"/>
        <w:adjustRightInd w:val="0"/>
        <w:spacing w:line="360" w:lineRule="auto"/>
        <w:jc w:val="both"/>
        <w:rPr>
          <w:color w:val="000000"/>
        </w:rPr>
      </w:pPr>
      <w:r>
        <w:rPr>
          <w:color w:val="000000"/>
        </w:rPr>
        <w:t>El primero seria la preparación de la chicha sin ayudad de la madre lo que le permite generar un ingreso adicional que pueda  manejar sin ninguna vigilancia</w:t>
      </w:r>
    </w:p>
    <w:p w:rsidR="00250D1D" w:rsidRDefault="00250D1D" w:rsidP="00701CD7">
      <w:pPr>
        <w:numPr>
          <w:ilvl w:val="0"/>
          <w:numId w:val="27"/>
        </w:numPr>
        <w:tabs>
          <w:tab w:val="left" w:pos="720"/>
        </w:tabs>
        <w:autoSpaceDE w:val="0"/>
        <w:autoSpaceDN w:val="0"/>
        <w:adjustRightInd w:val="0"/>
        <w:spacing w:line="360" w:lineRule="auto"/>
        <w:jc w:val="both"/>
        <w:rPr>
          <w:color w:val="000000"/>
        </w:rPr>
      </w:pPr>
      <w:r>
        <w:rPr>
          <w:color w:val="000000"/>
        </w:rPr>
        <w:t xml:space="preserve">Elegir pareja para dar inicio a la convivencia </w:t>
      </w:r>
    </w:p>
    <w:p w:rsidR="00701CD7" w:rsidRDefault="00701CD7" w:rsidP="00701CD7">
      <w:pPr>
        <w:tabs>
          <w:tab w:val="left" w:pos="720"/>
        </w:tabs>
        <w:autoSpaceDE w:val="0"/>
        <w:autoSpaceDN w:val="0"/>
        <w:adjustRightInd w:val="0"/>
        <w:spacing w:line="360" w:lineRule="auto"/>
        <w:ind w:left="720"/>
        <w:jc w:val="both"/>
        <w:rPr>
          <w:color w:val="000000"/>
        </w:rPr>
      </w:pPr>
    </w:p>
    <w:p w:rsidR="00250D1D" w:rsidRDefault="00250D1D" w:rsidP="00697958">
      <w:pPr>
        <w:autoSpaceDE w:val="0"/>
        <w:autoSpaceDN w:val="0"/>
        <w:adjustRightInd w:val="0"/>
        <w:spacing w:line="360" w:lineRule="auto"/>
        <w:ind w:firstLine="360"/>
        <w:jc w:val="both"/>
        <w:rPr>
          <w:color w:val="000000"/>
        </w:rPr>
      </w:pPr>
      <w:r>
        <w:rPr>
          <w:color w:val="000000"/>
        </w:rPr>
        <w:t>Así mismo existe una fuente vinculada entre la fecundidad y el beber chicha, ligado también a la sexualidad, el parto, el nacimiento de la criatura etc, en fin la fuerza cultural de esta bebida se expresa en los pasajes cotidianos de la vida (Lupe Camino 1987)</w:t>
      </w:r>
    </w:p>
    <w:p w:rsidR="00250D1D" w:rsidRPr="00697958" w:rsidRDefault="00250D1D" w:rsidP="00697958">
      <w:pPr>
        <w:pStyle w:val="Ttulo2"/>
        <w:rPr>
          <w:rFonts w:ascii="Times New Roman" w:hAnsi="Times New Roman"/>
          <w:i w:val="0"/>
          <w:iCs w:val="0"/>
          <w:sz w:val="24"/>
        </w:rPr>
      </w:pPr>
      <w:bookmarkStart w:id="18" w:name="_Toc163292575"/>
      <w:smartTag w:uri="urn:schemas-microsoft-com:office:smarttags" w:element="metricconverter">
        <w:smartTagPr>
          <w:attr w:name="ProductID" w:val="2.2 g"/>
        </w:smartTagPr>
        <w:r w:rsidRPr="00697958">
          <w:rPr>
            <w:rFonts w:ascii="Times New Roman" w:hAnsi="Times New Roman"/>
            <w:i w:val="0"/>
            <w:iCs w:val="0"/>
            <w:sz w:val="24"/>
          </w:rPr>
          <w:t>2.2 g</w:t>
        </w:r>
      </w:smartTag>
      <w:r w:rsidRPr="00697958">
        <w:rPr>
          <w:rFonts w:ascii="Times New Roman" w:hAnsi="Times New Roman"/>
          <w:i w:val="0"/>
          <w:iCs w:val="0"/>
          <w:sz w:val="24"/>
        </w:rPr>
        <w:t xml:space="preserve">)  </w:t>
      </w:r>
      <w:smartTag w:uri="urn:schemas-microsoft-com:office:smarttags" w:element="PersonName">
        <w:smartTagPr>
          <w:attr w:name="ProductID" w:val="la Chicha"/>
        </w:smartTagPr>
        <w:r w:rsidRPr="00697958">
          <w:rPr>
            <w:rFonts w:ascii="Times New Roman" w:hAnsi="Times New Roman"/>
            <w:i w:val="0"/>
            <w:iCs w:val="0"/>
            <w:sz w:val="24"/>
          </w:rPr>
          <w:t>La Chicha</w:t>
        </w:r>
      </w:smartTag>
      <w:r w:rsidRPr="00697958">
        <w:rPr>
          <w:rFonts w:ascii="Times New Roman" w:hAnsi="Times New Roman"/>
          <w:i w:val="0"/>
          <w:iCs w:val="0"/>
          <w:sz w:val="24"/>
        </w:rPr>
        <w:t xml:space="preserve"> y los Prejuicios.-</w:t>
      </w:r>
      <w:bookmarkEnd w:id="18"/>
    </w:p>
    <w:p w:rsidR="00250D1D" w:rsidRDefault="00250D1D" w:rsidP="00250D1D">
      <w:pPr>
        <w:autoSpaceDE w:val="0"/>
        <w:autoSpaceDN w:val="0"/>
        <w:adjustRightInd w:val="0"/>
        <w:spacing w:line="360" w:lineRule="auto"/>
        <w:jc w:val="both"/>
        <w:rPr>
          <w:b/>
          <w:bCs/>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La chicha constituye en un eje de la vida familiar del mundo andino mas halla de las fronteras políticas pero no culturales, en la idiosincrasia popular esta </w:t>
      </w:r>
      <w:r w:rsidR="00701CD7">
        <w:rPr>
          <w:color w:val="000000"/>
        </w:rPr>
        <w:t>bebida tiene doble connotación; Sagradas y Demoníacas</w:t>
      </w:r>
    </w:p>
    <w:p w:rsidR="00250D1D" w:rsidRDefault="00250D1D" w:rsidP="00250D1D">
      <w:pPr>
        <w:autoSpaceDE w:val="0"/>
        <w:autoSpaceDN w:val="0"/>
        <w:adjustRightInd w:val="0"/>
        <w:spacing w:line="360" w:lineRule="auto"/>
        <w:ind w:left="360"/>
        <w:jc w:val="both"/>
        <w:rPr>
          <w:color w:val="000000"/>
        </w:rPr>
      </w:pPr>
    </w:p>
    <w:p w:rsidR="00250D1D" w:rsidRDefault="00250D1D" w:rsidP="00697958">
      <w:pPr>
        <w:autoSpaceDE w:val="0"/>
        <w:autoSpaceDN w:val="0"/>
        <w:adjustRightInd w:val="0"/>
        <w:spacing w:line="360" w:lineRule="auto"/>
        <w:ind w:firstLine="360"/>
        <w:jc w:val="both"/>
        <w:rPr>
          <w:color w:val="000000"/>
        </w:rPr>
      </w:pPr>
      <w:r>
        <w:rPr>
          <w:color w:val="000000"/>
        </w:rPr>
        <w:t>Los prejuicios quizás se generan por su connotación religiosa ceremonial  que permite al nativo revivir sus costumbres ancestrales, encontrando en el consumo de la chicha la presencia de la ideología  prehispánica, y la permanencia del prejuicio que tiene su origen en la invasión española donde se superponen culturas conviviendo entre ellas pero no fusionándose  (Lupe Camino 1987)</w:t>
      </w:r>
    </w:p>
    <w:p w:rsidR="00250D1D" w:rsidRPr="00697958" w:rsidRDefault="00250D1D" w:rsidP="00697958">
      <w:pPr>
        <w:pStyle w:val="Ttulo2"/>
        <w:rPr>
          <w:rFonts w:ascii="Times New Roman" w:hAnsi="Times New Roman"/>
          <w:i w:val="0"/>
          <w:iCs w:val="0"/>
          <w:sz w:val="24"/>
        </w:rPr>
      </w:pPr>
      <w:bookmarkStart w:id="19" w:name="_Toc163292576"/>
      <w:r w:rsidRPr="00697958">
        <w:rPr>
          <w:rFonts w:ascii="Times New Roman" w:hAnsi="Times New Roman"/>
          <w:i w:val="0"/>
          <w:iCs w:val="0"/>
          <w:sz w:val="24"/>
        </w:rPr>
        <w:t xml:space="preserve">2.2 h) </w:t>
      </w:r>
      <w:smartTag w:uri="urn:schemas-microsoft-com:office:smarttags" w:element="PersonName">
        <w:smartTagPr>
          <w:attr w:name="ProductID" w:val="la Chicha"/>
        </w:smartTagPr>
        <w:r w:rsidRPr="00697958">
          <w:rPr>
            <w:rFonts w:ascii="Times New Roman" w:hAnsi="Times New Roman"/>
            <w:i w:val="0"/>
            <w:iCs w:val="0"/>
            <w:sz w:val="24"/>
          </w:rPr>
          <w:t>La Chicha</w:t>
        </w:r>
      </w:smartTag>
      <w:r w:rsidRPr="00697958">
        <w:rPr>
          <w:rFonts w:ascii="Times New Roman" w:hAnsi="Times New Roman"/>
          <w:i w:val="0"/>
          <w:iCs w:val="0"/>
          <w:sz w:val="24"/>
        </w:rPr>
        <w:t xml:space="preserve"> y las Celebraciones.-</w:t>
      </w:r>
      <w:bookmarkEnd w:id="19"/>
      <w:r w:rsidRPr="00697958">
        <w:rPr>
          <w:rFonts w:ascii="Times New Roman" w:hAnsi="Times New Roman"/>
          <w:i w:val="0"/>
          <w:iCs w:val="0"/>
          <w:sz w:val="24"/>
        </w:rPr>
        <w:t xml:space="preserve"> </w:t>
      </w:r>
    </w:p>
    <w:p w:rsidR="00250D1D" w:rsidRDefault="00250D1D"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La chicha es el elemento esencial  en todo acontecimiento social, sin chicha  no hay festejo ni celebración, la chicha acompaña las Tanta Wawas de Todos Santos; Las Wallunkas para San Andrés; las Yuntas en la fiesta de San Isidro, las pandillas de comparsas en Carnavales,  Santa vera Cruz es la fiesta de la abundancia  y acción de gracias de la fertilidad y sexualidad y donde la chicha ocupa un lugar prominente en la ch´alla a </w:t>
      </w:r>
      <w:smartTag w:uri="urn:schemas-microsoft-com:office:smarttags" w:element="PersonName">
        <w:smartTagPr>
          <w:attr w:name="ProductID" w:val="la Pachamama"/>
        </w:smartTagPr>
        <w:r>
          <w:rPr>
            <w:color w:val="000000"/>
          </w:rPr>
          <w:t>la Pachamama</w:t>
        </w:r>
      </w:smartTag>
      <w:r>
        <w:rPr>
          <w:color w:val="000000"/>
        </w:rPr>
        <w:t xml:space="preserve"> (Cuarto Intermedio 1994,  revista Nº 29, La chicha Buena Mildred Calla y Xavier Albo)</w:t>
      </w:r>
    </w:p>
    <w:p w:rsidR="00250D1D" w:rsidRDefault="00250D1D" w:rsidP="00250D1D">
      <w:pPr>
        <w:autoSpaceDE w:val="0"/>
        <w:autoSpaceDN w:val="0"/>
        <w:adjustRightInd w:val="0"/>
        <w:spacing w:line="360" w:lineRule="auto"/>
        <w:jc w:val="both"/>
        <w:rPr>
          <w:color w:val="000000"/>
        </w:rPr>
      </w:pPr>
    </w:p>
    <w:p w:rsidR="00E41CA5" w:rsidRPr="00697958" w:rsidRDefault="00250D1D" w:rsidP="00697958">
      <w:pPr>
        <w:autoSpaceDE w:val="0"/>
        <w:autoSpaceDN w:val="0"/>
        <w:adjustRightInd w:val="0"/>
        <w:spacing w:line="360" w:lineRule="auto"/>
        <w:ind w:firstLine="708"/>
        <w:jc w:val="both"/>
        <w:rPr>
          <w:color w:val="000000"/>
        </w:rPr>
      </w:pPr>
      <w:r>
        <w:rPr>
          <w:color w:val="000000"/>
        </w:rPr>
        <w:t xml:space="preserve">En si el consumo en nuestras chicherias y todos lo que ellas representan expresan lo mas vivo de nuestra cultura y uno de los mayores placeres cochabambinos es  comer acompañado  de la tradicional chicha en aquel lugar especial que es la chicheria </w:t>
      </w:r>
    </w:p>
    <w:p w:rsidR="00250D1D" w:rsidRPr="00697958" w:rsidRDefault="00250D1D" w:rsidP="00697958">
      <w:pPr>
        <w:pStyle w:val="Ttulo2"/>
        <w:rPr>
          <w:rFonts w:ascii="Times New Roman" w:hAnsi="Times New Roman"/>
          <w:i w:val="0"/>
          <w:iCs w:val="0"/>
          <w:sz w:val="24"/>
        </w:rPr>
      </w:pPr>
      <w:bookmarkStart w:id="20" w:name="_Toc163292577"/>
      <w:r w:rsidRPr="00697958">
        <w:rPr>
          <w:rFonts w:ascii="Times New Roman" w:hAnsi="Times New Roman"/>
          <w:i w:val="0"/>
          <w:iCs w:val="0"/>
          <w:sz w:val="24"/>
        </w:rPr>
        <w:t>2.2 i) Importancia de las Chicherias.-</w:t>
      </w:r>
      <w:bookmarkEnd w:id="20"/>
    </w:p>
    <w:p w:rsidR="00250D1D" w:rsidRDefault="00250D1D" w:rsidP="00250D1D">
      <w:pPr>
        <w:autoSpaceDE w:val="0"/>
        <w:autoSpaceDN w:val="0"/>
        <w:adjustRightInd w:val="0"/>
        <w:spacing w:line="360" w:lineRule="auto"/>
        <w:jc w:val="both"/>
        <w:rPr>
          <w:b/>
          <w:bCs/>
          <w:color w:val="7F0000"/>
        </w:rPr>
      </w:pPr>
    </w:p>
    <w:p w:rsidR="00250D1D" w:rsidRDefault="008637E4" w:rsidP="00250D1D">
      <w:pPr>
        <w:autoSpaceDE w:val="0"/>
        <w:autoSpaceDN w:val="0"/>
        <w:adjustRightInd w:val="0"/>
        <w:spacing w:line="360" w:lineRule="auto"/>
        <w:ind w:firstLine="708"/>
        <w:jc w:val="both"/>
        <w:rPr>
          <w:color w:val="7F0000"/>
        </w:rPr>
      </w:pPr>
      <w:r>
        <w:rPr>
          <w:color w:val="7F0000"/>
        </w:rPr>
        <w:t xml:space="preserve">Es aquel lugar </w:t>
      </w:r>
      <w:r w:rsidR="00250D1D">
        <w:rPr>
          <w:color w:val="7F0000"/>
        </w:rPr>
        <w:t xml:space="preserve">donde se alcanza </w:t>
      </w:r>
      <w:r>
        <w:rPr>
          <w:color w:val="7F0000"/>
        </w:rPr>
        <w:t xml:space="preserve">a divisar </w:t>
      </w:r>
      <w:r w:rsidR="00250D1D">
        <w:rPr>
          <w:color w:val="7F0000"/>
        </w:rPr>
        <w:t>los banderines blancos o rojos que puedan estar adornados con flores, frutos, rótulos de madera o plancha de hojalata que anuncian su presencia, son las señales que ya hay chicha, pero sin embargo existen chicherias que no necesidad señales por sus cualidades  es decir que buena marca o calidad y además de no necesitar banderas pasan a la posteridad y son recordadas por ser lugar de buenos bebedores (Rodrigues y Solares 1990)</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En la entrada son ocupadas las aceras de la vía publica por peroles donde se cocinan los chicharrones, mote y otros platos especiales, junto a los barriles de chicha que atraen irresistiblemente a los vallunos  siendo sus ambientes acomodados con sillas mesas de forma particular, en el caso de las chicherias mas espaciosas conectadas a patios, jardín o huerto.</w:t>
      </w:r>
    </w:p>
    <w:p w:rsidR="00250D1D" w:rsidRDefault="00250D1D" w:rsidP="00250D1D">
      <w:pPr>
        <w:autoSpaceDE w:val="0"/>
        <w:autoSpaceDN w:val="0"/>
        <w:adjustRightInd w:val="0"/>
        <w:spacing w:line="360" w:lineRule="auto"/>
        <w:jc w:val="both"/>
        <w:rPr>
          <w:color w:val="000000"/>
        </w:rPr>
      </w:pPr>
      <w:r>
        <w:rPr>
          <w:color w:val="000000"/>
        </w:rPr>
        <w:t xml:space="preserve"> </w:t>
      </w:r>
    </w:p>
    <w:p w:rsidR="00250D1D" w:rsidRDefault="00250D1D" w:rsidP="00250D1D">
      <w:pPr>
        <w:autoSpaceDE w:val="0"/>
        <w:autoSpaceDN w:val="0"/>
        <w:adjustRightInd w:val="0"/>
        <w:spacing w:line="360" w:lineRule="auto"/>
        <w:ind w:firstLine="708"/>
        <w:jc w:val="both"/>
        <w:rPr>
          <w:color w:val="000000"/>
        </w:rPr>
      </w:pPr>
      <w:r>
        <w:rPr>
          <w:color w:val="000000"/>
        </w:rPr>
        <w:t>En las galerías con piso cubiertas con piso de ladrillo se dispone de un piano o acordeón con un espacio central para los danzarines de cuecas o bailecitos.</w:t>
      </w:r>
    </w:p>
    <w:p w:rsidR="00250D1D" w:rsidRDefault="00250D1D" w:rsidP="00250D1D">
      <w:pPr>
        <w:autoSpaceDE w:val="0"/>
        <w:autoSpaceDN w:val="0"/>
        <w:adjustRightInd w:val="0"/>
        <w:spacing w:line="360" w:lineRule="auto"/>
        <w:ind w:firstLine="708"/>
        <w:jc w:val="both"/>
        <w:rPr>
          <w:color w:val="000000"/>
        </w:rPr>
      </w:pPr>
      <w:r>
        <w:rPr>
          <w:color w:val="000000"/>
        </w:rPr>
        <w:t xml:space="preserve"> </w:t>
      </w:r>
    </w:p>
    <w:p w:rsidR="00250D1D" w:rsidRDefault="00250D1D" w:rsidP="00250D1D">
      <w:pPr>
        <w:autoSpaceDE w:val="0"/>
        <w:autoSpaceDN w:val="0"/>
        <w:adjustRightInd w:val="0"/>
        <w:spacing w:line="360" w:lineRule="auto"/>
        <w:ind w:firstLine="708"/>
        <w:jc w:val="both"/>
        <w:rPr>
          <w:color w:val="7F0000"/>
        </w:rPr>
      </w:pPr>
      <w:r>
        <w:rPr>
          <w:color w:val="000000"/>
        </w:rPr>
        <w:t xml:space="preserve">En el otro extremo los juegos como el “Sapo, </w:t>
      </w:r>
      <w:smartTag w:uri="urn:schemas-microsoft-com:office:smarttags" w:element="PersonName">
        <w:smartTagPr>
          <w:attr w:name="ProductID" w:val="La Rayuela"/>
        </w:smartTagPr>
        <w:r>
          <w:rPr>
            <w:color w:val="000000"/>
          </w:rPr>
          <w:t>La Rayuela</w:t>
        </w:r>
      </w:smartTag>
      <w:r>
        <w:rPr>
          <w:color w:val="000000"/>
        </w:rPr>
        <w:t xml:space="preserve"> , y el tradicional Cacho”,, en la parte continua las dependencias de la chichera con su fogón de leña , un corredor cubierto donde el mucku se transforma en chicha y muy cerca de este lugar el cachón donde se crían y faenan a los cerdos </w:t>
      </w:r>
      <w:r>
        <w:rPr>
          <w:color w:val="7F0000"/>
        </w:rPr>
        <w:t>(Rodrigues y Solares 1990)</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jc w:val="both"/>
        <w:rPr>
          <w:color w:val="000000"/>
        </w:rPr>
      </w:pPr>
      <w:r>
        <w:rPr>
          <w:color w:val="000000"/>
        </w:rPr>
        <w:t xml:space="preserve"> </w:t>
      </w:r>
      <w:r>
        <w:rPr>
          <w:color w:val="000000"/>
        </w:rPr>
        <w:tab/>
        <w:t>A este escenario concurren diversidad de personajes sociales, delicados caballeros, influyentes políticos, artesanos campesinos etc. Entre micro cosmos social como señala Rodrigues y Solares (1990), se practica una democracia totalmente desconocida una sociedad oligárquica por igual</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7F0000"/>
        </w:rPr>
      </w:pPr>
      <w:r>
        <w:rPr>
          <w:color w:val="000000"/>
        </w:rPr>
        <w:t>Cautivados por la buena chicha creando entre jarras y jarras, matizado por el lamento del acordeón charango o piano entonando coplas y cuecas populares, de momento en su intimo ser, todos se sienten por igual cholos y mestizos por fin valluno (</w:t>
      </w:r>
      <w:r>
        <w:rPr>
          <w:color w:val="7F0000"/>
        </w:rPr>
        <w:t>Rodrigues y Solares 1990)</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7F0000"/>
        </w:rPr>
      </w:pPr>
      <w:r>
        <w:rPr>
          <w:color w:val="000000"/>
        </w:rPr>
        <w:t>En este universo tan distinto a la explotación cotidiana</w:t>
      </w:r>
      <w:r w:rsidR="008637E4">
        <w:rPr>
          <w:color w:val="000000"/>
        </w:rPr>
        <w:t>,</w:t>
      </w:r>
      <w:r>
        <w:rPr>
          <w:color w:val="000000"/>
        </w:rPr>
        <w:t xml:space="preserve"> los éxitos en la rayuela cacho o guitarra se valorizan socialmente entre los presentes, siendo el personaje principal la chichera respetable dama (</w:t>
      </w:r>
      <w:r>
        <w:rPr>
          <w:color w:val="7F0000"/>
        </w:rPr>
        <w:t>Rodrigues y Solares 1990)</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Ella conduce cordialmente este micro cosmos reparte sonrisas a todos por igual y de tarde en tarde algún afortunado tiene la honra de protagonizar con ella sentidos un  bailecitos huayños y cuecas</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En estos rituales y símbolos finalmente la comunidad social  de la chicheria y aunque mas allá de ella, roto el encanto todos vuelven a asumir sus papeles de oprimidos y opresores y de la misma manera todos desean retornar a este oasis </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Consecuentemente la chicheria no solo es un espacio de diversión, de bien comer y de bien beber, sino es también la presencia vigente  de una cultura popular que  sobrevive el orden establecido en el único lugar donde podía hacerlo  sin desafiar la furia de las autoridades estatales (Rodrigues y Solares 1990)</w:t>
      </w:r>
    </w:p>
    <w:p w:rsidR="00250D1D" w:rsidRDefault="00250D1D"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sz w:val="26"/>
          <w:szCs w:val="26"/>
        </w:rPr>
      </w:pPr>
    </w:p>
    <w:p w:rsidR="00250D1D" w:rsidRPr="00314F16" w:rsidRDefault="00250D1D" w:rsidP="00314F16">
      <w:pPr>
        <w:spacing w:line="360" w:lineRule="auto"/>
        <w:ind w:left="240"/>
        <w:jc w:val="both"/>
        <w:rPr>
          <w:b/>
          <w:bCs/>
          <w:color w:val="000000"/>
        </w:rPr>
      </w:pPr>
      <w:r w:rsidRPr="00314F16">
        <w:rPr>
          <w:b/>
          <w:bCs/>
          <w:color w:val="000000"/>
        </w:rPr>
        <w:t>CUADRO 4  Categorías y Locales Comerciales en Cochabamba  (1924)</w:t>
      </w:r>
    </w:p>
    <w:tbl>
      <w:tblPr>
        <w:tblW w:w="0" w:type="auto"/>
        <w:tblInd w:w="-38" w:type="dxa"/>
        <w:tblLayout w:type="fixed"/>
        <w:tblCellMar>
          <w:left w:w="70" w:type="dxa"/>
          <w:right w:w="70" w:type="dxa"/>
        </w:tblCellMar>
        <w:tblLook w:val="0000" w:firstRow="0" w:lastRow="0" w:firstColumn="0" w:lastColumn="0" w:noHBand="0" w:noVBand="0"/>
      </w:tblPr>
      <w:tblGrid>
        <w:gridCol w:w="2448"/>
        <w:gridCol w:w="900"/>
        <w:gridCol w:w="974"/>
        <w:gridCol w:w="825"/>
        <w:gridCol w:w="1261"/>
        <w:gridCol w:w="900"/>
        <w:gridCol w:w="1085"/>
      </w:tblGrid>
      <w:tr w:rsidR="00250D1D">
        <w:tblPrEx>
          <w:tblCellMar>
            <w:top w:w="0" w:type="dxa"/>
            <w:bottom w:w="0" w:type="dxa"/>
          </w:tblCellMar>
        </w:tblPrEx>
        <w:trPr>
          <w:trHeight w:val="315"/>
        </w:trPr>
        <w:tc>
          <w:tcPr>
            <w:tcW w:w="2448" w:type="dxa"/>
            <w:vMerge w:val="restart"/>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spacing w:line="360" w:lineRule="auto"/>
              <w:jc w:val="both"/>
              <w:rPr>
                <w:color w:val="000000"/>
                <w:sz w:val="20"/>
                <w:szCs w:val="20"/>
              </w:rPr>
            </w:pPr>
          </w:p>
        </w:tc>
        <w:tc>
          <w:tcPr>
            <w:tcW w:w="900"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spacing w:line="360" w:lineRule="auto"/>
              <w:jc w:val="both"/>
              <w:rPr>
                <w:color w:val="000000"/>
                <w:sz w:val="20"/>
                <w:szCs w:val="20"/>
              </w:rPr>
            </w:pPr>
            <w:r>
              <w:rPr>
                <w:color w:val="000000"/>
                <w:sz w:val="20"/>
                <w:szCs w:val="20"/>
              </w:rPr>
              <w:t>Local</w:t>
            </w:r>
          </w:p>
        </w:tc>
        <w:tc>
          <w:tcPr>
            <w:tcW w:w="974"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spacing w:line="360" w:lineRule="auto"/>
              <w:jc w:val="both"/>
              <w:rPr>
                <w:color w:val="000000"/>
                <w:sz w:val="20"/>
                <w:szCs w:val="20"/>
              </w:rPr>
            </w:pPr>
            <w:r>
              <w:rPr>
                <w:color w:val="000000"/>
                <w:sz w:val="20"/>
                <w:szCs w:val="20"/>
              </w:rPr>
              <w:t>Propio</w:t>
            </w:r>
          </w:p>
        </w:tc>
        <w:tc>
          <w:tcPr>
            <w:tcW w:w="825"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spacing w:line="360" w:lineRule="auto"/>
              <w:jc w:val="both"/>
              <w:rPr>
                <w:color w:val="000000"/>
                <w:sz w:val="20"/>
                <w:szCs w:val="20"/>
              </w:rPr>
            </w:pPr>
            <w:r>
              <w:rPr>
                <w:color w:val="000000"/>
                <w:sz w:val="20"/>
                <w:szCs w:val="20"/>
              </w:rPr>
              <w:t>Local</w:t>
            </w:r>
          </w:p>
        </w:tc>
        <w:tc>
          <w:tcPr>
            <w:tcW w:w="1261"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spacing w:line="360" w:lineRule="auto"/>
              <w:jc w:val="both"/>
              <w:rPr>
                <w:color w:val="000000"/>
                <w:sz w:val="20"/>
                <w:szCs w:val="20"/>
              </w:rPr>
            </w:pPr>
            <w:r>
              <w:rPr>
                <w:color w:val="000000"/>
                <w:sz w:val="20"/>
                <w:szCs w:val="20"/>
              </w:rPr>
              <w:t>Alquilado</w:t>
            </w:r>
          </w:p>
        </w:tc>
        <w:tc>
          <w:tcPr>
            <w:tcW w:w="1985" w:type="dxa"/>
            <w:gridSpan w:val="2"/>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spacing w:line="360" w:lineRule="auto"/>
              <w:jc w:val="both"/>
              <w:rPr>
                <w:color w:val="000000"/>
                <w:sz w:val="20"/>
                <w:szCs w:val="20"/>
              </w:rPr>
            </w:pPr>
            <w:r>
              <w:rPr>
                <w:color w:val="000000"/>
                <w:sz w:val="20"/>
                <w:szCs w:val="20"/>
              </w:rPr>
              <w:t xml:space="preserve">       Totales </w:t>
            </w:r>
          </w:p>
        </w:tc>
      </w:tr>
      <w:tr w:rsidR="00250D1D">
        <w:tblPrEx>
          <w:tblCellMar>
            <w:top w:w="0" w:type="dxa"/>
            <w:bottom w:w="0" w:type="dxa"/>
          </w:tblCellMar>
        </w:tblPrEx>
        <w:trPr>
          <w:trHeight w:val="410"/>
        </w:trPr>
        <w:tc>
          <w:tcPr>
            <w:tcW w:w="2448" w:type="dxa"/>
            <w:vMerge/>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p>
        </w:tc>
        <w:tc>
          <w:tcPr>
            <w:tcW w:w="900"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spacing w:line="360" w:lineRule="auto"/>
              <w:jc w:val="both"/>
              <w:rPr>
                <w:color w:val="000000"/>
                <w:sz w:val="20"/>
                <w:szCs w:val="20"/>
              </w:rPr>
            </w:pPr>
            <w:r>
              <w:rPr>
                <w:color w:val="000000"/>
                <w:sz w:val="20"/>
                <w:szCs w:val="20"/>
              </w:rPr>
              <w:t>Nº</w:t>
            </w:r>
          </w:p>
        </w:tc>
        <w:tc>
          <w:tcPr>
            <w:tcW w:w="974"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spacing w:line="360" w:lineRule="auto"/>
              <w:ind w:left="170"/>
              <w:jc w:val="both"/>
              <w:rPr>
                <w:color w:val="000000"/>
                <w:sz w:val="20"/>
                <w:szCs w:val="20"/>
              </w:rPr>
            </w:pPr>
            <w:r>
              <w:rPr>
                <w:color w:val="000000"/>
                <w:sz w:val="20"/>
                <w:szCs w:val="20"/>
              </w:rPr>
              <w:t>%</w:t>
            </w:r>
          </w:p>
        </w:tc>
        <w:tc>
          <w:tcPr>
            <w:tcW w:w="825"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spacing w:line="360" w:lineRule="auto"/>
              <w:jc w:val="both"/>
              <w:rPr>
                <w:color w:val="000000"/>
                <w:sz w:val="20"/>
                <w:szCs w:val="20"/>
              </w:rPr>
            </w:pPr>
            <w:r>
              <w:rPr>
                <w:color w:val="000000"/>
                <w:sz w:val="20"/>
                <w:szCs w:val="20"/>
              </w:rPr>
              <w:t>Nº</w:t>
            </w:r>
          </w:p>
        </w:tc>
        <w:tc>
          <w:tcPr>
            <w:tcW w:w="1261"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spacing w:line="360" w:lineRule="auto"/>
              <w:jc w:val="both"/>
              <w:rPr>
                <w:color w:val="000000"/>
                <w:sz w:val="20"/>
                <w:szCs w:val="20"/>
              </w:rPr>
            </w:pPr>
            <w:r>
              <w:rPr>
                <w:color w:val="000000"/>
                <w:sz w:val="20"/>
                <w:szCs w:val="20"/>
              </w:rPr>
              <w:t xml:space="preserve">       %  </w:t>
            </w:r>
          </w:p>
        </w:tc>
        <w:tc>
          <w:tcPr>
            <w:tcW w:w="900"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spacing w:line="360" w:lineRule="auto"/>
              <w:jc w:val="both"/>
              <w:rPr>
                <w:color w:val="000000"/>
                <w:sz w:val="20"/>
                <w:szCs w:val="20"/>
              </w:rPr>
            </w:pPr>
            <w:r>
              <w:rPr>
                <w:color w:val="000000"/>
                <w:sz w:val="20"/>
                <w:szCs w:val="20"/>
              </w:rPr>
              <w:t>Nº</w:t>
            </w:r>
          </w:p>
        </w:tc>
        <w:tc>
          <w:tcPr>
            <w:tcW w:w="1085"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spacing w:line="360" w:lineRule="auto"/>
              <w:ind w:left="500"/>
              <w:jc w:val="both"/>
              <w:rPr>
                <w:color w:val="000000"/>
                <w:sz w:val="20"/>
                <w:szCs w:val="20"/>
              </w:rPr>
            </w:pPr>
            <w:r>
              <w:rPr>
                <w:color w:val="000000"/>
                <w:sz w:val="20"/>
                <w:szCs w:val="20"/>
              </w:rPr>
              <w:t>%</w:t>
            </w:r>
          </w:p>
        </w:tc>
      </w:tr>
      <w:tr w:rsidR="00250D1D">
        <w:tblPrEx>
          <w:tblCellMar>
            <w:top w:w="0" w:type="dxa"/>
            <w:bottom w:w="0" w:type="dxa"/>
          </w:tblCellMar>
        </w:tblPrEx>
        <w:trPr>
          <w:trHeight w:val="315"/>
        </w:trPr>
        <w:tc>
          <w:tcPr>
            <w:tcW w:w="2448"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1ra clase (6ta Cuadra)</w:t>
            </w:r>
          </w:p>
        </w:tc>
        <w:tc>
          <w:tcPr>
            <w:tcW w:w="900"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45</w:t>
            </w:r>
          </w:p>
        </w:tc>
        <w:tc>
          <w:tcPr>
            <w:tcW w:w="974"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68.18</w:t>
            </w:r>
          </w:p>
        </w:tc>
        <w:tc>
          <w:tcPr>
            <w:tcW w:w="82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21</w:t>
            </w:r>
          </w:p>
        </w:tc>
        <w:tc>
          <w:tcPr>
            <w:tcW w:w="1261"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31.82</w:t>
            </w:r>
          </w:p>
        </w:tc>
        <w:tc>
          <w:tcPr>
            <w:tcW w:w="900"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66</w:t>
            </w:r>
          </w:p>
        </w:tc>
        <w:tc>
          <w:tcPr>
            <w:tcW w:w="108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100</w:t>
            </w:r>
          </w:p>
        </w:tc>
      </w:tr>
      <w:tr w:rsidR="00250D1D">
        <w:tblPrEx>
          <w:tblCellMar>
            <w:top w:w="0" w:type="dxa"/>
            <w:bottom w:w="0" w:type="dxa"/>
          </w:tblCellMar>
        </w:tblPrEx>
        <w:trPr>
          <w:trHeight w:val="420"/>
        </w:trPr>
        <w:tc>
          <w:tcPr>
            <w:tcW w:w="2448"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2da clase(7ma Cuadra)</w:t>
            </w:r>
          </w:p>
        </w:tc>
        <w:tc>
          <w:tcPr>
            <w:tcW w:w="900"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44</w:t>
            </w:r>
          </w:p>
        </w:tc>
        <w:tc>
          <w:tcPr>
            <w:tcW w:w="974"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73.33</w:t>
            </w:r>
          </w:p>
        </w:tc>
        <w:tc>
          <w:tcPr>
            <w:tcW w:w="82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16</w:t>
            </w:r>
          </w:p>
        </w:tc>
        <w:tc>
          <w:tcPr>
            <w:tcW w:w="1261"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26.67</w:t>
            </w:r>
          </w:p>
        </w:tc>
        <w:tc>
          <w:tcPr>
            <w:tcW w:w="900"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60</w:t>
            </w:r>
          </w:p>
        </w:tc>
        <w:tc>
          <w:tcPr>
            <w:tcW w:w="108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100</w:t>
            </w:r>
          </w:p>
        </w:tc>
      </w:tr>
      <w:tr w:rsidR="00250D1D">
        <w:tblPrEx>
          <w:tblCellMar>
            <w:top w:w="0" w:type="dxa"/>
            <w:bottom w:w="0" w:type="dxa"/>
          </w:tblCellMar>
        </w:tblPrEx>
        <w:trPr>
          <w:trHeight w:val="464"/>
        </w:trPr>
        <w:tc>
          <w:tcPr>
            <w:tcW w:w="2448"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3ra clase (8va Cuadra)</w:t>
            </w:r>
          </w:p>
        </w:tc>
        <w:tc>
          <w:tcPr>
            <w:tcW w:w="900"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29</w:t>
            </w:r>
          </w:p>
        </w:tc>
        <w:tc>
          <w:tcPr>
            <w:tcW w:w="974"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76.31</w:t>
            </w:r>
          </w:p>
        </w:tc>
        <w:tc>
          <w:tcPr>
            <w:tcW w:w="82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09</w:t>
            </w:r>
          </w:p>
        </w:tc>
        <w:tc>
          <w:tcPr>
            <w:tcW w:w="1261"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23.69</w:t>
            </w:r>
          </w:p>
        </w:tc>
        <w:tc>
          <w:tcPr>
            <w:tcW w:w="900"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38</w:t>
            </w:r>
          </w:p>
        </w:tc>
        <w:tc>
          <w:tcPr>
            <w:tcW w:w="108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100</w:t>
            </w:r>
          </w:p>
        </w:tc>
      </w:tr>
      <w:tr w:rsidR="00250D1D">
        <w:tblPrEx>
          <w:tblCellMar>
            <w:top w:w="0" w:type="dxa"/>
            <w:bottom w:w="0" w:type="dxa"/>
          </w:tblCellMar>
        </w:tblPrEx>
        <w:trPr>
          <w:trHeight w:val="345"/>
        </w:trPr>
        <w:tc>
          <w:tcPr>
            <w:tcW w:w="2448"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4ta clase (9na Cuadra)</w:t>
            </w:r>
          </w:p>
        </w:tc>
        <w:tc>
          <w:tcPr>
            <w:tcW w:w="900"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20</w:t>
            </w:r>
          </w:p>
        </w:tc>
        <w:tc>
          <w:tcPr>
            <w:tcW w:w="974"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58.81</w:t>
            </w:r>
          </w:p>
        </w:tc>
        <w:tc>
          <w:tcPr>
            <w:tcW w:w="82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14</w:t>
            </w:r>
          </w:p>
        </w:tc>
        <w:tc>
          <w:tcPr>
            <w:tcW w:w="1261"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41.18</w:t>
            </w:r>
          </w:p>
        </w:tc>
        <w:tc>
          <w:tcPr>
            <w:tcW w:w="900"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34</w:t>
            </w:r>
          </w:p>
        </w:tc>
        <w:tc>
          <w:tcPr>
            <w:tcW w:w="108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100</w:t>
            </w:r>
          </w:p>
        </w:tc>
      </w:tr>
      <w:tr w:rsidR="00250D1D">
        <w:tblPrEx>
          <w:tblCellMar>
            <w:top w:w="0" w:type="dxa"/>
            <w:bottom w:w="0" w:type="dxa"/>
          </w:tblCellMar>
        </w:tblPrEx>
        <w:trPr>
          <w:trHeight w:val="345"/>
        </w:trPr>
        <w:tc>
          <w:tcPr>
            <w:tcW w:w="2448"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5ta clase(6ma Cuadra)</w:t>
            </w:r>
          </w:p>
        </w:tc>
        <w:tc>
          <w:tcPr>
            <w:tcW w:w="900"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65</w:t>
            </w:r>
          </w:p>
        </w:tc>
        <w:tc>
          <w:tcPr>
            <w:tcW w:w="974"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67.70</w:t>
            </w:r>
          </w:p>
        </w:tc>
        <w:tc>
          <w:tcPr>
            <w:tcW w:w="82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31</w:t>
            </w:r>
          </w:p>
        </w:tc>
        <w:tc>
          <w:tcPr>
            <w:tcW w:w="1261"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32.30</w:t>
            </w:r>
          </w:p>
        </w:tc>
        <w:tc>
          <w:tcPr>
            <w:tcW w:w="900"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96</w:t>
            </w:r>
          </w:p>
        </w:tc>
        <w:tc>
          <w:tcPr>
            <w:tcW w:w="108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100</w:t>
            </w:r>
          </w:p>
        </w:tc>
      </w:tr>
      <w:tr w:rsidR="00250D1D">
        <w:tblPrEx>
          <w:tblCellMar>
            <w:top w:w="0" w:type="dxa"/>
            <w:bottom w:w="0" w:type="dxa"/>
          </w:tblCellMar>
        </w:tblPrEx>
        <w:trPr>
          <w:trHeight w:val="729"/>
        </w:trPr>
        <w:tc>
          <w:tcPr>
            <w:tcW w:w="2448"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lang w:val="pt-BR"/>
              </w:rPr>
            </w:pPr>
            <w:r>
              <w:rPr>
                <w:color w:val="000000"/>
                <w:sz w:val="20"/>
                <w:szCs w:val="20"/>
                <w:lang w:val="pt-BR"/>
              </w:rPr>
              <w:t xml:space="preserve">Campiña Cala Cala Queru Quero, Recoleta </w:t>
            </w:r>
          </w:p>
        </w:tc>
        <w:tc>
          <w:tcPr>
            <w:tcW w:w="900"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47</w:t>
            </w:r>
          </w:p>
        </w:tc>
        <w:tc>
          <w:tcPr>
            <w:tcW w:w="974"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63.51</w:t>
            </w:r>
          </w:p>
        </w:tc>
        <w:tc>
          <w:tcPr>
            <w:tcW w:w="82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27</w:t>
            </w:r>
          </w:p>
        </w:tc>
        <w:tc>
          <w:tcPr>
            <w:tcW w:w="1261"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36.49</w:t>
            </w:r>
          </w:p>
        </w:tc>
        <w:tc>
          <w:tcPr>
            <w:tcW w:w="900"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74</w:t>
            </w:r>
          </w:p>
        </w:tc>
        <w:tc>
          <w:tcPr>
            <w:tcW w:w="108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100</w:t>
            </w:r>
          </w:p>
        </w:tc>
      </w:tr>
      <w:tr w:rsidR="00250D1D">
        <w:tblPrEx>
          <w:tblCellMar>
            <w:top w:w="0" w:type="dxa"/>
            <w:bottom w:w="0" w:type="dxa"/>
          </w:tblCellMar>
        </w:tblPrEx>
        <w:tc>
          <w:tcPr>
            <w:tcW w:w="2448"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spacing w:line="360" w:lineRule="auto"/>
              <w:jc w:val="both"/>
              <w:rPr>
                <w:color w:val="000000"/>
                <w:sz w:val="20"/>
                <w:szCs w:val="20"/>
              </w:rPr>
            </w:pPr>
            <w:r>
              <w:rPr>
                <w:color w:val="000000"/>
                <w:sz w:val="20"/>
                <w:szCs w:val="20"/>
              </w:rPr>
              <w:t>TOTALES</w:t>
            </w:r>
          </w:p>
        </w:tc>
        <w:tc>
          <w:tcPr>
            <w:tcW w:w="900"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spacing w:line="360" w:lineRule="auto"/>
              <w:jc w:val="both"/>
              <w:rPr>
                <w:color w:val="000000"/>
                <w:sz w:val="20"/>
                <w:szCs w:val="20"/>
              </w:rPr>
            </w:pPr>
            <w:r>
              <w:rPr>
                <w:color w:val="000000"/>
                <w:sz w:val="20"/>
                <w:szCs w:val="20"/>
              </w:rPr>
              <w:t>250</w:t>
            </w:r>
          </w:p>
        </w:tc>
        <w:tc>
          <w:tcPr>
            <w:tcW w:w="974"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spacing w:line="360" w:lineRule="auto"/>
              <w:jc w:val="both"/>
              <w:rPr>
                <w:color w:val="000000"/>
                <w:sz w:val="20"/>
                <w:szCs w:val="20"/>
              </w:rPr>
            </w:pPr>
            <w:r>
              <w:rPr>
                <w:color w:val="000000"/>
                <w:sz w:val="20"/>
                <w:szCs w:val="20"/>
              </w:rPr>
              <w:t>68.00</w:t>
            </w:r>
          </w:p>
        </w:tc>
        <w:tc>
          <w:tcPr>
            <w:tcW w:w="825"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spacing w:line="360" w:lineRule="auto"/>
              <w:jc w:val="both"/>
              <w:rPr>
                <w:color w:val="000000"/>
                <w:sz w:val="20"/>
                <w:szCs w:val="20"/>
              </w:rPr>
            </w:pPr>
            <w:r>
              <w:rPr>
                <w:color w:val="000000"/>
                <w:sz w:val="20"/>
                <w:szCs w:val="20"/>
              </w:rPr>
              <w:t>118</w:t>
            </w:r>
          </w:p>
        </w:tc>
        <w:tc>
          <w:tcPr>
            <w:tcW w:w="1261"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spacing w:line="360" w:lineRule="auto"/>
              <w:ind w:left="230"/>
              <w:jc w:val="both"/>
              <w:rPr>
                <w:color w:val="000000"/>
                <w:sz w:val="20"/>
                <w:szCs w:val="20"/>
              </w:rPr>
            </w:pPr>
            <w:r>
              <w:rPr>
                <w:color w:val="000000"/>
                <w:sz w:val="20"/>
                <w:szCs w:val="20"/>
              </w:rPr>
              <w:t>32.00</w:t>
            </w:r>
          </w:p>
        </w:tc>
        <w:tc>
          <w:tcPr>
            <w:tcW w:w="900"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spacing w:line="360" w:lineRule="auto"/>
              <w:jc w:val="both"/>
              <w:rPr>
                <w:color w:val="000000"/>
                <w:sz w:val="20"/>
                <w:szCs w:val="20"/>
              </w:rPr>
            </w:pPr>
            <w:r>
              <w:rPr>
                <w:color w:val="000000"/>
                <w:sz w:val="20"/>
                <w:szCs w:val="20"/>
              </w:rPr>
              <w:t>368</w:t>
            </w:r>
          </w:p>
        </w:tc>
        <w:tc>
          <w:tcPr>
            <w:tcW w:w="1085"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spacing w:line="360" w:lineRule="auto"/>
              <w:jc w:val="both"/>
              <w:rPr>
                <w:color w:val="000000"/>
                <w:sz w:val="20"/>
                <w:szCs w:val="20"/>
              </w:rPr>
            </w:pPr>
            <w:r>
              <w:rPr>
                <w:color w:val="000000"/>
                <w:sz w:val="20"/>
                <w:szCs w:val="20"/>
              </w:rPr>
              <w:t>100</w:t>
            </w:r>
          </w:p>
        </w:tc>
      </w:tr>
    </w:tbl>
    <w:p w:rsidR="00250D1D" w:rsidRDefault="00250D1D" w:rsidP="00250D1D">
      <w:pPr>
        <w:autoSpaceDE w:val="0"/>
        <w:autoSpaceDN w:val="0"/>
        <w:adjustRightInd w:val="0"/>
        <w:spacing w:line="360" w:lineRule="auto"/>
        <w:jc w:val="both"/>
        <w:rPr>
          <w:b/>
          <w:color w:val="000000"/>
        </w:rPr>
      </w:pPr>
      <w:r w:rsidRPr="004E4246">
        <w:rPr>
          <w:b/>
          <w:color w:val="000000"/>
        </w:rPr>
        <w:t>Fuente (Rodrigues y Solares 1990)</w:t>
      </w:r>
    </w:p>
    <w:p w:rsidR="004E4246" w:rsidRPr="004E4246" w:rsidRDefault="004E4246" w:rsidP="00250D1D">
      <w:pPr>
        <w:autoSpaceDE w:val="0"/>
        <w:autoSpaceDN w:val="0"/>
        <w:adjustRightInd w:val="0"/>
        <w:spacing w:line="360" w:lineRule="auto"/>
        <w:jc w:val="both"/>
        <w:rPr>
          <w:b/>
          <w:color w:val="000000"/>
        </w:rPr>
      </w:pPr>
    </w:p>
    <w:p w:rsidR="00250D1D" w:rsidRDefault="00250D1D" w:rsidP="00B85658">
      <w:pPr>
        <w:autoSpaceDE w:val="0"/>
        <w:autoSpaceDN w:val="0"/>
        <w:adjustRightInd w:val="0"/>
        <w:spacing w:line="360" w:lineRule="auto"/>
        <w:ind w:firstLine="708"/>
        <w:jc w:val="both"/>
        <w:rPr>
          <w:color w:val="000000"/>
        </w:rPr>
      </w:pPr>
      <w:r>
        <w:rPr>
          <w:color w:val="000000"/>
        </w:rPr>
        <w:t xml:space="preserve">En el cuadro anterior se puede apreciar claramente la importancia y la categorización de las chicherias en la ciudad y en cuanto al significado tributario que posen la chicheria para el municipio es indudablemente e importante y no se puede medir solo por la patente sino por los diversos impuestos colaterales con los que se encontraba gravado el mucku y la chicha </w:t>
      </w:r>
      <w:r w:rsidR="008637E4">
        <w:rPr>
          <w:color w:val="000000"/>
        </w:rPr>
        <w:t>en esos años.</w:t>
      </w:r>
    </w:p>
    <w:p w:rsidR="00B85658" w:rsidRDefault="00B85658" w:rsidP="00B85658">
      <w:pPr>
        <w:autoSpaceDE w:val="0"/>
        <w:autoSpaceDN w:val="0"/>
        <w:adjustRightInd w:val="0"/>
        <w:spacing w:line="360" w:lineRule="auto"/>
        <w:ind w:firstLine="708"/>
        <w:jc w:val="both"/>
        <w:rPr>
          <w:color w:val="000000"/>
        </w:rPr>
      </w:pPr>
    </w:p>
    <w:p w:rsidR="00250D1D" w:rsidRDefault="00250D1D"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rPr>
      </w:pPr>
      <w:bookmarkStart w:id="21" w:name="_Toc163292578"/>
      <w:r w:rsidRPr="00697958">
        <w:rPr>
          <w:rStyle w:val="Ttulo1Car"/>
          <w:rFonts w:ascii="Times New Roman" w:hAnsi="Times New Roman"/>
          <w:sz w:val="24"/>
        </w:rPr>
        <w:t xml:space="preserve">2.3.-  Importancia de </w:t>
      </w:r>
      <w:smartTag w:uri="urn:schemas-microsoft-com:office:smarttags" w:element="PersonName">
        <w:smartTagPr>
          <w:attr w:name="ProductID" w:val="la Chicha"/>
        </w:smartTagPr>
        <w:r w:rsidRPr="00697958">
          <w:rPr>
            <w:rStyle w:val="Ttulo1Car"/>
            <w:rFonts w:ascii="Times New Roman" w:hAnsi="Times New Roman"/>
            <w:sz w:val="24"/>
          </w:rPr>
          <w:t>la Chicha</w:t>
        </w:r>
      </w:smartTag>
      <w:r w:rsidRPr="00697958">
        <w:rPr>
          <w:rStyle w:val="Ttulo1Car"/>
          <w:rFonts w:ascii="Times New Roman" w:hAnsi="Times New Roman"/>
          <w:sz w:val="24"/>
        </w:rPr>
        <w:t xml:space="preserve"> para el Desarrollo</w:t>
      </w:r>
      <w:bookmarkEnd w:id="21"/>
      <w:r>
        <w:rPr>
          <w:b/>
          <w:bCs/>
          <w:color w:val="000000"/>
        </w:rPr>
        <w:t>.-</w:t>
      </w:r>
    </w:p>
    <w:p w:rsidR="00250D1D" w:rsidRDefault="00250D1D" w:rsidP="00B85658">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rPr>
      </w:pPr>
      <w:bookmarkStart w:id="22" w:name="_Toc163292579"/>
      <w:r w:rsidRPr="00697958">
        <w:rPr>
          <w:rStyle w:val="Ttulo2Car"/>
          <w:rFonts w:ascii="Times New Roman" w:hAnsi="Times New Roman"/>
          <w:i w:val="0"/>
          <w:iCs w:val="0"/>
          <w:sz w:val="24"/>
        </w:rPr>
        <w:t xml:space="preserve">2.3.1-  Importancia del Impuesto de </w:t>
      </w:r>
      <w:smartTag w:uri="urn:schemas-microsoft-com:office:smarttags" w:element="PersonName">
        <w:smartTagPr>
          <w:attr w:name="ProductID" w:val="la Chicha"/>
        </w:smartTagPr>
        <w:r w:rsidRPr="00697958">
          <w:rPr>
            <w:rStyle w:val="Ttulo2Car"/>
            <w:rFonts w:ascii="Times New Roman" w:hAnsi="Times New Roman"/>
            <w:i w:val="0"/>
            <w:iCs w:val="0"/>
            <w:sz w:val="24"/>
          </w:rPr>
          <w:t>la Chicha</w:t>
        </w:r>
      </w:smartTag>
      <w:r w:rsidRPr="00697958">
        <w:rPr>
          <w:rStyle w:val="Ttulo2Car"/>
          <w:rFonts w:ascii="Times New Roman" w:hAnsi="Times New Roman"/>
          <w:i w:val="0"/>
          <w:iCs w:val="0"/>
          <w:sz w:val="24"/>
        </w:rPr>
        <w:t xml:space="preserve"> para el Desarrollo del Departamento</w:t>
      </w:r>
      <w:bookmarkEnd w:id="22"/>
      <w:r>
        <w:rPr>
          <w:b/>
          <w:bCs/>
          <w:color w:val="000000"/>
        </w:rPr>
        <w:t>.-</w:t>
      </w:r>
    </w:p>
    <w:p w:rsidR="00B85658" w:rsidRPr="00B85658" w:rsidRDefault="00B85658" w:rsidP="00B85658">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rPr>
      </w:pPr>
    </w:p>
    <w:p w:rsidR="00250D1D" w:rsidRDefault="00250D1D"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color w:val="7F0000"/>
        </w:rPr>
      </w:pPr>
      <w:r>
        <w:rPr>
          <w:color w:val="7F0000"/>
        </w:rPr>
        <w:tab/>
        <w:t>La chicha tiene una gran importancia económica desde mucho antes de la colonia y se convierte durante la conquista y la colonia en una bebida prohibida, aunque  se valieron  de ella para incrementar los ingresos económicos mediante el cobro de impuestos a la elaboración de chicha para disminuir el consumo de esta bebida por los</w:t>
      </w:r>
      <w:r w:rsidR="008637E4">
        <w:rPr>
          <w:color w:val="7F0000"/>
        </w:rPr>
        <w:t xml:space="preserve"> campesinos, indios y mestizos para</w:t>
      </w:r>
      <w:r>
        <w:rPr>
          <w:color w:val="7F0000"/>
        </w:rPr>
        <w:t xml:space="preserve"> los cuales esta bebida era sagrada. (Rodrigues y Solares 1990)</w:t>
      </w:r>
    </w:p>
    <w:p w:rsidR="00250D1D" w:rsidRPr="00697958" w:rsidRDefault="00250D1D" w:rsidP="00697958">
      <w:pPr>
        <w:pStyle w:val="Ttulo2"/>
        <w:rPr>
          <w:rFonts w:ascii="Times New Roman" w:hAnsi="Times New Roman"/>
          <w:i w:val="0"/>
          <w:iCs w:val="0"/>
          <w:sz w:val="24"/>
        </w:rPr>
      </w:pPr>
      <w:bookmarkStart w:id="23" w:name="_Toc163292580"/>
      <w:r w:rsidRPr="00697958">
        <w:rPr>
          <w:rFonts w:ascii="Times New Roman" w:hAnsi="Times New Roman"/>
          <w:i w:val="0"/>
          <w:iCs w:val="0"/>
          <w:sz w:val="24"/>
        </w:rPr>
        <w:t>2.3 2) Chicha Tributos y Desarrollo Urbano</w:t>
      </w:r>
      <w:bookmarkEnd w:id="23"/>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Ahora dirigiremos nuestra atención a este otro asunto que en ocasiones provoca fuertes polémicas y se constituye en un espacio fuerte de fricción, entre estado y religión, el impuesto sobre el maíz el mucku y la chicha se vincula a las hipotecas por el estado a través de sus organizaciones centralizadas o descentralizadas con destino a obras publicas departamentales.</w:t>
      </w:r>
    </w:p>
    <w:p w:rsidR="00250D1D" w:rsidRDefault="00250D1D" w:rsidP="00250D1D">
      <w:pPr>
        <w:autoSpaceDE w:val="0"/>
        <w:autoSpaceDN w:val="0"/>
        <w:adjustRightInd w:val="0"/>
        <w:spacing w:line="360" w:lineRule="auto"/>
        <w:ind w:firstLine="708"/>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La ley de enero de 1910 que gravaba el quintal español en 46 cts. Es decir un centavo por kilo de pasta base, el primer problema en la aplicación de este nuevo impuesto fue que como el mismo se aplicaba sobre el kilo de mucku, chocaba con los usos y costumbres del campesino en materia de pesos y medida.</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En la mayoría de los pueblos se acostumbra hacer uso de medidas tradicionales y generalizadas consistentes en pesos de piedras que exceden al peso de la arroba ordinaria de </w:t>
      </w:r>
      <w:smartTag w:uri="urn:schemas-microsoft-com:office:smarttags" w:element="metricconverter">
        <w:smartTagPr>
          <w:attr w:name="ProductID" w:val="25 libras"/>
        </w:smartTagPr>
        <w:r>
          <w:rPr>
            <w:color w:val="000000"/>
          </w:rPr>
          <w:t>25 libras</w:t>
        </w:r>
      </w:smartTag>
      <w:r>
        <w:rPr>
          <w:color w:val="000000"/>
        </w:rPr>
        <w:t xml:space="preserve"> en algunos lugares y 15 en otros resultando un caos el cobro de los impuestos en estos lugares, tropezando con dificultades al querer generalizar esta clase de medidas métricas en la comuna indígena (</w:t>
      </w:r>
      <w:r w:rsidR="00747F7F">
        <w:rPr>
          <w:color w:val="000000"/>
        </w:rPr>
        <w:t>Solares, 1985</w:t>
      </w:r>
      <w:r>
        <w:rPr>
          <w:color w:val="000000"/>
        </w:rPr>
        <w:t>)</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Ahora bien el impuesto mencionado comenzó a licitarse desde el citado año, a convocatoria del tesoro departamental, los 46 centavos se mantienen aumentados hasta 1920 en que se incremento 92 centavos y luego en </w:t>
      </w:r>
      <w:smartTag w:uri="urn:schemas-microsoft-com:office:smarttags" w:element="metricconverter">
        <w:smartTagPr>
          <w:attr w:name="ProductID" w:val="1924 a"/>
        </w:smartTagPr>
        <w:r>
          <w:rPr>
            <w:color w:val="000000"/>
          </w:rPr>
          <w:t>1924 a</w:t>
        </w:r>
      </w:smartTag>
      <w:r>
        <w:rPr>
          <w:color w:val="000000"/>
        </w:rPr>
        <w:t xml:space="preserve"> 1 boliviano  con 38 centavos por QQ español (o sea 3 centavos por Kilo de mucku). Al lado de este impuesto en los años 20 se crearon otro impuesto a la exportación  de chicha, al expendio de la chicha embotellada e incluso a la introducción de chicha a la ciudad y el cercado, por ejemplo la ley del 7 de diciembre de 1923, creo un impuesto de </w:t>
      </w:r>
      <w:smartTag w:uri="urn:schemas-microsoft-com:office:smarttags" w:element="metricconverter">
        <w:smartTagPr>
          <w:attr w:name="ProductID" w:val="5 a"/>
        </w:smartTagPr>
        <w:r>
          <w:rPr>
            <w:color w:val="000000"/>
          </w:rPr>
          <w:t>5 a</w:t>
        </w:r>
      </w:smartTag>
      <w:r>
        <w:rPr>
          <w:color w:val="000000"/>
        </w:rPr>
        <w:t xml:space="preserve"> 10 centavos por QQ de maíz y cebada destinada a la fabricación de alcohol  y cerveza exportadas del departamento o vendidos. </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Esta ley suscitó un primer reclamo en la región sobre este tema señalando que, “ </w:t>
      </w:r>
      <w:smartTag w:uri="urn:schemas-microsoft-com:office:smarttags" w:element="PersonName">
        <w:smartTagPr>
          <w:attr w:name="ProductID" w:val="La Agricultura"/>
        </w:smartTagPr>
        <w:r>
          <w:rPr>
            <w:color w:val="000000"/>
          </w:rPr>
          <w:t>La Agricultura</w:t>
        </w:r>
      </w:smartTag>
      <w:r>
        <w:rPr>
          <w:color w:val="000000"/>
        </w:rPr>
        <w:t xml:space="preserve"> en Bolivia es una industria incipiente y abandonada de los poderes públicos, incapaz de resistir fuertes gravámenes, y sin embargo soporta ya muchos impuestos ( Heraldo de Cochabamba 20/02/1924) se admite ya dicho año que  sobre el maíz ya “pesan infinitas  cargas” los impuestos municipales, el fuerte impuesto fiscal sobre las </w:t>
      </w:r>
      <w:r>
        <w:rPr>
          <w:color w:val="7F0000"/>
        </w:rPr>
        <w:t>halcolerías</w:t>
      </w:r>
      <w:r>
        <w:rPr>
          <w:color w:val="000000"/>
        </w:rPr>
        <w:t xml:space="preserve"> donde el maíz sirve de materia prima, el gravamen de 1.38 Bs. sobre el QQ de mucku, nuevas patentes sobre la chicha en cada sección municipal y varios impuestos fiscales sobre internacion de esta bebida a la ciudad y la exportación a otros departamentos. Un QQ de maíz hasta ser consumido en forma de alcohol o de chicha, paga por lo menos Bs. 4 (Rodrigues y Solares 1990)</w:t>
      </w:r>
    </w:p>
    <w:p w:rsidR="00250D1D" w:rsidRDefault="00250D1D" w:rsidP="00250D1D">
      <w:pPr>
        <w:autoSpaceDE w:val="0"/>
        <w:autoSpaceDN w:val="0"/>
        <w:adjustRightInd w:val="0"/>
        <w:spacing w:line="360" w:lineRule="auto"/>
        <w:jc w:val="both"/>
        <w:rPr>
          <w:color w:val="000000"/>
        </w:rPr>
      </w:pPr>
      <w:r>
        <w:rPr>
          <w:color w:val="000000"/>
        </w:rPr>
        <w:tab/>
      </w:r>
    </w:p>
    <w:p w:rsidR="00250D1D" w:rsidRDefault="00250D1D" w:rsidP="00747F7F">
      <w:pPr>
        <w:autoSpaceDE w:val="0"/>
        <w:autoSpaceDN w:val="0"/>
        <w:adjustRightInd w:val="0"/>
        <w:spacing w:line="360" w:lineRule="auto"/>
        <w:ind w:firstLine="708"/>
        <w:jc w:val="both"/>
        <w:rPr>
          <w:color w:val="000000"/>
        </w:rPr>
      </w:pPr>
      <w:r>
        <w:rPr>
          <w:color w:val="000000"/>
        </w:rPr>
        <w:t xml:space="preserve">En el mismo año de 1924, en aras del progreso urbano y sus renovadas exigencias la factibilidad de pavimentar las calles de la ciudad, de mejorar el presupuesto departamental y de crear una subvención del colegio </w:t>
      </w:r>
      <w:smartTag w:uri="urn:schemas-microsoft-com:office:smarttags" w:element="PersonName">
        <w:smartTagPr>
          <w:attr w:name="ProductID" w:val="La Salle  Para"/>
        </w:smartTagPr>
        <w:r>
          <w:rPr>
            <w:color w:val="000000"/>
          </w:rPr>
          <w:t>La Salle  Para</w:t>
        </w:r>
      </w:smartTag>
      <w:r>
        <w:rPr>
          <w:color w:val="000000"/>
        </w:rPr>
        <w:t xml:space="preserve"> cubrir el déficit de su anterior gestión, en fin de adquirir instrumental quirúrgico para el Hospital Vietman.</w:t>
      </w:r>
      <w:r w:rsidR="00747F7F">
        <w:rPr>
          <w:color w:val="000000"/>
        </w:rPr>
        <w:t>, p</w:t>
      </w:r>
      <w:r>
        <w:rPr>
          <w:color w:val="000000"/>
        </w:rPr>
        <w:t xml:space="preserve">ara construir el Estadium </w:t>
      </w:r>
      <w:r w:rsidR="00747F7F">
        <w:rPr>
          <w:color w:val="000000"/>
        </w:rPr>
        <w:t>Félix Capriles y la construccion de</w:t>
      </w:r>
      <w:r w:rsidR="0054361B">
        <w:rPr>
          <w:color w:val="000000"/>
        </w:rPr>
        <w:t>l</w:t>
      </w:r>
      <w:r w:rsidR="00747F7F">
        <w:rPr>
          <w:color w:val="000000"/>
        </w:rPr>
        <w:t xml:space="preserve"> alcantarillado en la ciudad</w:t>
      </w:r>
      <w:r w:rsidR="0054361B">
        <w:rPr>
          <w:color w:val="000000"/>
        </w:rPr>
        <w:t>,</w:t>
      </w:r>
      <w:r w:rsidR="00747F7F">
        <w:rPr>
          <w:color w:val="000000"/>
        </w:rPr>
        <w:t xml:space="preserve"> para obras provinciales y</w:t>
      </w:r>
      <w:r>
        <w:rPr>
          <w:color w:val="000000"/>
        </w:rPr>
        <w:t xml:space="preserve"> hasta para celebrara dignamente el centenario de la republica</w:t>
      </w:r>
      <w:r w:rsidR="0054361B">
        <w:rPr>
          <w:color w:val="000000"/>
        </w:rPr>
        <w:t>.</w:t>
      </w:r>
      <w:r>
        <w:rPr>
          <w:color w:val="000000"/>
        </w:rPr>
        <w:t xml:space="preserve"> </w:t>
      </w:r>
    </w:p>
    <w:p w:rsidR="00250D1D" w:rsidRDefault="00250D1D" w:rsidP="00250D1D">
      <w:pPr>
        <w:autoSpaceDE w:val="0"/>
        <w:autoSpaceDN w:val="0"/>
        <w:adjustRightInd w:val="0"/>
        <w:spacing w:line="360" w:lineRule="auto"/>
        <w:jc w:val="both"/>
        <w:rPr>
          <w:color w:val="000000"/>
        </w:rPr>
      </w:pPr>
    </w:p>
    <w:p w:rsidR="00250D1D" w:rsidRPr="00697958" w:rsidRDefault="00250D1D" w:rsidP="00697958">
      <w:pPr>
        <w:autoSpaceDE w:val="0"/>
        <w:autoSpaceDN w:val="0"/>
        <w:adjustRightInd w:val="0"/>
        <w:spacing w:line="360" w:lineRule="auto"/>
        <w:ind w:firstLine="708"/>
        <w:jc w:val="both"/>
        <w:rPr>
          <w:color w:val="000000"/>
        </w:rPr>
      </w:pPr>
      <w:r>
        <w:rPr>
          <w:color w:val="000000"/>
        </w:rPr>
        <w:t xml:space="preserve">El </w:t>
      </w:r>
      <w:r w:rsidR="0054361B">
        <w:rPr>
          <w:color w:val="000000"/>
        </w:rPr>
        <w:t>pretexto</w:t>
      </w:r>
      <w:r>
        <w:rPr>
          <w:color w:val="000000"/>
        </w:rPr>
        <w:t xml:space="preserve"> es simple se propone un impuesto de 5 centavos sobre cada botella de chicha elaborado en el departamento de Cochabamba realizando con esto detallados análisis para mostrar la bondad de esta brillante idea que además se le da la ética de fomento a la ley seca ,que existía en esa época para restringir la industria alcohólica (Solares 1985)</w:t>
      </w:r>
    </w:p>
    <w:p w:rsidR="00250D1D" w:rsidRPr="00697958" w:rsidRDefault="00250D1D" w:rsidP="00697958">
      <w:pPr>
        <w:pStyle w:val="Ttulo2"/>
        <w:rPr>
          <w:rFonts w:ascii="Times New Roman" w:hAnsi="Times New Roman"/>
          <w:i w:val="0"/>
          <w:iCs w:val="0"/>
          <w:sz w:val="24"/>
        </w:rPr>
      </w:pPr>
      <w:bookmarkStart w:id="24" w:name="_Toc163292581"/>
      <w:r w:rsidRPr="00697958">
        <w:rPr>
          <w:rFonts w:ascii="Times New Roman" w:hAnsi="Times New Roman"/>
          <w:i w:val="0"/>
          <w:iCs w:val="0"/>
          <w:sz w:val="24"/>
        </w:rPr>
        <w:t>2.3.3) El Impuesto al Mucku.-</w:t>
      </w:r>
      <w:bookmarkEnd w:id="24"/>
    </w:p>
    <w:p w:rsidR="00250D1D" w:rsidRDefault="00250D1D" w:rsidP="00250D1D">
      <w:pPr>
        <w:autoSpaceDE w:val="0"/>
        <w:autoSpaceDN w:val="0"/>
        <w:adjustRightInd w:val="0"/>
        <w:spacing w:line="360" w:lineRule="auto"/>
        <w:jc w:val="both"/>
        <w:rPr>
          <w:color w:val="000000"/>
        </w:rPr>
      </w:pPr>
    </w:p>
    <w:p w:rsidR="00250D1D" w:rsidRDefault="0054361B" w:rsidP="00250D1D">
      <w:pPr>
        <w:autoSpaceDE w:val="0"/>
        <w:autoSpaceDN w:val="0"/>
        <w:adjustRightInd w:val="0"/>
        <w:spacing w:line="360" w:lineRule="auto"/>
        <w:ind w:firstLine="708"/>
        <w:jc w:val="both"/>
        <w:rPr>
          <w:color w:val="000000"/>
        </w:rPr>
      </w:pPr>
      <w:r>
        <w:rPr>
          <w:color w:val="000000"/>
        </w:rPr>
        <w:t>El impuesto al mucku</w:t>
      </w:r>
      <w:r w:rsidR="00250D1D">
        <w:rPr>
          <w:color w:val="000000"/>
        </w:rPr>
        <w:t xml:space="preserve"> fue uno de los primeros impuestos que se fue dando a la industria de la chicha. La proporción de las ganancias de este rubro era enorme después que la prefectura del departamento decide licitarlo por </w:t>
      </w:r>
      <w:r>
        <w:rPr>
          <w:color w:val="000000"/>
        </w:rPr>
        <w:t>los</w:t>
      </w:r>
      <w:r w:rsidR="00250D1D">
        <w:rPr>
          <w:color w:val="000000"/>
        </w:rPr>
        <w:t xml:space="preserve"> concurrentes casos de corrupción en el departamento de impuestos del departamento.</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La licitación del mucku correspondiente a 1924 y cuyo monto se basta en calculo y verificaciones del rendimiento de la cosecha de 1923</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El siguiente cuadro demuestra que es posible el rendimiento del citado impuesto que graba al impuesto de la botella de chicha en tal magnitud, que duplicaba el capital para la elaboración del mismo pero lo sorprendente era el gran volumen de mucku que movía el mercado interno donde el cercado y la ciudad producían el 17% de la pasta base que se elaboraba en el departamento.</w:t>
      </w:r>
    </w:p>
    <w:p w:rsidR="00250D1D" w:rsidRDefault="00250D1D" w:rsidP="00250D1D">
      <w:pPr>
        <w:autoSpaceDE w:val="0"/>
        <w:autoSpaceDN w:val="0"/>
        <w:adjustRightInd w:val="0"/>
        <w:spacing w:line="360" w:lineRule="auto"/>
        <w:ind w:firstLine="708"/>
        <w:jc w:val="both"/>
        <w:rPr>
          <w:color w:val="000000"/>
        </w:rPr>
      </w:pPr>
    </w:p>
    <w:p w:rsidR="00250D1D" w:rsidRPr="00314F16" w:rsidRDefault="00250D1D" w:rsidP="00314F16">
      <w:pPr>
        <w:spacing w:line="360" w:lineRule="auto"/>
        <w:ind w:left="240"/>
        <w:rPr>
          <w:b/>
          <w:bCs/>
          <w:color w:val="000000"/>
        </w:rPr>
      </w:pPr>
      <w:r w:rsidRPr="00314F16">
        <w:rPr>
          <w:b/>
          <w:bCs/>
          <w:color w:val="000000"/>
        </w:rPr>
        <w:t xml:space="preserve">CUADRO 5 Índice de Producción de Mucku y chicha en Base a la licitación del Impuesto al Mucku </w:t>
      </w:r>
    </w:p>
    <w:tbl>
      <w:tblPr>
        <w:tblW w:w="0" w:type="auto"/>
        <w:tblInd w:w="-38" w:type="dxa"/>
        <w:tblLayout w:type="fixed"/>
        <w:tblCellMar>
          <w:left w:w="70" w:type="dxa"/>
          <w:right w:w="70" w:type="dxa"/>
        </w:tblCellMar>
        <w:tblLook w:val="0000" w:firstRow="0" w:lastRow="0" w:firstColumn="0" w:lastColumn="0" w:noHBand="0" w:noVBand="0"/>
      </w:tblPr>
      <w:tblGrid>
        <w:gridCol w:w="1908"/>
        <w:gridCol w:w="1549"/>
        <w:gridCol w:w="1729"/>
        <w:gridCol w:w="1729"/>
        <w:gridCol w:w="1729"/>
      </w:tblGrid>
      <w:tr w:rsidR="00250D1D">
        <w:tblPrEx>
          <w:tblCellMar>
            <w:top w:w="0" w:type="dxa"/>
            <w:bottom w:w="0" w:type="dxa"/>
          </w:tblCellMar>
        </w:tblPrEx>
        <w:tc>
          <w:tcPr>
            <w:tcW w:w="1908"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spacing w:line="360" w:lineRule="auto"/>
              <w:jc w:val="both"/>
              <w:rPr>
                <w:color w:val="000000"/>
                <w:sz w:val="20"/>
                <w:szCs w:val="20"/>
              </w:rPr>
            </w:pPr>
            <w:r>
              <w:rPr>
                <w:color w:val="000000"/>
                <w:sz w:val="20"/>
                <w:szCs w:val="20"/>
              </w:rPr>
              <w:t>Provincia</w:t>
            </w:r>
          </w:p>
        </w:tc>
        <w:tc>
          <w:tcPr>
            <w:tcW w:w="1549"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spacing w:line="360" w:lineRule="auto"/>
              <w:jc w:val="both"/>
              <w:rPr>
                <w:color w:val="000000"/>
                <w:sz w:val="20"/>
                <w:szCs w:val="20"/>
              </w:rPr>
            </w:pPr>
            <w:r>
              <w:rPr>
                <w:color w:val="000000"/>
                <w:sz w:val="20"/>
                <w:szCs w:val="20"/>
              </w:rPr>
              <w:t>Licitación al Mucku 1924</w:t>
            </w:r>
          </w:p>
        </w:tc>
        <w:tc>
          <w:tcPr>
            <w:tcW w:w="1729"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spacing w:line="360" w:lineRule="auto"/>
              <w:jc w:val="both"/>
              <w:rPr>
                <w:color w:val="000000"/>
                <w:sz w:val="20"/>
                <w:szCs w:val="20"/>
              </w:rPr>
            </w:pPr>
            <w:r>
              <w:rPr>
                <w:color w:val="000000"/>
                <w:sz w:val="20"/>
                <w:szCs w:val="20"/>
              </w:rPr>
              <w:t>Cantidad de Mucku en QQ</w:t>
            </w:r>
          </w:p>
        </w:tc>
        <w:tc>
          <w:tcPr>
            <w:tcW w:w="1729"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spacing w:line="360" w:lineRule="auto"/>
              <w:jc w:val="both"/>
              <w:rPr>
                <w:color w:val="000000"/>
                <w:sz w:val="20"/>
                <w:szCs w:val="20"/>
              </w:rPr>
            </w:pPr>
            <w:r>
              <w:rPr>
                <w:color w:val="000000"/>
                <w:sz w:val="20"/>
                <w:szCs w:val="20"/>
              </w:rPr>
              <w:t xml:space="preserve">Botellas de Chicha </w:t>
            </w:r>
          </w:p>
        </w:tc>
        <w:tc>
          <w:tcPr>
            <w:tcW w:w="1729"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spacing w:line="360" w:lineRule="auto"/>
              <w:jc w:val="both"/>
              <w:rPr>
                <w:color w:val="000000"/>
                <w:sz w:val="20"/>
                <w:szCs w:val="20"/>
              </w:rPr>
            </w:pPr>
            <w:r>
              <w:rPr>
                <w:color w:val="000000"/>
                <w:sz w:val="20"/>
                <w:szCs w:val="20"/>
              </w:rPr>
              <w:t xml:space="preserve">Rendimiento  Imp. de 5 cts. </w:t>
            </w:r>
          </w:p>
        </w:tc>
      </w:tr>
      <w:tr w:rsidR="00250D1D">
        <w:tblPrEx>
          <w:tblCellMar>
            <w:top w:w="0" w:type="dxa"/>
            <w:bottom w:w="0" w:type="dxa"/>
          </w:tblCellMar>
        </w:tblPrEx>
        <w:tc>
          <w:tcPr>
            <w:tcW w:w="1908"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Ciudad Cercado Resto del Dpto.</w:t>
            </w:r>
          </w:p>
        </w:tc>
        <w:tc>
          <w:tcPr>
            <w:tcW w:w="1549"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30.600</w:t>
            </w:r>
          </w:p>
          <w:p w:rsidR="00250D1D" w:rsidRDefault="00250D1D">
            <w:pPr>
              <w:autoSpaceDE w:val="0"/>
              <w:autoSpaceDN w:val="0"/>
              <w:adjustRightInd w:val="0"/>
              <w:spacing w:line="360" w:lineRule="auto"/>
              <w:jc w:val="both"/>
              <w:rPr>
                <w:color w:val="000000"/>
                <w:sz w:val="20"/>
                <w:szCs w:val="20"/>
              </w:rPr>
            </w:pPr>
            <w:r>
              <w:rPr>
                <w:color w:val="000000"/>
                <w:sz w:val="20"/>
                <w:szCs w:val="20"/>
              </w:rPr>
              <w:t>148.089</w:t>
            </w:r>
          </w:p>
        </w:tc>
        <w:tc>
          <w:tcPr>
            <w:tcW w:w="1729"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22.1232</w:t>
            </w:r>
          </w:p>
          <w:p w:rsidR="00250D1D" w:rsidRDefault="00250D1D">
            <w:pPr>
              <w:autoSpaceDE w:val="0"/>
              <w:autoSpaceDN w:val="0"/>
              <w:adjustRightInd w:val="0"/>
              <w:spacing w:line="360" w:lineRule="auto"/>
              <w:jc w:val="both"/>
              <w:rPr>
                <w:color w:val="000000"/>
                <w:sz w:val="20"/>
                <w:szCs w:val="20"/>
              </w:rPr>
            </w:pPr>
            <w:r>
              <w:rPr>
                <w:color w:val="000000"/>
                <w:sz w:val="20"/>
                <w:szCs w:val="20"/>
              </w:rPr>
              <w:t>107.306</w:t>
            </w:r>
          </w:p>
        </w:tc>
        <w:tc>
          <w:tcPr>
            <w:tcW w:w="1729"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2.212.300</w:t>
            </w:r>
          </w:p>
          <w:p w:rsidR="00250D1D" w:rsidRDefault="00250D1D">
            <w:pPr>
              <w:autoSpaceDE w:val="0"/>
              <w:autoSpaceDN w:val="0"/>
              <w:adjustRightInd w:val="0"/>
              <w:spacing w:line="360" w:lineRule="auto"/>
              <w:jc w:val="both"/>
              <w:rPr>
                <w:color w:val="000000"/>
                <w:sz w:val="20"/>
                <w:szCs w:val="20"/>
              </w:rPr>
            </w:pPr>
            <w:r>
              <w:rPr>
                <w:color w:val="000000"/>
                <w:sz w:val="20"/>
                <w:szCs w:val="20"/>
              </w:rPr>
              <w:t>10.736.000</w:t>
            </w:r>
          </w:p>
        </w:tc>
        <w:tc>
          <w:tcPr>
            <w:tcW w:w="1729"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110.865</w:t>
            </w:r>
          </w:p>
          <w:p w:rsidR="00250D1D" w:rsidRDefault="00250D1D">
            <w:pPr>
              <w:autoSpaceDE w:val="0"/>
              <w:autoSpaceDN w:val="0"/>
              <w:adjustRightInd w:val="0"/>
              <w:spacing w:line="360" w:lineRule="auto"/>
              <w:jc w:val="both"/>
              <w:rPr>
                <w:color w:val="000000"/>
                <w:sz w:val="20"/>
                <w:szCs w:val="20"/>
              </w:rPr>
            </w:pPr>
            <w:r>
              <w:rPr>
                <w:color w:val="000000"/>
                <w:sz w:val="20"/>
                <w:szCs w:val="20"/>
              </w:rPr>
              <w:t>536.550</w:t>
            </w:r>
          </w:p>
        </w:tc>
      </w:tr>
      <w:tr w:rsidR="00250D1D">
        <w:tblPrEx>
          <w:tblCellMar>
            <w:top w:w="0" w:type="dxa"/>
            <w:bottom w:w="0" w:type="dxa"/>
          </w:tblCellMar>
        </w:tblPrEx>
        <w:tc>
          <w:tcPr>
            <w:tcW w:w="1908"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spacing w:line="360" w:lineRule="auto"/>
              <w:jc w:val="both"/>
              <w:rPr>
                <w:color w:val="000000"/>
                <w:sz w:val="20"/>
                <w:szCs w:val="20"/>
              </w:rPr>
            </w:pPr>
            <w:r>
              <w:rPr>
                <w:color w:val="000000"/>
                <w:sz w:val="20"/>
                <w:szCs w:val="20"/>
              </w:rPr>
              <w:t xml:space="preserve">Total </w:t>
            </w:r>
          </w:p>
        </w:tc>
        <w:tc>
          <w:tcPr>
            <w:tcW w:w="1549"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spacing w:line="360" w:lineRule="auto"/>
              <w:jc w:val="both"/>
              <w:rPr>
                <w:color w:val="000000"/>
                <w:sz w:val="20"/>
                <w:szCs w:val="20"/>
              </w:rPr>
            </w:pPr>
            <w:r>
              <w:rPr>
                <w:color w:val="000000"/>
                <w:sz w:val="20"/>
                <w:szCs w:val="20"/>
              </w:rPr>
              <w:t>178.689</w:t>
            </w:r>
          </w:p>
        </w:tc>
        <w:tc>
          <w:tcPr>
            <w:tcW w:w="1729"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spacing w:line="360" w:lineRule="auto"/>
              <w:jc w:val="both"/>
              <w:rPr>
                <w:color w:val="000000"/>
                <w:sz w:val="20"/>
                <w:szCs w:val="20"/>
              </w:rPr>
            </w:pPr>
            <w:r>
              <w:rPr>
                <w:color w:val="000000"/>
                <w:sz w:val="20"/>
                <w:szCs w:val="20"/>
              </w:rPr>
              <w:t>129.463</w:t>
            </w:r>
          </w:p>
        </w:tc>
        <w:tc>
          <w:tcPr>
            <w:tcW w:w="1729"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spacing w:line="360" w:lineRule="auto"/>
              <w:jc w:val="both"/>
              <w:rPr>
                <w:color w:val="000000"/>
                <w:sz w:val="20"/>
                <w:szCs w:val="20"/>
              </w:rPr>
            </w:pPr>
            <w:r>
              <w:rPr>
                <w:color w:val="000000"/>
                <w:sz w:val="20"/>
                <w:szCs w:val="20"/>
              </w:rPr>
              <w:t>12.948.300</w:t>
            </w:r>
          </w:p>
        </w:tc>
        <w:tc>
          <w:tcPr>
            <w:tcW w:w="1729"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spacing w:line="360" w:lineRule="auto"/>
              <w:jc w:val="both"/>
              <w:rPr>
                <w:color w:val="000000"/>
                <w:sz w:val="20"/>
                <w:szCs w:val="20"/>
              </w:rPr>
            </w:pPr>
            <w:r>
              <w:rPr>
                <w:color w:val="000000"/>
                <w:sz w:val="20"/>
                <w:szCs w:val="20"/>
              </w:rPr>
              <w:t>647.415</w:t>
            </w:r>
          </w:p>
        </w:tc>
      </w:tr>
    </w:tbl>
    <w:p w:rsidR="00250D1D" w:rsidRPr="004E4246" w:rsidRDefault="00250D1D" w:rsidP="00250D1D">
      <w:pPr>
        <w:autoSpaceDE w:val="0"/>
        <w:autoSpaceDN w:val="0"/>
        <w:adjustRightInd w:val="0"/>
        <w:spacing w:line="360" w:lineRule="auto"/>
        <w:jc w:val="both"/>
        <w:rPr>
          <w:b/>
          <w:color w:val="000000"/>
          <w:sz w:val="20"/>
          <w:szCs w:val="20"/>
        </w:rPr>
      </w:pPr>
      <w:r w:rsidRPr="004E4246">
        <w:rPr>
          <w:b/>
          <w:color w:val="000000"/>
          <w:sz w:val="20"/>
          <w:szCs w:val="20"/>
        </w:rPr>
        <w:t>Fuente:</w:t>
      </w:r>
      <w:r w:rsidR="0054361B" w:rsidRPr="004E4246">
        <w:rPr>
          <w:b/>
          <w:color w:val="000000"/>
          <w:sz w:val="20"/>
          <w:szCs w:val="20"/>
        </w:rPr>
        <w:t xml:space="preserve"> </w:t>
      </w:r>
      <w:r w:rsidRPr="004E4246">
        <w:rPr>
          <w:b/>
          <w:color w:val="000000"/>
          <w:sz w:val="20"/>
          <w:szCs w:val="20"/>
        </w:rPr>
        <w:t>Rodrigue – Solares (1990)</w:t>
      </w:r>
    </w:p>
    <w:p w:rsidR="00250D1D" w:rsidRPr="004E4246" w:rsidRDefault="00250D1D" w:rsidP="00250D1D">
      <w:pPr>
        <w:autoSpaceDE w:val="0"/>
        <w:autoSpaceDN w:val="0"/>
        <w:adjustRightInd w:val="0"/>
        <w:spacing w:line="360" w:lineRule="auto"/>
        <w:jc w:val="both"/>
        <w:rPr>
          <w:b/>
          <w:color w:val="000000"/>
          <w:sz w:val="20"/>
          <w:szCs w:val="20"/>
        </w:rPr>
      </w:pPr>
    </w:p>
    <w:p w:rsidR="00250D1D" w:rsidRDefault="00250D1D" w:rsidP="00250D1D">
      <w:pPr>
        <w:autoSpaceDE w:val="0"/>
        <w:autoSpaceDN w:val="0"/>
        <w:adjustRightInd w:val="0"/>
        <w:spacing w:line="360" w:lineRule="auto"/>
        <w:ind w:firstLine="708"/>
        <w:jc w:val="both"/>
        <w:rPr>
          <w:color w:val="000000"/>
        </w:rPr>
      </w:pPr>
      <w:r>
        <w:rPr>
          <w:color w:val="000000"/>
        </w:rPr>
        <w:t>De un QQ de mucku se obtenía 120 botellas de chicha. Para el presente cálculo se tomo un promedio de 100 botellas que se adopto en las licitaciones.</w:t>
      </w:r>
    </w:p>
    <w:p w:rsidR="00250D1D" w:rsidRDefault="0054361B" w:rsidP="00250D1D">
      <w:pPr>
        <w:autoSpaceDE w:val="0"/>
        <w:autoSpaceDN w:val="0"/>
        <w:adjustRightInd w:val="0"/>
        <w:spacing w:line="360" w:lineRule="auto"/>
        <w:jc w:val="both"/>
        <w:rPr>
          <w:color w:val="000000"/>
        </w:rPr>
      </w:pPr>
      <w:r>
        <w:rPr>
          <w:color w:val="000000"/>
        </w:rPr>
        <w:t>Las provincias</w:t>
      </w:r>
      <w:r w:rsidR="00250D1D">
        <w:rPr>
          <w:color w:val="000000"/>
        </w:rPr>
        <w:t xml:space="preserve"> de Quillacollo Cliza y Punata concentran el 67. 30% de la industria del a chicha y el mucku en el departamento de Cochabamba. Quillacollo era la primera provincia productora superando incluso al cercado con una producción de 35.404 quintales .de mucku y de los cuales se lograba obtener un total de 3.540.400 botella</w:t>
      </w:r>
      <w:r>
        <w:rPr>
          <w:color w:val="000000"/>
        </w:rPr>
        <w:t>s de chicha producción dirigida</w:t>
      </w:r>
      <w:r w:rsidR="00250D1D">
        <w:rPr>
          <w:color w:val="000000"/>
        </w:rPr>
        <w:t xml:space="preserve"> exclusivamente para la exportación, hacia las minas y el altiplano en forma de mucku, el segundo productor era el cercado y el tercero era Cliza con 14.855 quintales de mucku y alcanzando una producción de 1.485.500 botellas de chicha, el cuarto productor era Punata con 14.768 qq. Mucku y con un rendimiento promedio de 1.476.800 de botellas de chicha. (Solares 1985)</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Las 2.212.300 millones de  botellas de chicha que producía el cercado, sin contar las miles de botellas que ingresaban del Valle Alto y  Quillacollo se comercializaban en 1924 en 392 chicherias registradas y probablemente el doble de esta cantidad de chicherias que no se dejaba registrar con un calculo grueso sobre unas 900 chicherías nos da a conocer que un volumen del consumo de chicha era hasta cinco veces mayor que el calculo anterior seria difícil tener datos  una estimación a grandes rasgos sobre la producción de mucku real nos da un aproximado de </w:t>
      </w:r>
      <w:smartTag w:uri="urn:schemas-microsoft-com:office:smarttags" w:element="metricconverter">
        <w:smartTagPr>
          <w:attr w:name="ProductID" w:val="8 a"/>
        </w:smartTagPr>
        <w:r>
          <w:rPr>
            <w:color w:val="000000"/>
          </w:rPr>
          <w:t>8 a</w:t>
        </w:r>
      </w:smartTag>
      <w:r>
        <w:rPr>
          <w:color w:val="000000"/>
        </w:rPr>
        <w:t xml:space="preserve"> 10 millones de botellas año </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El impuesto de 5 centavos sobre botella de chicha finalmente es aplicado en 1925 y 1926  cuando la crisis del grano golpeo mas duramente a la ciudad y al resto del departamento, nuevamente se alzan voces que reclaman por los impuestos excesivos sobre todo aplicados al maíz en grano en mucku y en licor elaborado.</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Se evidencia en el cuadro que los 5 centavos sobre el mucku han mermado el consumo de la chicha y esto arruina a las chicheras obligadas a pagar por botella de chicha no consumida. Al respecto una nota periódica proclamaba “El peor error para el municipio es matar a la </w:t>
      </w:r>
      <w:r w:rsidR="0054361B">
        <w:rPr>
          <w:color w:val="000000"/>
        </w:rPr>
        <w:t>gallina de los huevos de oro” (Rodríguez y Solares, 1990</w:t>
      </w:r>
      <w:r>
        <w:rPr>
          <w:color w:val="000000"/>
        </w:rPr>
        <w:t>)</w:t>
      </w:r>
    </w:p>
    <w:p w:rsidR="0054361B" w:rsidRDefault="0054361B" w:rsidP="00250D1D">
      <w:pPr>
        <w:autoSpaceDE w:val="0"/>
        <w:autoSpaceDN w:val="0"/>
        <w:adjustRightInd w:val="0"/>
        <w:spacing w:line="360" w:lineRule="auto"/>
        <w:jc w:val="both"/>
        <w:rPr>
          <w:color w:val="000000"/>
        </w:rPr>
      </w:pPr>
    </w:p>
    <w:p w:rsidR="00250D1D" w:rsidRPr="00314F16" w:rsidRDefault="00250D1D" w:rsidP="00314F16">
      <w:pPr>
        <w:spacing w:line="360" w:lineRule="auto"/>
        <w:ind w:left="240"/>
        <w:rPr>
          <w:b/>
          <w:bCs/>
          <w:color w:val="000000"/>
        </w:rPr>
      </w:pPr>
      <w:r w:rsidRPr="00314F16">
        <w:rPr>
          <w:b/>
          <w:bCs/>
          <w:color w:val="000000"/>
        </w:rPr>
        <w:t xml:space="preserve">CUADRO 6 </w:t>
      </w:r>
      <w:smartTag w:uri="urn:schemas-microsoft-com:office:smarttags" w:element="PersonName">
        <w:smartTagPr>
          <w:attr w:name="ProductID" w:val="la Licitaci￳n"/>
        </w:smartTagPr>
        <w:r w:rsidRPr="00314F16">
          <w:rPr>
            <w:b/>
            <w:bCs/>
            <w:color w:val="000000"/>
          </w:rPr>
          <w:t>La Licitación</w:t>
        </w:r>
      </w:smartTag>
      <w:r w:rsidRPr="00314F16">
        <w:rPr>
          <w:b/>
          <w:bCs/>
          <w:color w:val="000000"/>
        </w:rPr>
        <w:t xml:space="preserve"> del Impuesto al Mucku y Estimaciones de Volumen de Producción de Mucku y chicha</w:t>
      </w:r>
    </w:p>
    <w:tbl>
      <w:tblPr>
        <w:tblW w:w="0" w:type="auto"/>
        <w:tblInd w:w="-38" w:type="dxa"/>
        <w:tblLayout w:type="fixed"/>
        <w:tblCellMar>
          <w:left w:w="70" w:type="dxa"/>
          <w:right w:w="70" w:type="dxa"/>
        </w:tblCellMar>
        <w:tblLook w:val="0000" w:firstRow="0" w:lastRow="0" w:firstColumn="0" w:lastColumn="0" w:noHBand="0" w:noVBand="0"/>
      </w:tblPr>
      <w:tblGrid>
        <w:gridCol w:w="1234"/>
        <w:gridCol w:w="1235"/>
        <w:gridCol w:w="1235"/>
        <w:gridCol w:w="1235"/>
        <w:gridCol w:w="1235"/>
        <w:gridCol w:w="1235"/>
        <w:gridCol w:w="1296"/>
      </w:tblGrid>
      <w:tr w:rsidR="00250D1D">
        <w:tblPrEx>
          <w:tblCellMar>
            <w:top w:w="0" w:type="dxa"/>
            <w:bottom w:w="0" w:type="dxa"/>
          </w:tblCellMar>
        </w:tblPrEx>
        <w:tc>
          <w:tcPr>
            <w:tcW w:w="1234" w:type="dxa"/>
            <w:vMerge w:val="restart"/>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jc w:val="both"/>
              <w:rPr>
                <w:b/>
                <w:bCs/>
                <w:color w:val="000000"/>
                <w:sz w:val="20"/>
                <w:szCs w:val="20"/>
              </w:rPr>
            </w:pPr>
          </w:p>
        </w:tc>
        <w:tc>
          <w:tcPr>
            <w:tcW w:w="2470" w:type="dxa"/>
            <w:gridSpan w:val="2"/>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rPr>
                <w:b/>
                <w:bCs/>
                <w:color w:val="000000"/>
                <w:sz w:val="20"/>
                <w:szCs w:val="20"/>
              </w:rPr>
            </w:pPr>
            <w:r>
              <w:rPr>
                <w:b/>
                <w:bCs/>
                <w:color w:val="000000"/>
                <w:sz w:val="20"/>
                <w:szCs w:val="20"/>
              </w:rPr>
              <w:t>Licitación anual del impuesto al Mucku</w:t>
            </w:r>
          </w:p>
        </w:tc>
        <w:tc>
          <w:tcPr>
            <w:tcW w:w="2470" w:type="dxa"/>
            <w:gridSpan w:val="2"/>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rPr>
                <w:b/>
                <w:bCs/>
                <w:color w:val="000000"/>
                <w:sz w:val="20"/>
                <w:szCs w:val="20"/>
              </w:rPr>
            </w:pPr>
            <w:r>
              <w:rPr>
                <w:b/>
                <w:bCs/>
                <w:color w:val="000000"/>
                <w:sz w:val="20"/>
                <w:szCs w:val="20"/>
              </w:rPr>
              <w:t xml:space="preserve">Calculo. de </w:t>
            </w:r>
            <w:smartTag w:uri="urn:schemas-microsoft-com:office:smarttags" w:element="PersonName">
              <w:smartTagPr>
                <w:attr w:name="ProductID" w:val="la Prod."/>
              </w:smartTagPr>
              <w:r>
                <w:rPr>
                  <w:b/>
                  <w:bCs/>
                  <w:color w:val="000000"/>
                  <w:sz w:val="20"/>
                  <w:szCs w:val="20"/>
                </w:rPr>
                <w:t>la Prod.</w:t>
              </w:r>
            </w:smartTag>
            <w:r>
              <w:rPr>
                <w:b/>
                <w:bCs/>
                <w:color w:val="000000"/>
                <w:sz w:val="20"/>
                <w:szCs w:val="20"/>
              </w:rPr>
              <w:t xml:space="preserve"> de Mucku por QQ  español</w:t>
            </w:r>
          </w:p>
        </w:tc>
        <w:tc>
          <w:tcPr>
            <w:tcW w:w="2531" w:type="dxa"/>
            <w:gridSpan w:val="2"/>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rPr>
                <w:b/>
                <w:bCs/>
                <w:color w:val="000000"/>
                <w:sz w:val="20"/>
                <w:szCs w:val="20"/>
              </w:rPr>
            </w:pPr>
            <w:r>
              <w:rPr>
                <w:b/>
                <w:bCs/>
                <w:color w:val="000000"/>
                <w:sz w:val="20"/>
                <w:szCs w:val="20"/>
              </w:rPr>
              <w:t>Calculo de Prod</w:t>
            </w:r>
          </w:p>
          <w:p w:rsidR="00250D1D" w:rsidRDefault="00250D1D">
            <w:pPr>
              <w:autoSpaceDE w:val="0"/>
              <w:autoSpaceDN w:val="0"/>
              <w:adjustRightInd w:val="0"/>
              <w:rPr>
                <w:b/>
                <w:bCs/>
                <w:color w:val="000000"/>
                <w:sz w:val="20"/>
                <w:szCs w:val="20"/>
              </w:rPr>
            </w:pPr>
            <w:r>
              <w:rPr>
                <w:b/>
                <w:bCs/>
                <w:color w:val="000000"/>
                <w:sz w:val="20"/>
                <w:szCs w:val="20"/>
              </w:rPr>
              <w:t>. de Mucku (Botellas ) (3)</w:t>
            </w:r>
          </w:p>
        </w:tc>
      </w:tr>
      <w:tr w:rsidR="00250D1D">
        <w:tblPrEx>
          <w:tblCellMar>
            <w:top w:w="0" w:type="dxa"/>
            <w:bottom w:w="0" w:type="dxa"/>
          </w:tblCellMar>
        </w:tblPrEx>
        <w:tc>
          <w:tcPr>
            <w:tcW w:w="1234" w:type="dxa"/>
            <w:vMerge/>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b/>
                <w:bCs/>
                <w:color w:val="000000"/>
                <w:sz w:val="20"/>
                <w:szCs w:val="20"/>
              </w:rPr>
            </w:pPr>
          </w:p>
        </w:tc>
        <w:tc>
          <w:tcPr>
            <w:tcW w:w="1235"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rPr>
                <w:b/>
                <w:bCs/>
                <w:color w:val="000000"/>
                <w:sz w:val="20"/>
                <w:szCs w:val="20"/>
              </w:rPr>
            </w:pPr>
            <w:r>
              <w:rPr>
                <w:b/>
                <w:bCs/>
                <w:color w:val="000000"/>
                <w:sz w:val="20"/>
                <w:szCs w:val="20"/>
              </w:rPr>
              <w:t xml:space="preserve">Ciudad y Cercado </w:t>
            </w:r>
          </w:p>
        </w:tc>
        <w:tc>
          <w:tcPr>
            <w:tcW w:w="1235"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rPr>
                <w:b/>
                <w:bCs/>
                <w:color w:val="000000"/>
                <w:sz w:val="20"/>
                <w:szCs w:val="20"/>
              </w:rPr>
            </w:pPr>
            <w:r>
              <w:rPr>
                <w:b/>
                <w:bCs/>
                <w:color w:val="000000"/>
                <w:sz w:val="20"/>
                <w:szCs w:val="20"/>
              </w:rPr>
              <w:t>Resto del Dpto.</w:t>
            </w:r>
          </w:p>
        </w:tc>
        <w:tc>
          <w:tcPr>
            <w:tcW w:w="1235"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rPr>
                <w:b/>
                <w:bCs/>
                <w:color w:val="000000"/>
                <w:sz w:val="20"/>
                <w:szCs w:val="20"/>
              </w:rPr>
            </w:pPr>
            <w:r>
              <w:rPr>
                <w:b/>
                <w:bCs/>
                <w:color w:val="000000"/>
                <w:sz w:val="20"/>
                <w:szCs w:val="20"/>
              </w:rPr>
              <w:t xml:space="preserve">Ciudad y Cercado </w:t>
            </w:r>
          </w:p>
        </w:tc>
        <w:tc>
          <w:tcPr>
            <w:tcW w:w="1235"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rPr>
                <w:b/>
                <w:bCs/>
                <w:color w:val="000000"/>
                <w:sz w:val="20"/>
                <w:szCs w:val="20"/>
              </w:rPr>
            </w:pPr>
            <w:r>
              <w:rPr>
                <w:b/>
                <w:bCs/>
                <w:color w:val="000000"/>
                <w:sz w:val="20"/>
                <w:szCs w:val="20"/>
              </w:rPr>
              <w:t>Resto del Dpto.</w:t>
            </w:r>
          </w:p>
        </w:tc>
        <w:tc>
          <w:tcPr>
            <w:tcW w:w="1235"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rPr>
                <w:b/>
                <w:bCs/>
                <w:color w:val="000000"/>
                <w:sz w:val="20"/>
                <w:szCs w:val="20"/>
              </w:rPr>
            </w:pPr>
            <w:r>
              <w:rPr>
                <w:b/>
                <w:bCs/>
                <w:color w:val="000000"/>
                <w:sz w:val="20"/>
                <w:szCs w:val="20"/>
              </w:rPr>
              <w:t xml:space="preserve">Ciudad y Cercado </w:t>
            </w:r>
          </w:p>
        </w:tc>
        <w:tc>
          <w:tcPr>
            <w:tcW w:w="1296"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rPr>
                <w:b/>
                <w:bCs/>
                <w:color w:val="000000"/>
                <w:sz w:val="20"/>
                <w:szCs w:val="20"/>
              </w:rPr>
            </w:pPr>
            <w:r>
              <w:rPr>
                <w:b/>
                <w:bCs/>
                <w:color w:val="000000"/>
                <w:sz w:val="20"/>
                <w:szCs w:val="20"/>
              </w:rPr>
              <w:t>Resto del Dpto.</w:t>
            </w:r>
          </w:p>
        </w:tc>
      </w:tr>
      <w:tr w:rsidR="00250D1D">
        <w:tblPrEx>
          <w:tblCellMar>
            <w:top w:w="0" w:type="dxa"/>
            <w:bottom w:w="0" w:type="dxa"/>
          </w:tblCellMar>
        </w:tblPrEx>
        <w:tc>
          <w:tcPr>
            <w:tcW w:w="1234"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b/>
                <w:bCs/>
                <w:color w:val="000000"/>
                <w:sz w:val="20"/>
                <w:szCs w:val="20"/>
              </w:rPr>
            </w:pPr>
            <w:r>
              <w:rPr>
                <w:b/>
                <w:bCs/>
                <w:color w:val="000000"/>
                <w:sz w:val="20"/>
                <w:szCs w:val="20"/>
              </w:rPr>
              <w:t>(4) 1919</w:t>
            </w:r>
          </w:p>
        </w:tc>
        <w:tc>
          <w:tcPr>
            <w:tcW w:w="123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b/>
                <w:bCs/>
                <w:color w:val="000000"/>
                <w:sz w:val="20"/>
                <w:szCs w:val="20"/>
              </w:rPr>
            </w:pPr>
            <w:r>
              <w:rPr>
                <w:b/>
                <w:bCs/>
                <w:color w:val="000000"/>
                <w:sz w:val="20"/>
                <w:szCs w:val="20"/>
              </w:rPr>
              <w:t>12.400</w:t>
            </w:r>
          </w:p>
        </w:tc>
        <w:tc>
          <w:tcPr>
            <w:tcW w:w="123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b/>
                <w:bCs/>
                <w:color w:val="000000"/>
                <w:sz w:val="20"/>
                <w:szCs w:val="20"/>
              </w:rPr>
            </w:pPr>
            <w:r>
              <w:rPr>
                <w:b/>
                <w:bCs/>
                <w:color w:val="000000"/>
                <w:sz w:val="20"/>
                <w:szCs w:val="20"/>
              </w:rPr>
              <w:t>50.335</w:t>
            </w:r>
          </w:p>
        </w:tc>
        <w:tc>
          <w:tcPr>
            <w:tcW w:w="123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b/>
                <w:bCs/>
                <w:color w:val="000000"/>
                <w:sz w:val="20"/>
                <w:szCs w:val="20"/>
              </w:rPr>
            </w:pPr>
            <w:r>
              <w:rPr>
                <w:b/>
                <w:bCs/>
                <w:color w:val="000000"/>
                <w:sz w:val="20"/>
                <w:szCs w:val="20"/>
              </w:rPr>
              <w:t>29.524</w:t>
            </w:r>
          </w:p>
        </w:tc>
        <w:tc>
          <w:tcPr>
            <w:tcW w:w="123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b/>
                <w:bCs/>
                <w:color w:val="000000"/>
                <w:sz w:val="20"/>
                <w:szCs w:val="20"/>
              </w:rPr>
            </w:pPr>
            <w:r>
              <w:rPr>
                <w:b/>
                <w:bCs/>
                <w:color w:val="000000"/>
                <w:sz w:val="20"/>
                <w:szCs w:val="20"/>
              </w:rPr>
              <w:t>119.845</w:t>
            </w:r>
          </w:p>
        </w:tc>
        <w:tc>
          <w:tcPr>
            <w:tcW w:w="123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b/>
                <w:bCs/>
                <w:color w:val="000000"/>
                <w:sz w:val="20"/>
                <w:szCs w:val="20"/>
              </w:rPr>
            </w:pPr>
            <w:r>
              <w:rPr>
                <w:b/>
                <w:bCs/>
                <w:color w:val="000000"/>
                <w:sz w:val="20"/>
                <w:szCs w:val="20"/>
              </w:rPr>
              <w:t>2.952.000</w:t>
            </w:r>
          </w:p>
        </w:tc>
        <w:tc>
          <w:tcPr>
            <w:tcW w:w="1296"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b/>
                <w:bCs/>
                <w:color w:val="000000"/>
                <w:sz w:val="20"/>
                <w:szCs w:val="20"/>
              </w:rPr>
            </w:pPr>
            <w:r>
              <w:rPr>
                <w:b/>
                <w:bCs/>
                <w:color w:val="000000"/>
                <w:sz w:val="20"/>
                <w:szCs w:val="20"/>
              </w:rPr>
              <w:t>11.984.500</w:t>
            </w:r>
          </w:p>
        </w:tc>
      </w:tr>
      <w:tr w:rsidR="00250D1D">
        <w:tblPrEx>
          <w:tblCellMar>
            <w:top w:w="0" w:type="dxa"/>
            <w:bottom w:w="0" w:type="dxa"/>
          </w:tblCellMar>
        </w:tblPrEx>
        <w:tc>
          <w:tcPr>
            <w:tcW w:w="1234"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b/>
                <w:bCs/>
                <w:color w:val="000000"/>
                <w:sz w:val="20"/>
                <w:szCs w:val="20"/>
              </w:rPr>
            </w:pPr>
            <w:r>
              <w:rPr>
                <w:b/>
                <w:bCs/>
                <w:color w:val="000000"/>
                <w:sz w:val="20"/>
                <w:szCs w:val="20"/>
              </w:rPr>
              <w:t>(5) 1921</w:t>
            </w:r>
          </w:p>
        </w:tc>
        <w:tc>
          <w:tcPr>
            <w:tcW w:w="123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b/>
                <w:bCs/>
                <w:color w:val="000000"/>
                <w:sz w:val="20"/>
                <w:szCs w:val="20"/>
              </w:rPr>
            </w:pPr>
            <w:r>
              <w:rPr>
                <w:b/>
                <w:bCs/>
                <w:color w:val="000000"/>
                <w:sz w:val="20"/>
                <w:szCs w:val="20"/>
              </w:rPr>
              <w:t>20.488</w:t>
            </w:r>
          </w:p>
        </w:tc>
        <w:tc>
          <w:tcPr>
            <w:tcW w:w="123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b/>
                <w:bCs/>
                <w:color w:val="000000"/>
                <w:sz w:val="20"/>
                <w:szCs w:val="20"/>
              </w:rPr>
            </w:pPr>
            <w:r>
              <w:rPr>
                <w:b/>
                <w:bCs/>
                <w:color w:val="000000"/>
                <w:sz w:val="20"/>
                <w:szCs w:val="20"/>
              </w:rPr>
              <w:t>106.672</w:t>
            </w:r>
          </w:p>
        </w:tc>
        <w:tc>
          <w:tcPr>
            <w:tcW w:w="123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b/>
                <w:bCs/>
                <w:color w:val="000000"/>
                <w:sz w:val="20"/>
                <w:szCs w:val="20"/>
              </w:rPr>
            </w:pPr>
            <w:r>
              <w:rPr>
                <w:b/>
                <w:bCs/>
                <w:color w:val="000000"/>
                <w:sz w:val="20"/>
                <w:szCs w:val="20"/>
              </w:rPr>
              <w:t>22.269</w:t>
            </w:r>
          </w:p>
        </w:tc>
        <w:tc>
          <w:tcPr>
            <w:tcW w:w="123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b/>
                <w:bCs/>
                <w:color w:val="000000"/>
                <w:sz w:val="20"/>
                <w:szCs w:val="20"/>
              </w:rPr>
            </w:pPr>
            <w:r>
              <w:rPr>
                <w:b/>
                <w:bCs/>
                <w:color w:val="000000"/>
                <w:sz w:val="20"/>
                <w:szCs w:val="20"/>
              </w:rPr>
              <w:t>115.498</w:t>
            </w:r>
          </w:p>
        </w:tc>
        <w:tc>
          <w:tcPr>
            <w:tcW w:w="123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b/>
                <w:bCs/>
                <w:color w:val="000000"/>
                <w:sz w:val="20"/>
                <w:szCs w:val="20"/>
              </w:rPr>
            </w:pPr>
            <w:r>
              <w:rPr>
                <w:b/>
                <w:bCs/>
                <w:color w:val="000000"/>
                <w:sz w:val="20"/>
                <w:szCs w:val="20"/>
              </w:rPr>
              <w:t>2.226.900</w:t>
            </w:r>
          </w:p>
        </w:tc>
        <w:tc>
          <w:tcPr>
            <w:tcW w:w="1296"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b/>
                <w:bCs/>
                <w:color w:val="000000"/>
                <w:sz w:val="20"/>
                <w:szCs w:val="20"/>
              </w:rPr>
            </w:pPr>
            <w:r>
              <w:rPr>
                <w:b/>
                <w:bCs/>
                <w:color w:val="000000"/>
                <w:sz w:val="20"/>
                <w:szCs w:val="20"/>
              </w:rPr>
              <w:t>11.594.800</w:t>
            </w:r>
          </w:p>
        </w:tc>
      </w:tr>
      <w:tr w:rsidR="00250D1D">
        <w:tblPrEx>
          <w:tblCellMar>
            <w:top w:w="0" w:type="dxa"/>
            <w:bottom w:w="0" w:type="dxa"/>
          </w:tblCellMar>
        </w:tblPrEx>
        <w:tc>
          <w:tcPr>
            <w:tcW w:w="1234"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7F0000"/>
                <w:sz w:val="20"/>
                <w:szCs w:val="20"/>
              </w:rPr>
            </w:pPr>
            <w:r>
              <w:rPr>
                <w:color w:val="7F0000"/>
                <w:sz w:val="20"/>
                <w:szCs w:val="20"/>
              </w:rPr>
              <w:t>(5) 1922</w:t>
            </w:r>
          </w:p>
        </w:tc>
        <w:tc>
          <w:tcPr>
            <w:tcW w:w="123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7F0000"/>
                <w:sz w:val="20"/>
                <w:szCs w:val="20"/>
              </w:rPr>
            </w:pPr>
            <w:r>
              <w:rPr>
                <w:color w:val="7F0000"/>
                <w:sz w:val="20"/>
                <w:szCs w:val="20"/>
              </w:rPr>
              <w:t>25.350</w:t>
            </w:r>
          </w:p>
        </w:tc>
        <w:tc>
          <w:tcPr>
            <w:tcW w:w="123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7F0000"/>
                <w:sz w:val="20"/>
                <w:szCs w:val="20"/>
              </w:rPr>
            </w:pPr>
            <w:r>
              <w:rPr>
                <w:color w:val="7F0000"/>
                <w:sz w:val="20"/>
                <w:szCs w:val="20"/>
              </w:rPr>
              <w:t>143.712</w:t>
            </w:r>
          </w:p>
        </w:tc>
        <w:tc>
          <w:tcPr>
            <w:tcW w:w="123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7F0000"/>
                <w:sz w:val="20"/>
                <w:szCs w:val="20"/>
              </w:rPr>
            </w:pPr>
            <w:r>
              <w:rPr>
                <w:color w:val="7F0000"/>
                <w:sz w:val="20"/>
                <w:szCs w:val="20"/>
              </w:rPr>
              <w:t>27.554</w:t>
            </w:r>
          </w:p>
        </w:tc>
        <w:tc>
          <w:tcPr>
            <w:tcW w:w="123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7F0000"/>
                <w:sz w:val="20"/>
                <w:szCs w:val="20"/>
              </w:rPr>
            </w:pPr>
            <w:r>
              <w:rPr>
                <w:color w:val="7F0000"/>
                <w:sz w:val="20"/>
                <w:szCs w:val="20"/>
              </w:rPr>
              <w:t>156.209</w:t>
            </w:r>
          </w:p>
        </w:tc>
        <w:tc>
          <w:tcPr>
            <w:tcW w:w="123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7F0000"/>
                <w:sz w:val="20"/>
                <w:szCs w:val="20"/>
              </w:rPr>
            </w:pPr>
            <w:r>
              <w:rPr>
                <w:color w:val="7F0000"/>
                <w:sz w:val="20"/>
                <w:szCs w:val="20"/>
              </w:rPr>
              <w:t>2.755.400</w:t>
            </w:r>
          </w:p>
        </w:tc>
        <w:tc>
          <w:tcPr>
            <w:tcW w:w="1296"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7F0000"/>
                <w:sz w:val="20"/>
                <w:szCs w:val="20"/>
              </w:rPr>
            </w:pPr>
            <w:r>
              <w:rPr>
                <w:color w:val="7F0000"/>
                <w:sz w:val="20"/>
                <w:szCs w:val="20"/>
              </w:rPr>
              <w:t>15.620.900</w:t>
            </w:r>
          </w:p>
        </w:tc>
      </w:tr>
      <w:tr w:rsidR="00250D1D">
        <w:tblPrEx>
          <w:tblCellMar>
            <w:top w:w="0" w:type="dxa"/>
            <w:bottom w:w="0" w:type="dxa"/>
          </w:tblCellMar>
        </w:tblPrEx>
        <w:tc>
          <w:tcPr>
            <w:tcW w:w="1234"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7F0000"/>
                <w:sz w:val="20"/>
                <w:szCs w:val="20"/>
              </w:rPr>
            </w:pPr>
            <w:r>
              <w:rPr>
                <w:color w:val="7F0000"/>
                <w:sz w:val="20"/>
                <w:szCs w:val="20"/>
              </w:rPr>
              <w:t>(5) 1923</w:t>
            </w:r>
          </w:p>
        </w:tc>
        <w:tc>
          <w:tcPr>
            <w:tcW w:w="123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7F0000"/>
                <w:sz w:val="20"/>
                <w:szCs w:val="20"/>
              </w:rPr>
            </w:pPr>
            <w:r>
              <w:rPr>
                <w:color w:val="7F0000"/>
                <w:sz w:val="20"/>
                <w:szCs w:val="20"/>
              </w:rPr>
              <w:t>30.600</w:t>
            </w:r>
          </w:p>
        </w:tc>
        <w:tc>
          <w:tcPr>
            <w:tcW w:w="123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7F0000"/>
                <w:sz w:val="20"/>
                <w:szCs w:val="20"/>
              </w:rPr>
            </w:pPr>
            <w:r>
              <w:rPr>
                <w:color w:val="7F0000"/>
                <w:sz w:val="20"/>
                <w:szCs w:val="20"/>
              </w:rPr>
              <w:t>173.230</w:t>
            </w:r>
          </w:p>
        </w:tc>
        <w:tc>
          <w:tcPr>
            <w:tcW w:w="123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7F0000"/>
                <w:sz w:val="20"/>
                <w:szCs w:val="20"/>
              </w:rPr>
            </w:pPr>
            <w:r>
              <w:rPr>
                <w:color w:val="7F0000"/>
                <w:sz w:val="20"/>
                <w:szCs w:val="20"/>
              </w:rPr>
              <w:t>22.174</w:t>
            </w:r>
          </w:p>
        </w:tc>
        <w:tc>
          <w:tcPr>
            <w:tcW w:w="123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7F0000"/>
                <w:sz w:val="20"/>
                <w:szCs w:val="20"/>
              </w:rPr>
            </w:pPr>
            <w:r>
              <w:rPr>
                <w:color w:val="7F0000"/>
                <w:sz w:val="20"/>
                <w:szCs w:val="20"/>
              </w:rPr>
              <w:t>125.529</w:t>
            </w:r>
          </w:p>
        </w:tc>
        <w:tc>
          <w:tcPr>
            <w:tcW w:w="123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7F0000"/>
                <w:sz w:val="20"/>
                <w:szCs w:val="20"/>
              </w:rPr>
            </w:pPr>
            <w:r>
              <w:rPr>
                <w:color w:val="7F0000"/>
                <w:sz w:val="20"/>
                <w:szCs w:val="20"/>
              </w:rPr>
              <w:t>2.217.400</w:t>
            </w:r>
          </w:p>
        </w:tc>
        <w:tc>
          <w:tcPr>
            <w:tcW w:w="1296"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7F0000"/>
                <w:sz w:val="20"/>
                <w:szCs w:val="20"/>
              </w:rPr>
            </w:pPr>
            <w:r>
              <w:rPr>
                <w:color w:val="7F0000"/>
                <w:sz w:val="20"/>
                <w:szCs w:val="20"/>
              </w:rPr>
              <w:t>12.529.200</w:t>
            </w:r>
          </w:p>
        </w:tc>
      </w:tr>
      <w:tr w:rsidR="00250D1D">
        <w:tblPrEx>
          <w:tblCellMar>
            <w:top w:w="0" w:type="dxa"/>
            <w:bottom w:w="0" w:type="dxa"/>
          </w:tblCellMar>
        </w:tblPrEx>
        <w:tc>
          <w:tcPr>
            <w:tcW w:w="1234"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7F0000"/>
                <w:sz w:val="20"/>
                <w:szCs w:val="20"/>
              </w:rPr>
            </w:pPr>
            <w:r>
              <w:rPr>
                <w:color w:val="7F0000"/>
                <w:sz w:val="20"/>
                <w:szCs w:val="20"/>
              </w:rPr>
              <w:t>(6) 1924</w:t>
            </w:r>
          </w:p>
        </w:tc>
        <w:tc>
          <w:tcPr>
            <w:tcW w:w="123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7F0000"/>
                <w:sz w:val="20"/>
                <w:szCs w:val="20"/>
              </w:rPr>
            </w:pPr>
            <w:r>
              <w:rPr>
                <w:color w:val="7F0000"/>
                <w:sz w:val="20"/>
                <w:szCs w:val="20"/>
              </w:rPr>
              <w:t>36.720</w:t>
            </w:r>
          </w:p>
        </w:tc>
        <w:tc>
          <w:tcPr>
            <w:tcW w:w="123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7F0000"/>
                <w:sz w:val="20"/>
                <w:szCs w:val="20"/>
              </w:rPr>
            </w:pPr>
            <w:r>
              <w:rPr>
                <w:color w:val="7F0000"/>
                <w:sz w:val="20"/>
                <w:szCs w:val="20"/>
              </w:rPr>
              <w:t>214.427</w:t>
            </w:r>
          </w:p>
        </w:tc>
        <w:tc>
          <w:tcPr>
            <w:tcW w:w="123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7F0000"/>
                <w:sz w:val="20"/>
                <w:szCs w:val="20"/>
              </w:rPr>
            </w:pPr>
            <w:r>
              <w:rPr>
                <w:color w:val="7F0000"/>
                <w:sz w:val="20"/>
                <w:szCs w:val="20"/>
              </w:rPr>
              <w:t>26.809</w:t>
            </w:r>
          </w:p>
        </w:tc>
        <w:tc>
          <w:tcPr>
            <w:tcW w:w="123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7F0000"/>
                <w:sz w:val="20"/>
                <w:szCs w:val="20"/>
              </w:rPr>
            </w:pPr>
            <w:r>
              <w:rPr>
                <w:color w:val="7F0000"/>
                <w:sz w:val="20"/>
                <w:szCs w:val="20"/>
              </w:rPr>
              <w:t>153.382</w:t>
            </w:r>
          </w:p>
        </w:tc>
        <w:tc>
          <w:tcPr>
            <w:tcW w:w="123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7F0000"/>
                <w:sz w:val="20"/>
                <w:szCs w:val="20"/>
              </w:rPr>
            </w:pPr>
            <w:r>
              <w:rPr>
                <w:color w:val="7F0000"/>
                <w:sz w:val="20"/>
                <w:szCs w:val="20"/>
              </w:rPr>
              <w:t>2.609.000</w:t>
            </w:r>
          </w:p>
        </w:tc>
        <w:tc>
          <w:tcPr>
            <w:tcW w:w="1296"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7F0000"/>
                <w:sz w:val="20"/>
                <w:szCs w:val="20"/>
              </w:rPr>
            </w:pPr>
            <w:r>
              <w:rPr>
                <w:color w:val="7F0000"/>
                <w:sz w:val="20"/>
                <w:szCs w:val="20"/>
              </w:rPr>
              <w:t>15.538.200</w:t>
            </w:r>
          </w:p>
        </w:tc>
      </w:tr>
      <w:tr w:rsidR="00250D1D">
        <w:tblPrEx>
          <w:tblCellMar>
            <w:top w:w="0" w:type="dxa"/>
            <w:bottom w:w="0" w:type="dxa"/>
          </w:tblCellMar>
        </w:tblPrEx>
        <w:tc>
          <w:tcPr>
            <w:tcW w:w="1234"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7F0000"/>
                <w:sz w:val="20"/>
                <w:szCs w:val="20"/>
              </w:rPr>
            </w:pPr>
            <w:r>
              <w:rPr>
                <w:color w:val="7F0000"/>
                <w:sz w:val="20"/>
                <w:szCs w:val="20"/>
              </w:rPr>
              <w:t>(6) 1925</w:t>
            </w:r>
          </w:p>
        </w:tc>
        <w:tc>
          <w:tcPr>
            <w:tcW w:w="123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7F0000"/>
                <w:sz w:val="20"/>
                <w:szCs w:val="20"/>
              </w:rPr>
            </w:pPr>
            <w:r>
              <w:rPr>
                <w:color w:val="7F0000"/>
                <w:sz w:val="20"/>
                <w:szCs w:val="20"/>
              </w:rPr>
              <w:t>37.00</w:t>
            </w:r>
          </w:p>
        </w:tc>
        <w:tc>
          <w:tcPr>
            <w:tcW w:w="123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7F0000"/>
                <w:sz w:val="20"/>
                <w:szCs w:val="20"/>
              </w:rPr>
            </w:pPr>
            <w:r>
              <w:rPr>
                <w:color w:val="7F0000"/>
                <w:sz w:val="20"/>
                <w:szCs w:val="20"/>
              </w:rPr>
              <w:t>217.000</w:t>
            </w:r>
          </w:p>
        </w:tc>
        <w:tc>
          <w:tcPr>
            <w:tcW w:w="123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7F0000"/>
                <w:sz w:val="20"/>
                <w:szCs w:val="20"/>
              </w:rPr>
            </w:pPr>
            <w:r>
              <w:rPr>
                <w:color w:val="7F0000"/>
                <w:sz w:val="20"/>
                <w:szCs w:val="20"/>
              </w:rPr>
              <w:t>26.812</w:t>
            </w:r>
          </w:p>
        </w:tc>
        <w:tc>
          <w:tcPr>
            <w:tcW w:w="123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7F0000"/>
                <w:sz w:val="20"/>
                <w:szCs w:val="20"/>
              </w:rPr>
            </w:pPr>
            <w:r>
              <w:rPr>
                <w:color w:val="7F0000"/>
                <w:sz w:val="20"/>
                <w:szCs w:val="20"/>
              </w:rPr>
              <w:t>157.246</w:t>
            </w:r>
          </w:p>
        </w:tc>
        <w:tc>
          <w:tcPr>
            <w:tcW w:w="123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7F0000"/>
                <w:sz w:val="20"/>
                <w:szCs w:val="20"/>
              </w:rPr>
            </w:pPr>
            <w:r>
              <w:rPr>
                <w:color w:val="7F0000"/>
                <w:sz w:val="20"/>
                <w:szCs w:val="20"/>
              </w:rPr>
              <w:t>2.681.200</w:t>
            </w:r>
          </w:p>
        </w:tc>
        <w:tc>
          <w:tcPr>
            <w:tcW w:w="1296"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7F0000"/>
                <w:sz w:val="20"/>
                <w:szCs w:val="20"/>
              </w:rPr>
            </w:pPr>
            <w:r>
              <w:rPr>
                <w:color w:val="7F0000"/>
                <w:sz w:val="20"/>
                <w:szCs w:val="20"/>
              </w:rPr>
              <w:t>15.724.600</w:t>
            </w:r>
          </w:p>
        </w:tc>
      </w:tr>
      <w:tr w:rsidR="00250D1D">
        <w:tblPrEx>
          <w:tblCellMar>
            <w:top w:w="0" w:type="dxa"/>
            <w:bottom w:w="0" w:type="dxa"/>
          </w:tblCellMar>
        </w:tblPrEx>
        <w:tc>
          <w:tcPr>
            <w:tcW w:w="1234"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7F0000"/>
                <w:sz w:val="20"/>
                <w:szCs w:val="20"/>
              </w:rPr>
            </w:pPr>
            <w:r>
              <w:rPr>
                <w:color w:val="7F0000"/>
                <w:sz w:val="20"/>
                <w:szCs w:val="20"/>
              </w:rPr>
              <w:t>(6) 1926</w:t>
            </w:r>
          </w:p>
        </w:tc>
        <w:tc>
          <w:tcPr>
            <w:tcW w:w="123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7F0000"/>
                <w:sz w:val="20"/>
                <w:szCs w:val="20"/>
              </w:rPr>
            </w:pPr>
            <w:r>
              <w:rPr>
                <w:color w:val="7F0000"/>
                <w:sz w:val="20"/>
                <w:szCs w:val="20"/>
              </w:rPr>
              <w:t>31.720</w:t>
            </w:r>
          </w:p>
        </w:tc>
        <w:tc>
          <w:tcPr>
            <w:tcW w:w="123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7F0000"/>
                <w:sz w:val="20"/>
                <w:szCs w:val="20"/>
              </w:rPr>
            </w:pPr>
            <w:r>
              <w:rPr>
                <w:color w:val="7F0000"/>
                <w:sz w:val="20"/>
                <w:szCs w:val="20"/>
              </w:rPr>
              <w:t>183.655</w:t>
            </w:r>
          </w:p>
        </w:tc>
        <w:tc>
          <w:tcPr>
            <w:tcW w:w="123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7F0000"/>
                <w:sz w:val="20"/>
                <w:szCs w:val="20"/>
              </w:rPr>
            </w:pPr>
            <w:r>
              <w:rPr>
                <w:color w:val="7F0000"/>
                <w:sz w:val="20"/>
                <w:szCs w:val="20"/>
              </w:rPr>
              <w:t>22.985</w:t>
            </w:r>
          </w:p>
        </w:tc>
        <w:tc>
          <w:tcPr>
            <w:tcW w:w="123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7F0000"/>
                <w:sz w:val="20"/>
                <w:szCs w:val="20"/>
              </w:rPr>
            </w:pPr>
            <w:r>
              <w:rPr>
                <w:color w:val="7F0000"/>
                <w:sz w:val="20"/>
                <w:szCs w:val="20"/>
              </w:rPr>
              <w:t>133.083</w:t>
            </w:r>
          </w:p>
        </w:tc>
        <w:tc>
          <w:tcPr>
            <w:tcW w:w="123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7F0000"/>
                <w:sz w:val="20"/>
                <w:szCs w:val="20"/>
              </w:rPr>
            </w:pPr>
            <w:r>
              <w:rPr>
                <w:color w:val="7F0000"/>
                <w:sz w:val="20"/>
                <w:szCs w:val="20"/>
              </w:rPr>
              <w:t>2.298.500</w:t>
            </w:r>
          </w:p>
        </w:tc>
        <w:tc>
          <w:tcPr>
            <w:tcW w:w="1296"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7F0000"/>
                <w:sz w:val="20"/>
                <w:szCs w:val="20"/>
              </w:rPr>
            </w:pPr>
            <w:r>
              <w:rPr>
                <w:color w:val="7F0000"/>
                <w:sz w:val="20"/>
                <w:szCs w:val="20"/>
              </w:rPr>
              <w:t>13.308.300</w:t>
            </w:r>
          </w:p>
        </w:tc>
      </w:tr>
      <w:tr w:rsidR="00250D1D">
        <w:tblPrEx>
          <w:tblCellMar>
            <w:top w:w="0" w:type="dxa"/>
            <w:bottom w:w="0" w:type="dxa"/>
          </w:tblCellMar>
        </w:tblPrEx>
        <w:tc>
          <w:tcPr>
            <w:tcW w:w="1234"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7F0000"/>
                <w:sz w:val="20"/>
                <w:szCs w:val="20"/>
              </w:rPr>
            </w:pPr>
            <w:r>
              <w:rPr>
                <w:color w:val="7F0000"/>
                <w:sz w:val="20"/>
                <w:szCs w:val="20"/>
              </w:rPr>
              <w:t>(7) 1927</w:t>
            </w:r>
          </w:p>
        </w:tc>
        <w:tc>
          <w:tcPr>
            <w:tcW w:w="123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7F0000"/>
                <w:sz w:val="20"/>
                <w:szCs w:val="20"/>
              </w:rPr>
            </w:pPr>
            <w:r>
              <w:rPr>
                <w:color w:val="7F0000"/>
                <w:sz w:val="20"/>
                <w:szCs w:val="20"/>
              </w:rPr>
              <w:t>94.000</w:t>
            </w:r>
          </w:p>
        </w:tc>
        <w:tc>
          <w:tcPr>
            <w:tcW w:w="123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7F0000"/>
                <w:sz w:val="20"/>
                <w:szCs w:val="20"/>
              </w:rPr>
            </w:pPr>
            <w:r>
              <w:rPr>
                <w:color w:val="7F0000"/>
                <w:sz w:val="20"/>
                <w:szCs w:val="20"/>
              </w:rPr>
              <w:t>381.873</w:t>
            </w:r>
          </w:p>
        </w:tc>
        <w:tc>
          <w:tcPr>
            <w:tcW w:w="123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7F0000"/>
                <w:sz w:val="20"/>
                <w:szCs w:val="20"/>
              </w:rPr>
            </w:pPr>
            <w:r>
              <w:rPr>
                <w:color w:val="7F0000"/>
                <w:sz w:val="20"/>
                <w:szCs w:val="20"/>
              </w:rPr>
              <w:t>21.000</w:t>
            </w:r>
          </w:p>
        </w:tc>
        <w:tc>
          <w:tcPr>
            <w:tcW w:w="123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7F0000"/>
                <w:sz w:val="20"/>
                <w:szCs w:val="20"/>
              </w:rPr>
            </w:pPr>
            <w:r>
              <w:rPr>
                <w:color w:val="7F0000"/>
                <w:sz w:val="20"/>
                <w:szCs w:val="20"/>
              </w:rPr>
              <w:t>95.468</w:t>
            </w:r>
          </w:p>
        </w:tc>
        <w:tc>
          <w:tcPr>
            <w:tcW w:w="123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7F0000"/>
                <w:sz w:val="20"/>
                <w:szCs w:val="20"/>
              </w:rPr>
            </w:pPr>
            <w:r>
              <w:rPr>
                <w:color w:val="7F0000"/>
                <w:sz w:val="20"/>
                <w:szCs w:val="20"/>
              </w:rPr>
              <w:t>2.100.000</w:t>
            </w:r>
          </w:p>
        </w:tc>
        <w:tc>
          <w:tcPr>
            <w:tcW w:w="1296"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7F0000"/>
                <w:sz w:val="20"/>
                <w:szCs w:val="20"/>
              </w:rPr>
            </w:pPr>
            <w:r>
              <w:rPr>
                <w:color w:val="7F0000"/>
                <w:sz w:val="20"/>
                <w:szCs w:val="20"/>
              </w:rPr>
              <w:t>9.546.800</w:t>
            </w:r>
          </w:p>
        </w:tc>
      </w:tr>
      <w:tr w:rsidR="00250D1D">
        <w:tblPrEx>
          <w:tblCellMar>
            <w:top w:w="0" w:type="dxa"/>
            <w:bottom w:w="0" w:type="dxa"/>
          </w:tblCellMar>
        </w:tblPrEx>
        <w:tc>
          <w:tcPr>
            <w:tcW w:w="1234"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b/>
                <w:bCs/>
                <w:color w:val="000000"/>
                <w:sz w:val="20"/>
                <w:szCs w:val="20"/>
              </w:rPr>
            </w:pPr>
            <w:r>
              <w:rPr>
                <w:b/>
                <w:bCs/>
                <w:color w:val="000000"/>
                <w:sz w:val="20"/>
                <w:szCs w:val="20"/>
              </w:rPr>
              <w:t>(7) 1928</w:t>
            </w:r>
          </w:p>
        </w:tc>
        <w:tc>
          <w:tcPr>
            <w:tcW w:w="123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b/>
                <w:bCs/>
                <w:color w:val="000000"/>
                <w:sz w:val="20"/>
                <w:szCs w:val="20"/>
              </w:rPr>
            </w:pPr>
            <w:r>
              <w:rPr>
                <w:b/>
                <w:bCs/>
                <w:color w:val="000000"/>
                <w:sz w:val="20"/>
                <w:szCs w:val="20"/>
              </w:rPr>
              <w:t>102.000</w:t>
            </w:r>
          </w:p>
        </w:tc>
        <w:tc>
          <w:tcPr>
            <w:tcW w:w="123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b/>
                <w:bCs/>
                <w:color w:val="000000"/>
                <w:sz w:val="20"/>
                <w:szCs w:val="20"/>
              </w:rPr>
            </w:pPr>
            <w:r>
              <w:rPr>
                <w:b/>
                <w:bCs/>
                <w:color w:val="000000"/>
                <w:sz w:val="20"/>
                <w:szCs w:val="20"/>
              </w:rPr>
              <w:t>334.736</w:t>
            </w:r>
          </w:p>
        </w:tc>
        <w:tc>
          <w:tcPr>
            <w:tcW w:w="123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b/>
                <w:bCs/>
                <w:color w:val="000000"/>
                <w:sz w:val="20"/>
                <w:szCs w:val="20"/>
              </w:rPr>
            </w:pPr>
            <w:r>
              <w:rPr>
                <w:b/>
                <w:bCs/>
                <w:color w:val="000000"/>
                <w:sz w:val="20"/>
                <w:szCs w:val="20"/>
              </w:rPr>
              <w:t>25.500</w:t>
            </w:r>
          </w:p>
        </w:tc>
        <w:tc>
          <w:tcPr>
            <w:tcW w:w="123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b/>
                <w:bCs/>
                <w:color w:val="000000"/>
                <w:sz w:val="20"/>
                <w:szCs w:val="20"/>
              </w:rPr>
            </w:pPr>
            <w:r>
              <w:rPr>
                <w:b/>
                <w:bCs/>
                <w:color w:val="000000"/>
                <w:sz w:val="20"/>
                <w:szCs w:val="20"/>
              </w:rPr>
              <w:t>83.684</w:t>
            </w:r>
          </w:p>
        </w:tc>
        <w:tc>
          <w:tcPr>
            <w:tcW w:w="1235"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b/>
                <w:bCs/>
                <w:color w:val="000000"/>
                <w:sz w:val="20"/>
                <w:szCs w:val="20"/>
              </w:rPr>
            </w:pPr>
            <w:r>
              <w:rPr>
                <w:b/>
                <w:bCs/>
                <w:color w:val="000000"/>
                <w:sz w:val="20"/>
                <w:szCs w:val="20"/>
              </w:rPr>
              <w:t>2.550.000</w:t>
            </w:r>
          </w:p>
        </w:tc>
        <w:tc>
          <w:tcPr>
            <w:tcW w:w="1296"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b/>
                <w:bCs/>
                <w:color w:val="000000"/>
                <w:sz w:val="20"/>
                <w:szCs w:val="20"/>
              </w:rPr>
            </w:pPr>
            <w:r>
              <w:rPr>
                <w:b/>
                <w:bCs/>
                <w:color w:val="000000"/>
                <w:sz w:val="20"/>
                <w:szCs w:val="20"/>
              </w:rPr>
              <w:t>8.368.400</w:t>
            </w:r>
          </w:p>
        </w:tc>
      </w:tr>
    </w:tbl>
    <w:p w:rsidR="00250D1D" w:rsidRPr="004E4246" w:rsidRDefault="00250D1D" w:rsidP="00250D1D">
      <w:pPr>
        <w:autoSpaceDE w:val="0"/>
        <w:autoSpaceDN w:val="0"/>
        <w:adjustRightInd w:val="0"/>
        <w:spacing w:line="360" w:lineRule="auto"/>
        <w:jc w:val="both"/>
        <w:rPr>
          <w:b/>
          <w:color w:val="000000"/>
        </w:rPr>
      </w:pPr>
      <w:r w:rsidRPr="004E4246">
        <w:rPr>
          <w:b/>
          <w:color w:val="000000"/>
        </w:rPr>
        <w:t>Fuente: Rodrigues y Solares (1990)</w:t>
      </w:r>
    </w:p>
    <w:p w:rsidR="00250D1D" w:rsidRPr="004E4246" w:rsidRDefault="00250D1D" w:rsidP="00250D1D">
      <w:pPr>
        <w:autoSpaceDE w:val="0"/>
        <w:autoSpaceDN w:val="0"/>
        <w:adjustRightInd w:val="0"/>
        <w:spacing w:line="360" w:lineRule="auto"/>
        <w:jc w:val="both"/>
        <w:rPr>
          <w:b/>
          <w:color w:val="000000"/>
        </w:rPr>
      </w:pPr>
    </w:p>
    <w:p w:rsidR="00250D1D" w:rsidRDefault="00250D1D" w:rsidP="00250D1D">
      <w:pPr>
        <w:autoSpaceDE w:val="0"/>
        <w:autoSpaceDN w:val="0"/>
        <w:adjustRightInd w:val="0"/>
        <w:spacing w:line="360" w:lineRule="auto"/>
        <w:ind w:left="720"/>
        <w:jc w:val="both"/>
        <w:rPr>
          <w:color w:val="000000"/>
        </w:rPr>
      </w:pPr>
      <w:r>
        <w:rPr>
          <w:color w:val="000000"/>
        </w:rPr>
        <w:t xml:space="preserve"> (1) Los años en que se publican los árbitros, hacen caso al cálculo del rendimiento del impuesto al  mucku de acuerdo a la estimación del año siguiente y lo recaudado el año anterior</w:t>
      </w:r>
    </w:p>
    <w:p w:rsidR="00250D1D" w:rsidRDefault="00250D1D" w:rsidP="00250D1D">
      <w:pPr>
        <w:autoSpaceDE w:val="0"/>
        <w:autoSpaceDN w:val="0"/>
        <w:adjustRightInd w:val="0"/>
        <w:spacing w:line="360" w:lineRule="auto"/>
        <w:ind w:left="1080" w:hanging="360"/>
        <w:jc w:val="both"/>
        <w:rPr>
          <w:color w:val="000000"/>
        </w:rPr>
      </w:pPr>
      <w:r>
        <w:rPr>
          <w:color w:val="000000"/>
        </w:rPr>
        <w:t>(2) Se toma como base la producción de mucku y se cobra el impuesto vigente de   cada año al QQ español del mucku (46 qq)</w:t>
      </w:r>
    </w:p>
    <w:p w:rsidR="00250D1D" w:rsidRDefault="00250D1D" w:rsidP="00250D1D">
      <w:pPr>
        <w:autoSpaceDE w:val="0"/>
        <w:autoSpaceDN w:val="0"/>
        <w:adjustRightInd w:val="0"/>
        <w:spacing w:line="360" w:lineRule="auto"/>
        <w:ind w:left="1080" w:hanging="360"/>
        <w:jc w:val="both"/>
        <w:rPr>
          <w:color w:val="000000"/>
        </w:rPr>
      </w:pPr>
      <w:r>
        <w:rPr>
          <w:color w:val="000000"/>
        </w:rPr>
        <w:t>(3) Se toma como base para el cálculo de la producción de chicha al término medio de rendimiento de un qq y medio de mucku que equivale a 100 botellas de Mucku adaptadas por el tesoro departamental de Cochabamba.</w:t>
      </w:r>
    </w:p>
    <w:p w:rsidR="00250D1D" w:rsidRDefault="00250D1D" w:rsidP="00250D1D">
      <w:pPr>
        <w:autoSpaceDE w:val="0"/>
        <w:autoSpaceDN w:val="0"/>
        <w:adjustRightInd w:val="0"/>
        <w:spacing w:line="360" w:lineRule="auto"/>
        <w:ind w:left="360" w:firstLine="360"/>
        <w:jc w:val="both"/>
        <w:rPr>
          <w:color w:val="000000"/>
        </w:rPr>
      </w:pPr>
      <w:r>
        <w:rPr>
          <w:color w:val="000000"/>
        </w:rPr>
        <w:t>4) Impuesto al mucku de 0.42 Bs. / qq.</w:t>
      </w:r>
    </w:p>
    <w:p w:rsidR="00701CD7" w:rsidRDefault="00701CD7" w:rsidP="00250D1D">
      <w:pPr>
        <w:autoSpaceDE w:val="0"/>
        <w:autoSpaceDN w:val="0"/>
        <w:adjustRightInd w:val="0"/>
        <w:spacing w:line="360" w:lineRule="auto"/>
        <w:ind w:left="360" w:firstLine="360"/>
        <w:jc w:val="both"/>
        <w:rPr>
          <w:color w:val="000000"/>
        </w:rPr>
      </w:pPr>
    </w:p>
    <w:p w:rsidR="00250D1D" w:rsidRDefault="00250D1D" w:rsidP="00250D1D">
      <w:pPr>
        <w:autoSpaceDE w:val="0"/>
        <w:autoSpaceDN w:val="0"/>
        <w:adjustRightInd w:val="0"/>
        <w:spacing w:line="360" w:lineRule="auto"/>
        <w:ind w:left="360" w:firstLine="360"/>
        <w:jc w:val="both"/>
        <w:rPr>
          <w:color w:val="000000"/>
        </w:rPr>
      </w:pPr>
      <w:r>
        <w:rPr>
          <w:color w:val="000000"/>
        </w:rPr>
        <w:t>(5) Impuesto al mucku de 0.92 Bs. / qq.</w:t>
      </w:r>
    </w:p>
    <w:p w:rsidR="00250D1D" w:rsidRDefault="00250D1D" w:rsidP="00250D1D">
      <w:pPr>
        <w:autoSpaceDE w:val="0"/>
        <w:autoSpaceDN w:val="0"/>
        <w:adjustRightInd w:val="0"/>
        <w:spacing w:line="360" w:lineRule="auto"/>
        <w:ind w:left="360" w:firstLine="360"/>
        <w:jc w:val="both"/>
        <w:rPr>
          <w:color w:val="000000"/>
        </w:rPr>
      </w:pPr>
      <w:r>
        <w:rPr>
          <w:color w:val="000000"/>
        </w:rPr>
        <w:t>(6) Impuesto al mucku de 1.38Bs./qq</w:t>
      </w:r>
    </w:p>
    <w:p w:rsidR="00250D1D" w:rsidRDefault="00250D1D" w:rsidP="00250D1D">
      <w:pPr>
        <w:autoSpaceDE w:val="0"/>
        <w:autoSpaceDN w:val="0"/>
        <w:adjustRightInd w:val="0"/>
        <w:spacing w:line="360" w:lineRule="auto"/>
        <w:ind w:left="360" w:firstLine="360"/>
        <w:jc w:val="both"/>
        <w:rPr>
          <w:color w:val="000000"/>
        </w:rPr>
      </w:pPr>
      <w:r>
        <w:rPr>
          <w:color w:val="000000"/>
        </w:rPr>
        <w:t xml:space="preserve">(7) Impuesto único al mucku de 4 Bs. /qq </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360"/>
        <w:jc w:val="both"/>
        <w:rPr>
          <w:color w:val="000000"/>
        </w:rPr>
      </w:pPr>
      <w:r>
        <w:rPr>
          <w:color w:val="000000"/>
        </w:rPr>
        <w:t>Podemos observar en el cuadro anterior el comportamiento del mucku, tanto en el cercado como en el resto del departamento, este comportamiento fue sensible a</w:t>
      </w:r>
      <w:r w:rsidR="0054361B">
        <w:rPr>
          <w:color w:val="000000"/>
        </w:rPr>
        <w:t xml:space="preserve"> </w:t>
      </w:r>
      <w:r>
        <w:rPr>
          <w:color w:val="000000"/>
        </w:rPr>
        <w:t>las políticas impositivas en 1910 un reacción ante la variación del impuesto, de acuerdo a ley del 6 de enero de 1910 el gravamen queda fijado en 0.46 Bs. por quintal, manteniéndose este gravamen hasta 1920 donde se duplico a 92 cts. Esta resolución se transformo en 1921 en una disminución en el volumen de mucku y de chicha en un 24.61% en la ciudad aunque en el resto del departamento apenas decreció en un 3.25% a comparación de 1919 con una reducción de chicherias empadronadas, pero el impuesto único del mucku que quedo fijado en 4 Bs. en 1927 hizo caer los volúmenes de producción esto nos da un indicio de la sensibilidad del mercado de la chicha que acarrea sin duda el cierre de varios establecimientos de chicha, además la resistencia a  pagar impuestos municipales tendencia que se va aumentando con el transcurso de los años ( Rodríguez y Solares 1990)</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360"/>
        <w:jc w:val="both"/>
        <w:rPr>
          <w:color w:val="000000"/>
        </w:rPr>
      </w:pPr>
      <w:r>
        <w:rPr>
          <w:color w:val="000000"/>
        </w:rPr>
        <w:t>También podemos decir que este mercado no fue afectado por la crisis sin recurrir al ya mermado tesoro  nacional y sin recurrir a los gravámenes de la minería que soporto parte del receso económica del mercado nacional.</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360"/>
        <w:jc w:val="both"/>
        <w:rPr>
          <w:color w:val="000000"/>
        </w:rPr>
      </w:pPr>
      <w:r>
        <w:rPr>
          <w:color w:val="000000"/>
        </w:rPr>
        <w:t>De aquí se concluye nuevamente que el mucku y la chicha fueron decisivos para la economía departamental y es gracias a esta potencia que la ciudad se atrevía a pensar en el progreso.</w:t>
      </w:r>
    </w:p>
    <w:p w:rsidR="00250D1D" w:rsidRDefault="00250D1D" w:rsidP="00250D1D">
      <w:pPr>
        <w:autoSpaceDE w:val="0"/>
        <w:autoSpaceDN w:val="0"/>
        <w:adjustRightInd w:val="0"/>
        <w:spacing w:line="360" w:lineRule="auto"/>
        <w:jc w:val="both"/>
        <w:rPr>
          <w:b/>
          <w:bCs/>
          <w:color w:val="000000"/>
        </w:rPr>
      </w:pPr>
    </w:p>
    <w:p w:rsidR="00250D1D" w:rsidRDefault="00250D1D" w:rsidP="00250D1D">
      <w:pPr>
        <w:autoSpaceDE w:val="0"/>
        <w:autoSpaceDN w:val="0"/>
        <w:adjustRightInd w:val="0"/>
        <w:spacing w:line="360" w:lineRule="auto"/>
        <w:ind w:firstLine="540"/>
        <w:jc w:val="both"/>
        <w:rPr>
          <w:b/>
          <w:bCs/>
          <w:color w:val="000000"/>
        </w:rPr>
      </w:pPr>
      <w:r>
        <w:rPr>
          <w:color w:val="000000"/>
        </w:rPr>
        <w:t>Ahora podemos apreciar los montos económicos y sus recursos recaudados y su distribución en el Departamento de Cochabamba.</w:t>
      </w:r>
    </w:p>
    <w:p w:rsidR="00701CD7" w:rsidRDefault="00701CD7" w:rsidP="00250D1D">
      <w:pPr>
        <w:autoSpaceDE w:val="0"/>
        <w:autoSpaceDN w:val="0"/>
        <w:adjustRightInd w:val="0"/>
      </w:pPr>
    </w:p>
    <w:p w:rsidR="006350D8" w:rsidRPr="00701CD7" w:rsidRDefault="00250D1D" w:rsidP="00701CD7">
      <w:pPr>
        <w:spacing w:line="360" w:lineRule="auto"/>
        <w:ind w:left="240"/>
        <w:rPr>
          <w:b/>
          <w:bCs/>
          <w:color w:val="000000"/>
        </w:rPr>
      </w:pPr>
      <w:r w:rsidRPr="00314F16">
        <w:rPr>
          <w:b/>
          <w:bCs/>
          <w:color w:val="000000"/>
        </w:rPr>
        <w:t xml:space="preserve">CUADRO 7 Rendimiento Anual de los Impuesto  Departamental y la distribución del impuesto Único del Mucku </w:t>
      </w:r>
    </w:p>
    <w:tbl>
      <w:tblPr>
        <w:tblW w:w="0" w:type="auto"/>
        <w:tblLayout w:type="fixed"/>
        <w:tblCellMar>
          <w:left w:w="70" w:type="dxa"/>
          <w:right w:w="70" w:type="dxa"/>
        </w:tblCellMar>
        <w:tblLook w:val="0000" w:firstRow="0" w:lastRow="0" w:firstColumn="0" w:lastColumn="0" w:noHBand="0" w:noVBand="0"/>
      </w:tblPr>
      <w:tblGrid>
        <w:gridCol w:w="4322"/>
        <w:gridCol w:w="2948"/>
      </w:tblGrid>
      <w:tr w:rsidR="00250D1D">
        <w:tblPrEx>
          <w:tblCellMar>
            <w:top w:w="0" w:type="dxa"/>
            <w:bottom w:w="0" w:type="dxa"/>
          </w:tblCellMar>
        </w:tblPrEx>
        <w:tc>
          <w:tcPr>
            <w:tcW w:w="4322"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rsidP="006765FF">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center"/>
              <w:rPr>
                <w:b/>
                <w:bCs/>
                <w:color w:val="000000"/>
                <w:sz w:val="20"/>
                <w:szCs w:val="20"/>
              </w:rPr>
            </w:pPr>
            <w:r>
              <w:rPr>
                <w:b/>
                <w:bCs/>
                <w:color w:val="000000"/>
                <w:sz w:val="20"/>
                <w:szCs w:val="20"/>
              </w:rPr>
              <w:t>Detalle</w:t>
            </w:r>
          </w:p>
        </w:tc>
        <w:tc>
          <w:tcPr>
            <w:tcW w:w="2948"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rsidP="006765FF">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center"/>
              <w:rPr>
                <w:b/>
                <w:bCs/>
                <w:color w:val="000000"/>
                <w:sz w:val="20"/>
                <w:szCs w:val="20"/>
              </w:rPr>
            </w:pPr>
            <w:r>
              <w:rPr>
                <w:b/>
                <w:bCs/>
                <w:color w:val="000000"/>
                <w:sz w:val="20"/>
                <w:szCs w:val="20"/>
              </w:rPr>
              <w:t>Monto  Distribuido en (Bs.)</w:t>
            </w:r>
          </w:p>
        </w:tc>
      </w:tr>
      <w:tr w:rsidR="00250D1D">
        <w:tblPrEx>
          <w:tblCellMar>
            <w:top w:w="0" w:type="dxa"/>
            <w:bottom w:w="0" w:type="dxa"/>
          </w:tblCellMar>
        </w:tblPrEx>
        <w:tc>
          <w:tcPr>
            <w:tcW w:w="4322" w:type="dxa"/>
            <w:tcBorders>
              <w:top w:val="single" w:sz="6" w:space="0" w:color="auto"/>
              <w:left w:val="single" w:sz="6" w:space="0" w:color="auto"/>
              <w:bottom w:val="single" w:sz="6" w:space="0" w:color="auto"/>
              <w:right w:val="single" w:sz="6" w:space="0" w:color="auto"/>
            </w:tcBorders>
          </w:tcPr>
          <w:p w:rsidR="00250D1D" w:rsidRDefault="00250D1D" w:rsidP="006765FF">
            <w:pPr>
              <w:autoSpaceDE w:val="0"/>
              <w:autoSpaceDN w:val="0"/>
              <w:adjustRightInd w:val="0"/>
              <w:spacing w:line="360" w:lineRule="auto"/>
              <w:jc w:val="center"/>
              <w:rPr>
                <w:color w:val="000000"/>
                <w:sz w:val="20"/>
                <w:szCs w:val="20"/>
              </w:rPr>
            </w:pPr>
            <w:r>
              <w:rPr>
                <w:color w:val="000000"/>
                <w:sz w:val="20"/>
                <w:szCs w:val="20"/>
              </w:rPr>
              <w:t>Un 50% para obras publicas y atención de empréstitos  departamentales</w:t>
            </w:r>
          </w:p>
        </w:tc>
        <w:tc>
          <w:tcPr>
            <w:tcW w:w="2948" w:type="dxa"/>
            <w:tcBorders>
              <w:top w:val="single" w:sz="6" w:space="0" w:color="auto"/>
              <w:left w:val="single" w:sz="6" w:space="0" w:color="auto"/>
              <w:bottom w:val="single" w:sz="6" w:space="0" w:color="auto"/>
              <w:right w:val="single" w:sz="6" w:space="0" w:color="auto"/>
            </w:tcBorders>
          </w:tcPr>
          <w:p w:rsidR="00250D1D" w:rsidRDefault="00250D1D" w:rsidP="006765FF">
            <w:pPr>
              <w:autoSpaceDE w:val="0"/>
              <w:autoSpaceDN w:val="0"/>
              <w:adjustRightInd w:val="0"/>
              <w:spacing w:line="360" w:lineRule="auto"/>
              <w:jc w:val="center"/>
              <w:rPr>
                <w:color w:val="000000"/>
                <w:sz w:val="20"/>
                <w:szCs w:val="20"/>
              </w:rPr>
            </w:pPr>
            <w:r>
              <w:rPr>
                <w:color w:val="000000"/>
                <w:sz w:val="20"/>
                <w:szCs w:val="20"/>
              </w:rPr>
              <w:t>3.821.300</w:t>
            </w:r>
          </w:p>
        </w:tc>
      </w:tr>
      <w:tr w:rsidR="00250D1D">
        <w:tblPrEx>
          <w:tblCellMar>
            <w:top w:w="0" w:type="dxa"/>
            <w:bottom w:w="0" w:type="dxa"/>
          </w:tblCellMar>
        </w:tblPrEx>
        <w:tc>
          <w:tcPr>
            <w:tcW w:w="4322" w:type="dxa"/>
            <w:tcBorders>
              <w:top w:val="single" w:sz="6" w:space="0" w:color="auto"/>
              <w:left w:val="single" w:sz="6" w:space="0" w:color="auto"/>
              <w:bottom w:val="single" w:sz="6" w:space="0" w:color="auto"/>
              <w:right w:val="single" w:sz="6" w:space="0" w:color="auto"/>
            </w:tcBorders>
          </w:tcPr>
          <w:p w:rsidR="00250D1D" w:rsidRDefault="00250D1D" w:rsidP="006765FF">
            <w:pPr>
              <w:autoSpaceDE w:val="0"/>
              <w:autoSpaceDN w:val="0"/>
              <w:adjustRightInd w:val="0"/>
              <w:spacing w:line="360" w:lineRule="auto"/>
              <w:jc w:val="center"/>
              <w:rPr>
                <w:color w:val="000000"/>
                <w:sz w:val="20"/>
                <w:szCs w:val="20"/>
              </w:rPr>
            </w:pPr>
            <w:r>
              <w:rPr>
                <w:color w:val="000000"/>
                <w:sz w:val="20"/>
                <w:szCs w:val="20"/>
              </w:rPr>
              <w:t>Un 20% para la capitalización de aguas</w:t>
            </w:r>
          </w:p>
        </w:tc>
        <w:tc>
          <w:tcPr>
            <w:tcW w:w="2948" w:type="dxa"/>
            <w:tcBorders>
              <w:top w:val="single" w:sz="6" w:space="0" w:color="auto"/>
              <w:left w:val="single" w:sz="6" w:space="0" w:color="auto"/>
              <w:bottom w:val="single" w:sz="6" w:space="0" w:color="auto"/>
              <w:right w:val="single" w:sz="6" w:space="0" w:color="auto"/>
            </w:tcBorders>
          </w:tcPr>
          <w:p w:rsidR="00250D1D" w:rsidRDefault="00250D1D" w:rsidP="006765FF">
            <w:pPr>
              <w:autoSpaceDE w:val="0"/>
              <w:autoSpaceDN w:val="0"/>
              <w:adjustRightInd w:val="0"/>
              <w:spacing w:line="360" w:lineRule="auto"/>
              <w:jc w:val="center"/>
              <w:rPr>
                <w:color w:val="000000"/>
                <w:sz w:val="20"/>
                <w:szCs w:val="20"/>
              </w:rPr>
            </w:pPr>
            <w:r>
              <w:rPr>
                <w:color w:val="000000"/>
                <w:sz w:val="20"/>
                <w:szCs w:val="20"/>
              </w:rPr>
              <w:t>1.528.520</w:t>
            </w:r>
          </w:p>
        </w:tc>
      </w:tr>
      <w:tr w:rsidR="00250D1D">
        <w:tblPrEx>
          <w:tblCellMar>
            <w:top w:w="0" w:type="dxa"/>
            <w:bottom w:w="0" w:type="dxa"/>
          </w:tblCellMar>
        </w:tblPrEx>
        <w:tc>
          <w:tcPr>
            <w:tcW w:w="4322" w:type="dxa"/>
            <w:tcBorders>
              <w:top w:val="single" w:sz="6" w:space="0" w:color="auto"/>
              <w:left w:val="single" w:sz="6" w:space="0" w:color="auto"/>
              <w:bottom w:val="single" w:sz="6" w:space="0" w:color="auto"/>
              <w:right w:val="single" w:sz="6" w:space="0" w:color="auto"/>
            </w:tcBorders>
          </w:tcPr>
          <w:p w:rsidR="00250D1D" w:rsidRDefault="00250D1D" w:rsidP="006765FF">
            <w:pPr>
              <w:autoSpaceDE w:val="0"/>
              <w:autoSpaceDN w:val="0"/>
              <w:adjustRightInd w:val="0"/>
              <w:spacing w:line="360" w:lineRule="auto"/>
              <w:jc w:val="center"/>
              <w:rPr>
                <w:color w:val="000000"/>
                <w:sz w:val="20"/>
                <w:szCs w:val="20"/>
              </w:rPr>
            </w:pPr>
            <w:r>
              <w:rPr>
                <w:color w:val="000000"/>
                <w:sz w:val="20"/>
                <w:szCs w:val="20"/>
              </w:rPr>
              <w:t>Potables un 15 % para obras publicas en provincias y el cercado</w:t>
            </w:r>
          </w:p>
        </w:tc>
        <w:tc>
          <w:tcPr>
            <w:tcW w:w="2948" w:type="dxa"/>
            <w:tcBorders>
              <w:top w:val="single" w:sz="6" w:space="0" w:color="auto"/>
              <w:left w:val="single" w:sz="6" w:space="0" w:color="auto"/>
              <w:bottom w:val="single" w:sz="6" w:space="0" w:color="auto"/>
              <w:right w:val="single" w:sz="6" w:space="0" w:color="auto"/>
            </w:tcBorders>
          </w:tcPr>
          <w:p w:rsidR="00250D1D" w:rsidRDefault="00250D1D" w:rsidP="006765FF">
            <w:pPr>
              <w:autoSpaceDE w:val="0"/>
              <w:autoSpaceDN w:val="0"/>
              <w:adjustRightInd w:val="0"/>
              <w:spacing w:line="360" w:lineRule="auto"/>
              <w:jc w:val="center"/>
              <w:rPr>
                <w:color w:val="000000"/>
                <w:sz w:val="20"/>
                <w:szCs w:val="20"/>
              </w:rPr>
            </w:pPr>
            <w:r>
              <w:rPr>
                <w:color w:val="000000"/>
                <w:sz w:val="20"/>
                <w:szCs w:val="20"/>
              </w:rPr>
              <w:t>1.146.390</w:t>
            </w:r>
          </w:p>
        </w:tc>
      </w:tr>
      <w:tr w:rsidR="00250D1D">
        <w:tblPrEx>
          <w:tblCellMar>
            <w:top w:w="0" w:type="dxa"/>
            <w:bottom w:w="0" w:type="dxa"/>
          </w:tblCellMar>
        </w:tblPrEx>
        <w:tc>
          <w:tcPr>
            <w:tcW w:w="4322" w:type="dxa"/>
            <w:tcBorders>
              <w:top w:val="single" w:sz="6" w:space="0" w:color="auto"/>
              <w:left w:val="single" w:sz="6" w:space="0" w:color="auto"/>
              <w:bottom w:val="single" w:sz="6" w:space="0" w:color="auto"/>
              <w:right w:val="single" w:sz="6" w:space="0" w:color="auto"/>
            </w:tcBorders>
          </w:tcPr>
          <w:p w:rsidR="00250D1D" w:rsidRDefault="00250D1D" w:rsidP="006765FF">
            <w:pPr>
              <w:autoSpaceDE w:val="0"/>
              <w:autoSpaceDN w:val="0"/>
              <w:adjustRightInd w:val="0"/>
              <w:spacing w:line="360" w:lineRule="auto"/>
              <w:jc w:val="center"/>
              <w:rPr>
                <w:color w:val="000000"/>
                <w:sz w:val="20"/>
                <w:szCs w:val="20"/>
              </w:rPr>
            </w:pPr>
            <w:r>
              <w:rPr>
                <w:color w:val="000000"/>
                <w:sz w:val="20"/>
                <w:szCs w:val="20"/>
              </w:rPr>
              <w:t>Un 10 % para al construcción del Estadium</w:t>
            </w:r>
          </w:p>
        </w:tc>
        <w:tc>
          <w:tcPr>
            <w:tcW w:w="2948" w:type="dxa"/>
            <w:tcBorders>
              <w:top w:val="single" w:sz="6" w:space="0" w:color="auto"/>
              <w:left w:val="single" w:sz="6" w:space="0" w:color="auto"/>
              <w:bottom w:val="single" w:sz="6" w:space="0" w:color="auto"/>
              <w:right w:val="single" w:sz="6" w:space="0" w:color="auto"/>
            </w:tcBorders>
          </w:tcPr>
          <w:p w:rsidR="00250D1D" w:rsidRDefault="00250D1D" w:rsidP="006765FF">
            <w:pPr>
              <w:autoSpaceDE w:val="0"/>
              <w:autoSpaceDN w:val="0"/>
              <w:adjustRightInd w:val="0"/>
              <w:spacing w:line="360" w:lineRule="auto"/>
              <w:jc w:val="center"/>
              <w:rPr>
                <w:color w:val="000000"/>
                <w:sz w:val="20"/>
                <w:szCs w:val="20"/>
              </w:rPr>
            </w:pPr>
            <w:r>
              <w:rPr>
                <w:color w:val="000000"/>
                <w:sz w:val="20"/>
                <w:szCs w:val="20"/>
              </w:rPr>
              <w:t>746.260</w:t>
            </w:r>
          </w:p>
        </w:tc>
      </w:tr>
      <w:tr w:rsidR="00250D1D">
        <w:tblPrEx>
          <w:tblCellMar>
            <w:top w:w="0" w:type="dxa"/>
            <w:bottom w:w="0" w:type="dxa"/>
          </w:tblCellMar>
        </w:tblPrEx>
        <w:tc>
          <w:tcPr>
            <w:tcW w:w="4322" w:type="dxa"/>
            <w:tcBorders>
              <w:top w:val="single" w:sz="6" w:space="0" w:color="auto"/>
              <w:left w:val="single" w:sz="6" w:space="0" w:color="auto"/>
              <w:bottom w:val="single" w:sz="6" w:space="0" w:color="auto"/>
              <w:right w:val="single" w:sz="6" w:space="0" w:color="auto"/>
            </w:tcBorders>
          </w:tcPr>
          <w:p w:rsidR="00250D1D" w:rsidRDefault="00250D1D" w:rsidP="006765FF">
            <w:pPr>
              <w:autoSpaceDE w:val="0"/>
              <w:autoSpaceDN w:val="0"/>
              <w:adjustRightInd w:val="0"/>
              <w:spacing w:line="360" w:lineRule="auto"/>
              <w:jc w:val="center"/>
              <w:rPr>
                <w:color w:val="000000"/>
                <w:sz w:val="20"/>
                <w:szCs w:val="20"/>
              </w:rPr>
            </w:pPr>
            <w:r>
              <w:rPr>
                <w:color w:val="000000"/>
                <w:sz w:val="20"/>
                <w:szCs w:val="20"/>
              </w:rPr>
              <w:t>Un 155 para gastos administrativos</w:t>
            </w:r>
          </w:p>
        </w:tc>
        <w:tc>
          <w:tcPr>
            <w:tcW w:w="2948" w:type="dxa"/>
            <w:tcBorders>
              <w:top w:val="single" w:sz="6" w:space="0" w:color="auto"/>
              <w:left w:val="single" w:sz="6" w:space="0" w:color="auto"/>
              <w:bottom w:val="single" w:sz="6" w:space="0" w:color="auto"/>
              <w:right w:val="single" w:sz="6" w:space="0" w:color="auto"/>
            </w:tcBorders>
          </w:tcPr>
          <w:p w:rsidR="00250D1D" w:rsidRDefault="00250D1D" w:rsidP="006765FF">
            <w:pPr>
              <w:autoSpaceDE w:val="0"/>
              <w:autoSpaceDN w:val="0"/>
              <w:adjustRightInd w:val="0"/>
              <w:spacing w:line="360" w:lineRule="auto"/>
              <w:jc w:val="center"/>
              <w:rPr>
                <w:color w:val="000000"/>
                <w:sz w:val="20"/>
                <w:szCs w:val="20"/>
              </w:rPr>
            </w:pPr>
            <w:r>
              <w:rPr>
                <w:color w:val="000000"/>
                <w:sz w:val="20"/>
                <w:szCs w:val="20"/>
              </w:rPr>
              <w:t>382.130</w:t>
            </w:r>
          </w:p>
        </w:tc>
      </w:tr>
      <w:tr w:rsidR="00250D1D">
        <w:tblPrEx>
          <w:tblCellMar>
            <w:top w:w="0" w:type="dxa"/>
            <w:bottom w:w="0" w:type="dxa"/>
          </w:tblCellMar>
        </w:tblPrEx>
        <w:tc>
          <w:tcPr>
            <w:tcW w:w="4322"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rsidP="006765FF">
            <w:pPr>
              <w:autoSpaceDE w:val="0"/>
              <w:autoSpaceDN w:val="0"/>
              <w:adjustRightInd w:val="0"/>
              <w:spacing w:line="360" w:lineRule="auto"/>
              <w:jc w:val="center"/>
              <w:rPr>
                <w:color w:val="000000"/>
              </w:rPr>
            </w:pPr>
            <w:r>
              <w:rPr>
                <w:color w:val="000000"/>
              </w:rPr>
              <w:t>Total</w:t>
            </w:r>
          </w:p>
        </w:tc>
        <w:tc>
          <w:tcPr>
            <w:tcW w:w="2948"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rsidP="006765FF">
            <w:pPr>
              <w:autoSpaceDE w:val="0"/>
              <w:autoSpaceDN w:val="0"/>
              <w:adjustRightInd w:val="0"/>
              <w:spacing w:line="360" w:lineRule="auto"/>
              <w:jc w:val="center"/>
              <w:rPr>
                <w:color w:val="000000"/>
              </w:rPr>
            </w:pPr>
            <w:r>
              <w:rPr>
                <w:color w:val="000000"/>
              </w:rPr>
              <w:t>7.624.600 (*)</w:t>
            </w:r>
          </w:p>
        </w:tc>
      </w:tr>
    </w:tbl>
    <w:p w:rsidR="00250D1D" w:rsidRPr="00701CD7" w:rsidRDefault="00250D1D" w:rsidP="00250D1D">
      <w:pPr>
        <w:autoSpaceDE w:val="0"/>
        <w:autoSpaceDN w:val="0"/>
        <w:adjustRightInd w:val="0"/>
        <w:spacing w:line="360" w:lineRule="auto"/>
        <w:jc w:val="both"/>
        <w:rPr>
          <w:b/>
          <w:color w:val="000000"/>
        </w:rPr>
      </w:pPr>
      <w:r w:rsidRPr="00701CD7">
        <w:rPr>
          <w:b/>
          <w:color w:val="000000"/>
        </w:rPr>
        <w:t>Fuente: Rodrigues y Solares (1989)</w:t>
      </w:r>
    </w:p>
    <w:p w:rsidR="00E41CA5" w:rsidRDefault="00E41CA5" w:rsidP="006350D8">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 El calculo de un rendimiento anual del impuesto único del mucku se apoyaba en una producción estimada de 305.704 quintales de mucku que representaba a su vez una producción de 30.570.400 botellas un volumen muy superior a la producción en los años de 1920 y 1930 considerando la definición por ley  de 29/11/139</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 En Cochabamba del 100% de las recaudaciones del impuesto a la chicha se puede verificar sin lugar a duda que un 80%  de la recaudación paso a favor de la ciudad también se puede confirmar que apenas un 20% fue destinada a obras provinciales y donde el área sub. Urbana del cercado se llevaba un alto porcentaje llegando incluso a quitarle del monto proporcionado a los municipios provinciales un porcentaje 10% a las provincias </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pPr>
      <w:r>
        <w:t xml:space="preserve">En la dinámica de los impuestos de la chicha, por parte de la alcaldía no se dio reposo por que continuaban saliendo los mandatos municipales con nuevas leyes en cada año como la ley del 8 de noviembre de 1945 sustituye el impuesto al mucku de 1940 en la proporción de 16.22 Bs. por arroba o sea 50.40 Bs. por quintal español y la transforma al impuesto a la chicha la unidad de medida paso a ser la botella  de </w:t>
      </w:r>
      <w:smartTag w:uri="urn:schemas-microsoft-com:office:smarttags" w:element="metricconverter">
        <w:smartTagPr>
          <w:attr w:name="ProductID" w:val="0.66 litros"/>
        </w:smartTagPr>
        <w:r>
          <w:t>0.66 litros</w:t>
        </w:r>
      </w:smartTag>
      <w:r>
        <w:t xml:space="preserve"> y el impuesto que paso hacer 0.48 Bs. incluyendo el recargo del 20 % (Bs. 0.08) con destino ala universidad de San Simón, la citada ley dispone que el monto recaudado que correspondía a la ciudad y al cercado el 85% se destinaba amortización los empréstitos y los intereses contraídos por obras publicas en las capitales mientras que el 10% para los trabajadores del estadios Felix Capriles y el 5 % para gastos administrativos y de los montos destinados a provincias de los cuales el 43% se destinaba a la amortización de las deudas de la ciudad llegando a los municipios provinciales con un porcentaje menor a los 3.5% del total recaudaciones en el departamento de Cochabamba </w:t>
      </w:r>
    </w:p>
    <w:p w:rsidR="00E41CA5" w:rsidRDefault="00E41CA5" w:rsidP="00697958">
      <w:pPr>
        <w:autoSpaceDE w:val="0"/>
        <w:autoSpaceDN w:val="0"/>
        <w:adjustRightInd w:val="0"/>
        <w:spacing w:line="360" w:lineRule="auto"/>
        <w:jc w:val="both"/>
      </w:pPr>
    </w:p>
    <w:p w:rsidR="00250D1D" w:rsidRPr="00314F16" w:rsidRDefault="00250D1D" w:rsidP="00314F16">
      <w:pPr>
        <w:spacing w:line="360" w:lineRule="auto"/>
        <w:rPr>
          <w:b/>
          <w:bCs/>
          <w:color w:val="000000"/>
        </w:rPr>
      </w:pPr>
      <w:r w:rsidRPr="00314F16">
        <w:rPr>
          <w:b/>
          <w:bCs/>
          <w:color w:val="000000"/>
        </w:rPr>
        <w:t xml:space="preserve">CUADRO 8.- Producción de chicha y recaudación a favor de obras publicas de </w:t>
      </w:r>
      <w:smartTag w:uri="urn:schemas-microsoft-com:office:smarttags" w:element="metricconverter">
        <w:smartTagPr>
          <w:attr w:name="ProductID" w:val="1940 a"/>
        </w:smartTagPr>
        <w:r w:rsidRPr="00314F16">
          <w:rPr>
            <w:b/>
            <w:bCs/>
            <w:color w:val="000000"/>
          </w:rPr>
          <w:t>1940 a</w:t>
        </w:r>
      </w:smartTag>
      <w:r w:rsidRPr="00314F16">
        <w:rPr>
          <w:b/>
          <w:bCs/>
          <w:color w:val="000000"/>
        </w:rPr>
        <w:t xml:space="preserve"> 1950</w:t>
      </w:r>
    </w:p>
    <w:tbl>
      <w:tblPr>
        <w:tblW w:w="0" w:type="auto"/>
        <w:tblInd w:w="-38" w:type="dxa"/>
        <w:tblLayout w:type="fixed"/>
        <w:tblCellMar>
          <w:left w:w="70" w:type="dxa"/>
          <w:right w:w="70" w:type="dxa"/>
        </w:tblCellMar>
        <w:tblLook w:val="0000" w:firstRow="0" w:lastRow="0" w:firstColumn="0" w:lastColumn="0" w:noHBand="0" w:noVBand="0"/>
      </w:tblPr>
      <w:tblGrid>
        <w:gridCol w:w="1728"/>
        <w:gridCol w:w="1729"/>
        <w:gridCol w:w="1729"/>
        <w:gridCol w:w="1729"/>
        <w:gridCol w:w="1729"/>
      </w:tblGrid>
      <w:tr w:rsidR="00250D1D">
        <w:tblPrEx>
          <w:tblCellMar>
            <w:top w:w="0" w:type="dxa"/>
            <w:bottom w:w="0" w:type="dxa"/>
          </w:tblCellMar>
        </w:tblPrEx>
        <w:tc>
          <w:tcPr>
            <w:tcW w:w="1728"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jc w:val="center"/>
              <w:rPr>
                <w:b/>
                <w:bCs/>
                <w:color w:val="000000"/>
                <w:sz w:val="20"/>
                <w:szCs w:val="20"/>
              </w:rPr>
            </w:pPr>
            <w:r>
              <w:rPr>
                <w:b/>
                <w:bCs/>
                <w:color w:val="000000"/>
                <w:sz w:val="20"/>
                <w:szCs w:val="20"/>
              </w:rPr>
              <w:t>Años</w:t>
            </w:r>
          </w:p>
        </w:tc>
        <w:tc>
          <w:tcPr>
            <w:tcW w:w="1729"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jc w:val="center"/>
              <w:rPr>
                <w:b/>
                <w:bCs/>
                <w:color w:val="000000"/>
                <w:sz w:val="20"/>
                <w:szCs w:val="20"/>
              </w:rPr>
            </w:pPr>
            <w:r>
              <w:rPr>
                <w:b/>
                <w:bCs/>
                <w:color w:val="000000"/>
                <w:sz w:val="20"/>
                <w:szCs w:val="20"/>
              </w:rPr>
              <w:t>Recaudación De Mucku Por Arrobas</w:t>
            </w:r>
          </w:p>
        </w:tc>
        <w:tc>
          <w:tcPr>
            <w:tcW w:w="1729"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jc w:val="center"/>
              <w:rPr>
                <w:b/>
                <w:bCs/>
                <w:color w:val="000000"/>
                <w:sz w:val="20"/>
                <w:szCs w:val="20"/>
              </w:rPr>
            </w:pPr>
            <w:r>
              <w:rPr>
                <w:b/>
                <w:bCs/>
                <w:color w:val="000000"/>
                <w:sz w:val="20"/>
                <w:szCs w:val="20"/>
              </w:rPr>
              <w:t>Producción En Litros /Bs.</w:t>
            </w:r>
          </w:p>
        </w:tc>
        <w:tc>
          <w:tcPr>
            <w:tcW w:w="1729"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jc w:val="center"/>
              <w:rPr>
                <w:b/>
                <w:bCs/>
                <w:color w:val="000000"/>
                <w:sz w:val="20"/>
                <w:szCs w:val="20"/>
              </w:rPr>
            </w:pPr>
            <w:r>
              <w:rPr>
                <w:b/>
                <w:bCs/>
                <w:color w:val="000000"/>
                <w:sz w:val="20"/>
                <w:szCs w:val="20"/>
              </w:rPr>
              <w:t>Estimación del Monto Empleado en Obras Publicas (4)</w:t>
            </w:r>
          </w:p>
        </w:tc>
        <w:tc>
          <w:tcPr>
            <w:tcW w:w="1729"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jc w:val="center"/>
              <w:rPr>
                <w:b/>
                <w:bCs/>
                <w:color w:val="000000"/>
                <w:sz w:val="20"/>
                <w:szCs w:val="20"/>
              </w:rPr>
            </w:pPr>
            <w:r>
              <w:rPr>
                <w:b/>
                <w:bCs/>
                <w:color w:val="000000"/>
                <w:sz w:val="20"/>
                <w:szCs w:val="20"/>
              </w:rPr>
              <w:t>Estimación del Monto  Empleado en Obras Publicas</w:t>
            </w:r>
          </w:p>
        </w:tc>
      </w:tr>
      <w:tr w:rsidR="00250D1D">
        <w:tblPrEx>
          <w:tblCellMar>
            <w:top w:w="0" w:type="dxa"/>
            <w:bottom w:w="0" w:type="dxa"/>
          </w:tblCellMar>
        </w:tblPrEx>
        <w:tc>
          <w:tcPr>
            <w:tcW w:w="1728"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1940 (1)</w:t>
            </w:r>
          </w:p>
        </w:tc>
        <w:tc>
          <w:tcPr>
            <w:tcW w:w="1729"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406.693.11</w:t>
            </w:r>
          </w:p>
        </w:tc>
        <w:tc>
          <w:tcPr>
            <w:tcW w:w="1729"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6.710.436</w:t>
            </w:r>
          </w:p>
        </w:tc>
        <w:tc>
          <w:tcPr>
            <w:tcW w:w="1729"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5.124.333.33</w:t>
            </w:r>
          </w:p>
        </w:tc>
        <w:tc>
          <w:tcPr>
            <w:tcW w:w="1729"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3.894.493.20</w:t>
            </w:r>
          </w:p>
        </w:tc>
      </w:tr>
      <w:tr w:rsidR="00250D1D">
        <w:tblPrEx>
          <w:tblCellMar>
            <w:top w:w="0" w:type="dxa"/>
            <w:bottom w:w="0" w:type="dxa"/>
          </w:tblCellMar>
        </w:tblPrEx>
        <w:tc>
          <w:tcPr>
            <w:tcW w:w="1728"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1941 (1)</w:t>
            </w:r>
          </w:p>
        </w:tc>
        <w:tc>
          <w:tcPr>
            <w:tcW w:w="1729"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488.283</w:t>
            </w:r>
          </w:p>
        </w:tc>
        <w:tc>
          <w:tcPr>
            <w:tcW w:w="1729"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8.055.935</w:t>
            </w:r>
          </w:p>
        </w:tc>
        <w:tc>
          <w:tcPr>
            <w:tcW w:w="1729"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6.151.805.51</w:t>
            </w:r>
          </w:p>
        </w:tc>
        <w:tc>
          <w:tcPr>
            <w:tcW w:w="1729"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4.575.372.10</w:t>
            </w:r>
          </w:p>
        </w:tc>
      </w:tr>
      <w:tr w:rsidR="00250D1D">
        <w:tblPrEx>
          <w:tblCellMar>
            <w:top w:w="0" w:type="dxa"/>
            <w:bottom w:w="0" w:type="dxa"/>
          </w:tblCellMar>
        </w:tblPrEx>
        <w:tc>
          <w:tcPr>
            <w:tcW w:w="1728"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1942 (1)</w:t>
            </w:r>
          </w:p>
        </w:tc>
        <w:tc>
          <w:tcPr>
            <w:tcW w:w="1729"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501.954.93</w:t>
            </w:r>
          </w:p>
        </w:tc>
        <w:tc>
          <w:tcPr>
            <w:tcW w:w="1729"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8.282.256</w:t>
            </w:r>
          </w:p>
        </w:tc>
        <w:tc>
          <w:tcPr>
            <w:tcW w:w="1729"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6.324.632.24</w:t>
            </w:r>
          </w:p>
        </w:tc>
        <w:tc>
          <w:tcPr>
            <w:tcW w:w="1729"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4.806.720.40</w:t>
            </w:r>
          </w:p>
        </w:tc>
      </w:tr>
      <w:tr w:rsidR="00250D1D">
        <w:tblPrEx>
          <w:tblCellMar>
            <w:top w:w="0" w:type="dxa"/>
            <w:bottom w:w="0" w:type="dxa"/>
          </w:tblCellMar>
        </w:tblPrEx>
        <w:tc>
          <w:tcPr>
            <w:tcW w:w="1728"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1943 (1)</w:t>
            </w:r>
          </w:p>
        </w:tc>
        <w:tc>
          <w:tcPr>
            <w:tcW w:w="1729"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675.427.13</w:t>
            </w:r>
          </w:p>
        </w:tc>
        <w:tc>
          <w:tcPr>
            <w:tcW w:w="1729"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11.144.558</w:t>
            </w:r>
          </w:p>
        </w:tc>
        <w:tc>
          <w:tcPr>
            <w:tcW w:w="1729"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8.510.390.00</w:t>
            </w:r>
          </w:p>
        </w:tc>
        <w:tc>
          <w:tcPr>
            <w:tcW w:w="1729"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6.806.720.40</w:t>
            </w:r>
          </w:p>
        </w:tc>
      </w:tr>
      <w:tr w:rsidR="00250D1D">
        <w:tblPrEx>
          <w:tblCellMar>
            <w:top w:w="0" w:type="dxa"/>
            <w:bottom w:w="0" w:type="dxa"/>
          </w:tblCellMar>
        </w:tblPrEx>
        <w:tc>
          <w:tcPr>
            <w:tcW w:w="1728"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1944 (1)</w:t>
            </w:r>
          </w:p>
        </w:tc>
        <w:tc>
          <w:tcPr>
            <w:tcW w:w="1729"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715.472.13</w:t>
            </w:r>
          </w:p>
        </w:tc>
        <w:tc>
          <w:tcPr>
            <w:tcW w:w="1729"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11.805.289</w:t>
            </w:r>
          </w:p>
        </w:tc>
        <w:tc>
          <w:tcPr>
            <w:tcW w:w="1729"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9.014.948.98</w:t>
            </w:r>
          </w:p>
        </w:tc>
        <w:tc>
          <w:tcPr>
            <w:tcW w:w="1729"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6.851.361.10</w:t>
            </w:r>
          </w:p>
        </w:tc>
      </w:tr>
      <w:tr w:rsidR="00250D1D">
        <w:tblPrEx>
          <w:tblCellMar>
            <w:top w:w="0" w:type="dxa"/>
            <w:bottom w:w="0" w:type="dxa"/>
          </w:tblCellMar>
        </w:tblPrEx>
        <w:tc>
          <w:tcPr>
            <w:tcW w:w="1728"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1945 (1)</w:t>
            </w:r>
          </w:p>
        </w:tc>
        <w:tc>
          <w:tcPr>
            <w:tcW w:w="1729"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1.006.765.60</w:t>
            </w:r>
          </w:p>
        </w:tc>
        <w:tc>
          <w:tcPr>
            <w:tcW w:w="1729"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16.611.632</w:t>
            </w:r>
          </w:p>
        </w:tc>
        <w:tc>
          <w:tcPr>
            <w:tcW w:w="1729"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12.685248.04</w:t>
            </w:r>
          </w:p>
        </w:tc>
        <w:tc>
          <w:tcPr>
            <w:tcW w:w="1729"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9.640.788.10</w:t>
            </w:r>
          </w:p>
        </w:tc>
      </w:tr>
      <w:tr w:rsidR="00250D1D">
        <w:tblPrEx>
          <w:tblCellMar>
            <w:top w:w="0" w:type="dxa"/>
            <w:bottom w:w="0" w:type="dxa"/>
          </w:tblCellMar>
        </w:tblPrEx>
        <w:tc>
          <w:tcPr>
            <w:tcW w:w="1728"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1946 (2)</w:t>
            </w:r>
          </w:p>
        </w:tc>
        <w:tc>
          <w:tcPr>
            <w:tcW w:w="1729"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w:t>
            </w:r>
          </w:p>
        </w:tc>
        <w:tc>
          <w:tcPr>
            <w:tcW w:w="1729"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19.600.199</w:t>
            </w:r>
          </w:p>
        </w:tc>
        <w:tc>
          <w:tcPr>
            <w:tcW w:w="1729"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14.254.691.47</w:t>
            </w:r>
          </w:p>
        </w:tc>
        <w:tc>
          <w:tcPr>
            <w:tcW w:w="1729"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8.552.814.60</w:t>
            </w:r>
          </w:p>
        </w:tc>
      </w:tr>
      <w:tr w:rsidR="00250D1D">
        <w:tblPrEx>
          <w:tblCellMar>
            <w:top w:w="0" w:type="dxa"/>
            <w:bottom w:w="0" w:type="dxa"/>
          </w:tblCellMar>
        </w:tblPrEx>
        <w:tc>
          <w:tcPr>
            <w:tcW w:w="1728"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1947 (2)</w:t>
            </w:r>
          </w:p>
        </w:tc>
        <w:tc>
          <w:tcPr>
            <w:tcW w:w="1729"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w:t>
            </w:r>
          </w:p>
        </w:tc>
        <w:tc>
          <w:tcPr>
            <w:tcW w:w="1729"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38.181.243</w:t>
            </w:r>
          </w:p>
        </w:tc>
        <w:tc>
          <w:tcPr>
            <w:tcW w:w="1729"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20.495.450.00</w:t>
            </w:r>
          </w:p>
        </w:tc>
        <w:tc>
          <w:tcPr>
            <w:tcW w:w="1729"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12.297.270.00</w:t>
            </w:r>
          </w:p>
        </w:tc>
      </w:tr>
      <w:tr w:rsidR="00250D1D">
        <w:tblPrEx>
          <w:tblCellMar>
            <w:top w:w="0" w:type="dxa"/>
            <w:bottom w:w="0" w:type="dxa"/>
          </w:tblCellMar>
        </w:tblPrEx>
        <w:tc>
          <w:tcPr>
            <w:tcW w:w="1728"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1948 (3)</w:t>
            </w:r>
          </w:p>
        </w:tc>
        <w:tc>
          <w:tcPr>
            <w:tcW w:w="1729"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w:t>
            </w:r>
          </w:p>
        </w:tc>
        <w:tc>
          <w:tcPr>
            <w:tcW w:w="1729"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25.014.676</w:t>
            </w:r>
          </w:p>
        </w:tc>
        <w:tc>
          <w:tcPr>
            <w:tcW w:w="1729"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37.901.025.71</w:t>
            </w:r>
          </w:p>
        </w:tc>
        <w:tc>
          <w:tcPr>
            <w:tcW w:w="1729"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22.740.615.00</w:t>
            </w:r>
          </w:p>
        </w:tc>
      </w:tr>
      <w:tr w:rsidR="00250D1D">
        <w:tblPrEx>
          <w:tblCellMar>
            <w:top w:w="0" w:type="dxa"/>
            <w:bottom w:w="0" w:type="dxa"/>
          </w:tblCellMar>
        </w:tblPrEx>
        <w:tc>
          <w:tcPr>
            <w:tcW w:w="1728"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1949 (3)</w:t>
            </w:r>
          </w:p>
        </w:tc>
        <w:tc>
          <w:tcPr>
            <w:tcW w:w="1729"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w:t>
            </w:r>
          </w:p>
        </w:tc>
        <w:tc>
          <w:tcPr>
            <w:tcW w:w="1729"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24.028.938</w:t>
            </w:r>
          </w:p>
        </w:tc>
        <w:tc>
          <w:tcPr>
            <w:tcW w:w="1729"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36.407.550.79</w:t>
            </w:r>
          </w:p>
        </w:tc>
        <w:tc>
          <w:tcPr>
            <w:tcW w:w="1729"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21.844.590.00</w:t>
            </w:r>
          </w:p>
        </w:tc>
      </w:tr>
      <w:tr w:rsidR="00250D1D">
        <w:tblPrEx>
          <w:tblCellMar>
            <w:top w:w="0" w:type="dxa"/>
            <w:bottom w:w="0" w:type="dxa"/>
          </w:tblCellMar>
        </w:tblPrEx>
        <w:tc>
          <w:tcPr>
            <w:tcW w:w="1728"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1950 (3)</w:t>
            </w:r>
          </w:p>
        </w:tc>
        <w:tc>
          <w:tcPr>
            <w:tcW w:w="1729"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w:t>
            </w:r>
          </w:p>
        </w:tc>
        <w:tc>
          <w:tcPr>
            <w:tcW w:w="1729"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23.985.720</w:t>
            </w:r>
          </w:p>
        </w:tc>
        <w:tc>
          <w:tcPr>
            <w:tcW w:w="1729"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36.342.00(5)</w:t>
            </w:r>
          </w:p>
        </w:tc>
        <w:tc>
          <w:tcPr>
            <w:tcW w:w="1729"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rPr>
            </w:pPr>
            <w:r>
              <w:rPr>
                <w:color w:val="000000"/>
                <w:sz w:val="20"/>
                <w:szCs w:val="20"/>
              </w:rPr>
              <w:t>21.805.200.00</w:t>
            </w:r>
          </w:p>
        </w:tc>
      </w:tr>
    </w:tbl>
    <w:p w:rsidR="00250D1D" w:rsidRPr="004E4246" w:rsidRDefault="00250D1D" w:rsidP="00250D1D">
      <w:pPr>
        <w:autoSpaceDE w:val="0"/>
        <w:autoSpaceDN w:val="0"/>
        <w:adjustRightInd w:val="0"/>
        <w:spacing w:line="360" w:lineRule="auto"/>
        <w:jc w:val="both"/>
        <w:rPr>
          <w:b/>
          <w:color w:val="000000"/>
        </w:rPr>
      </w:pPr>
      <w:r w:rsidRPr="004E4246">
        <w:rPr>
          <w:b/>
          <w:color w:val="000000"/>
        </w:rPr>
        <w:t>Fuente: Rodríguez y Solares (1989)</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20"/>
        <w:jc w:val="both"/>
        <w:rPr>
          <w:color w:val="000000"/>
        </w:rPr>
      </w:pPr>
      <w:r>
        <w:rPr>
          <w:color w:val="000000"/>
        </w:rPr>
        <w:t xml:space="preserve">(1) Años en que esta vigente el impuesto de 12.60Bs. Por arroba de mucku </w:t>
      </w:r>
    </w:p>
    <w:p w:rsidR="00250D1D" w:rsidRDefault="00250D1D" w:rsidP="00250D1D">
      <w:pPr>
        <w:autoSpaceDE w:val="0"/>
        <w:autoSpaceDN w:val="0"/>
        <w:adjustRightInd w:val="0"/>
        <w:spacing w:line="360" w:lineRule="auto"/>
        <w:ind w:firstLine="720"/>
        <w:jc w:val="both"/>
        <w:rPr>
          <w:color w:val="000000"/>
        </w:rPr>
      </w:pPr>
      <w:r>
        <w:rPr>
          <w:color w:val="000000"/>
        </w:rPr>
        <w:t xml:space="preserve">(2) Años en que esta vigente el impuesto de 0.40 Bs.  .por botella de chicha </w:t>
      </w:r>
    </w:p>
    <w:p w:rsidR="00250D1D" w:rsidRDefault="00250D1D" w:rsidP="00250D1D">
      <w:pPr>
        <w:autoSpaceDE w:val="0"/>
        <w:autoSpaceDN w:val="0"/>
        <w:adjustRightInd w:val="0"/>
        <w:spacing w:line="360" w:lineRule="auto"/>
        <w:ind w:firstLine="720"/>
        <w:jc w:val="both"/>
        <w:rPr>
          <w:color w:val="000000"/>
        </w:rPr>
      </w:pPr>
      <w:r>
        <w:rPr>
          <w:color w:val="000000"/>
        </w:rPr>
        <w:t xml:space="preserve">(3) Años en que esta vigente el impuesto de 1.00 Bs. Por botella de chicha </w:t>
      </w:r>
    </w:p>
    <w:p w:rsidR="00250D1D" w:rsidRDefault="00250D1D" w:rsidP="00250D1D">
      <w:pPr>
        <w:autoSpaceDE w:val="0"/>
        <w:autoSpaceDN w:val="0"/>
        <w:adjustRightInd w:val="0"/>
        <w:spacing w:line="360" w:lineRule="auto"/>
        <w:ind w:firstLine="720"/>
        <w:jc w:val="both"/>
        <w:rPr>
          <w:color w:val="000000"/>
        </w:rPr>
      </w:pPr>
      <w:r>
        <w:rPr>
          <w:color w:val="000000"/>
        </w:rPr>
        <w:t xml:space="preserve">(4) Esta estimación incluye amortizaciones de empréstitos  para obras públicas </w:t>
      </w:r>
    </w:p>
    <w:p w:rsidR="00250D1D" w:rsidRDefault="00250D1D" w:rsidP="00250D1D">
      <w:pPr>
        <w:autoSpaceDE w:val="0"/>
        <w:autoSpaceDN w:val="0"/>
        <w:adjustRightInd w:val="0"/>
        <w:spacing w:line="360" w:lineRule="auto"/>
        <w:ind w:firstLine="720"/>
        <w:jc w:val="both"/>
        <w:rPr>
          <w:color w:val="000000"/>
        </w:rPr>
      </w:pPr>
      <w:r>
        <w:rPr>
          <w:color w:val="000000"/>
        </w:rPr>
        <w:t xml:space="preserve">(5) Recaudación del impuesto en enero de 1950 </w:t>
      </w:r>
    </w:p>
    <w:p w:rsidR="00250D1D" w:rsidRDefault="00250D1D" w:rsidP="00250D1D">
      <w:pPr>
        <w:autoSpaceDE w:val="0"/>
        <w:autoSpaceDN w:val="0"/>
        <w:adjustRightInd w:val="0"/>
        <w:spacing w:line="360" w:lineRule="auto"/>
        <w:ind w:firstLine="720"/>
        <w:jc w:val="both"/>
        <w:rPr>
          <w:color w:val="000000"/>
        </w:rPr>
      </w:pPr>
    </w:p>
    <w:p w:rsidR="00250D1D" w:rsidRDefault="00250D1D" w:rsidP="006765FF">
      <w:pPr>
        <w:autoSpaceDE w:val="0"/>
        <w:autoSpaceDN w:val="0"/>
        <w:adjustRightInd w:val="0"/>
        <w:spacing w:line="360" w:lineRule="auto"/>
        <w:ind w:firstLine="708"/>
        <w:jc w:val="both"/>
        <w:rPr>
          <w:color w:val="000000"/>
        </w:rPr>
      </w:pPr>
      <w:r>
        <w:rPr>
          <w:color w:val="000000"/>
        </w:rPr>
        <w:t>En el cuadro 8 se muestra la expansión de la producción  y e</w:t>
      </w:r>
      <w:r w:rsidR="004E4246">
        <w:rPr>
          <w:color w:val="000000"/>
        </w:rPr>
        <w:t xml:space="preserve">l mercado de la chicha pese al incremento sucesivo </w:t>
      </w:r>
      <w:r w:rsidR="00A956BF">
        <w:rPr>
          <w:color w:val="000000"/>
        </w:rPr>
        <w:t>del impuesto por parte de la prefectura del departamento esta  recaudación</w:t>
      </w:r>
      <w:r w:rsidR="00350F35">
        <w:rPr>
          <w:color w:val="000000"/>
        </w:rPr>
        <w:t xml:space="preserve"> fue incrementándose desde </w:t>
      </w:r>
      <w:r w:rsidR="006765FF">
        <w:rPr>
          <w:color w:val="000000"/>
        </w:rPr>
        <w:t xml:space="preserve">1943 </w:t>
      </w:r>
      <w:r w:rsidR="004E4246">
        <w:rPr>
          <w:color w:val="000000"/>
        </w:rPr>
        <w:t>logro mejorar las recaudaciones de años anteriores.</w:t>
      </w:r>
    </w:p>
    <w:p w:rsidR="004E4246" w:rsidRDefault="004E4246" w:rsidP="00697958">
      <w:pPr>
        <w:autoSpaceDE w:val="0"/>
        <w:autoSpaceDN w:val="0"/>
        <w:adjustRightInd w:val="0"/>
        <w:spacing w:line="360" w:lineRule="auto"/>
        <w:ind w:firstLine="708"/>
        <w:jc w:val="both"/>
        <w:rPr>
          <w:color w:val="000000"/>
        </w:rPr>
      </w:pPr>
    </w:p>
    <w:p w:rsidR="00250D1D" w:rsidRPr="00697958" w:rsidRDefault="00250D1D" w:rsidP="00697958">
      <w:pPr>
        <w:autoSpaceDE w:val="0"/>
        <w:autoSpaceDN w:val="0"/>
        <w:adjustRightInd w:val="0"/>
        <w:spacing w:line="360" w:lineRule="auto"/>
        <w:ind w:firstLine="708"/>
        <w:jc w:val="both"/>
        <w:rPr>
          <w:color w:val="000000"/>
        </w:rPr>
      </w:pPr>
      <w:r>
        <w:rPr>
          <w:color w:val="000000"/>
        </w:rPr>
        <w:t xml:space="preserve">Francamente los mejores índices  de las dos décadas anteriores y solo en cuatro años se duplico esta producción; en 1947 la producción de chicha asciende a </w:t>
      </w:r>
      <w:smartTag w:uri="urn:schemas-microsoft-com:office:smarttags" w:element="metricconverter">
        <w:smartTagPr>
          <w:attr w:name="ProductID" w:val="28.181.243 litros"/>
        </w:smartTagPr>
        <w:r>
          <w:rPr>
            <w:color w:val="000000"/>
          </w:rPr>
          <w:t>28.181.243 litros</w:t>
        </w:r>
      </w:smartTag>
      <w:r>
        <w:rPr>
          <w:color w:val="000000"/>
        </w:rPr>
        <w:t xml:space="preserve"> de chicha que equivalen a la increíble suma de 42.698.853 botellas de chicha en todo el departamento estimando una ganancia de 12.800.000.Bs. Lo que se consumía en el Cercado anualmente estos impuestos pasaron a ser invertidos en obras publicas.</w:t>
      </w:r>
    </w:p>
    <w:p w:rsidR="00250D1D" w:rsidRPr="00697958" w:rsidRDefault="00250D1D" w:rsidP="00697958">
      <w:pPr>
        <w:pStyle w:val="Ttulo1"/>
        <w:rPr>
          <w:rFonts w:ascii="Times New Roman" w:hAnsi="Times New Roman"/>
          <w:sz w:val="24"/>
        </w:rPr>
      </w:pPr>
      <w:bookmarkStart w:id="25" w:name="_Toc163292582"/>
      <w:r w:rsidRPr="00697958">
        <w:rPr>
          <w:rFonts w:ascii="Times New Roman" w:hAnsi="Times New Roman"/>
          <w:sz w:val="24"/>
        </w:rPr>
        <w:t>2.3.5 Chicha y Municipio.-</w:t>
      </w:r>
      <w:bookmarkEnd w:id="25"/>
    </w:p>
    <w:p w:rsidR="00250D1D" w:rsidRDefault="00250D1D" w:rsidP="00250D1D">
      <w:pPr>
        <w:autoSpaceDE w:val="0"/>
        <w:autoSpaceDN w:val="0"/>
        <w:adjustRightInd w:val="0"/>
        <w:rPr>
          <w:color w:val="7F0000"/>
        </w:rPr>
      </w:pPr>
    </w:p>
    <w:p w:rsidR="00250D1D" w:rsidRDefault="00250D1D" w:rsidP="00250D1D">
      <w:pPr>
        <w:autoSpaceDE w:val="0"/>
        <w:autoSpaceDN w:val="0"/>
        <w:adjustRightInd w:val="0"/>
        <w:spacing w:line="360" w:lineRule="auto"/>
        <w:ind w:firstLine="708"/>
        <w:jc w:val="both"/>
        <w:rPr>
          <w:color w:val="7F0000"/>
        </w:rPr>
      </w:pPr>
      <w:r>
        <w:rPr>
          <w:color w:val="7F0000"/>
        </w:rPr>
        <w:t xml:space="preserve">La producción de esta bebida irradiaba sus efectos económicos hacía un basto sector de la población que dinamizaba la economía local de la región. Primero estaban los molinos ubicados en las quebradas en torno de los tres principales valles de Cochabamba, el uso del maíz en chicha no era </w:t>
      </w:r>
      <w:r>
        <w:rPr>
          <w:color w:val="000000"/>
        </w:rPr>
        <w:t>muy bien visto por que estaba continuamente expuesto a impuestos de todo y tipo de sanciones sobre</w:t>
      </w:r>
      <w:r>
        <w:rPr>
          <w:color w:val="7F0000"/>
        </w:rPr>
        <w:t xml:space="preserve"> las chicherias que terminaban por restringir la demanda. (Solares 1985)</w:t>
      </w:r>
    </w:p>
    <w:p w:rsidR="00250D1D" w:rsidRDefault="00250D1D" w:rsidP="00250D1D">
      <w:pPr>
        <w:autoSpaceDE w:val="0"/>
        <w:autoSpaceDN w:val="0"/>
        <w:adjustRightInd w:val="0"/>
        <w:spacing w:line="360" w:lineRule="auto"/>
        <w:jc w:val="both"/>
        <w:rPr>
          <w:color w:val="7F0000"/>
        </w:rPr>
      </w:pPr>
    </w:p>
    <w:p w:rsidR="00250D1D" w:rsidRDefault="00250D1D" w:rsidP="00250D1D">
      <w:pPr>
        <w:autoSpaceDE w:val="0"/>
        <w:autoSpaceDN w:val="0"/>
        <w:adjustRightInd w:val="0"/>
        <w:spacing w:line="360" w:lineRule="auto"/>
        <w:ind w:firstLine="708"/>
        <w:jc w:val="both"/>
        <w:rPr>
          <w:color w:val="000000"/>
        </w:rPr>
      </w:pPr>
      <w:r>
        <w:rPr>
          <w:color w:val="7F0000"/>
        </w:rPr>
        <w:t xml:space="preserve"> De pronto la industria chichera, a la que se reconocía esencial para la economía de la ciudad y del departamento, pasa hacer sinónimo de bebida cochabambina que fomentaba </w:t>
      </w:r>
      <w:r w:rsidR="006350D8">
        <w:rPr>
          <w:color w:val="7F0000"/>
        </w:rPr>
        <w:t>las enfermedades d</w:t>
      </w:r>
      <w:r>
        <w:rPr>
          <w:color w:val="7F0000"/>
        </w:rPr>
        <w:t>el sarampión y otras enfermedades por la mala salubridad</w:t>
      </w:r>
      <w:r>
        <w:rPr>
          <w:color w:val="000000"/>
        </w:rPr>
        <w:t xml:space="preserve"> y la falta de aseo en las chicherias </w:t>
      </w:r>
      <w:r w:rsidR="006350D8">
        <w:rPr>
          <w:color w:val="000000"/>
        </w:rPr>
        <w:t>que</w:t>
      </w:r>
      <w:r>
        <w:rPr>
          <w:color w:val="000000"/>
        </w:rPr>
        <w:t xml:space="preserve"> van diezmando </w:t>
      </w:r>
      <w:r w:rsidR="006350D8">
        <w:rPr>
          <w:color w:val="000000"/>
        </w:rPr>
        <w:t xml:space="preserve">a </w:t>
      </w:r>
      <w:r>
        <w:rPr>
          <w:color w:val="000000"/>
        </w:rPr>
        <w:t xml:space="preserve">la población de una manera espantosa (Rodríguez y </w:t>
      </w:r>
      <w:r w:rsidR="006350D8">
        <w:rPr>
          <w:color w:val="000000"/>
        </w:rPr>
        <w:t>Solares</w:t>
      </w:r>
      <w:r>
        <w:rPr>
          <w:color w:val="000000"/>
        </w:rPr>
        <w:t xml:space="preserve">, 1990) </w:t>
      </w:r>
    </w:p>
    <w:p w:rsidR="00250D1D" w:rsidRDefault="00250D1D" w:rsidP="00250D1D">
      <w:pPr>
        <w:autoSpaceDE w:val="0"/>
        <w:autoSpaceDN w:val="0"/>
        <w:adjustRightInd w:val="0"/>
        <w:spacing w:line="360" w:lineRule="auto"/>
        <w:jc w:val="both"/>
        <w:rPr>
          <w:color w:val="000000"/>
        </w:rPr>
      </w:pPr>
    </w:p>
    <w:p w:rsidR="00250D1D" w:rsidRDefault="00250D1D" w:rsidP="00697958">
      <w:pPr>
        <w:autoSpaceDE w:val="0"/>
        <w:autoSpaceDN w:val="0"/>
        <w:adjustRightInd w:val="0"/>
        <w:spacing w:line="360" w:lineRule="auto"/>
        <w:ind w:firstLine="708"/>
        <w:jc w:val="both"/>
        <w:rPr>
          <w:color w:val="000000"/>
        </w:rPr>
      </w:pPr>
      <w:r>
        <w:rPr>
          <w:color w:val="000000"/>
        </w:rPr>
        <w:t>Esta a sido una de las principales causas para que la chicha sufriera el primer atentado de d</w:t>
      </w:r>
      <w:r w:rsidR="006350D8">
        <w:rPr>
          <w:color w:val="000000"/>
        </w:rPr>
        <w:t>esalojo del centro de la ciudad y</w:t>
      </w:r>
      <w:r>
        <w:rPr>
          <w:color w:val="000000"/>
        </w:rPr>
        <w:t xml:space="preserve"> q</w:t>
      </w:r>
      <w:r w:rsidR="006350D8">
        <w:rPr>
          <w:color w:val="000000"/>
        </w:rPr>
        <w:t>ue cada ves sufría incremento del</w:t>
      </w:r>
      <w:r>
        <w:rPr>
          <w:color w:val="000000"/>
        </w:rPr>
        <w:t xml:space="preserve"> impuestos, la producción de chicha y el comercio de esta, es sarcástico decir que esta que esta bebida fuese la base economiza del sector urbano y rural</w:t>
      </w:r>
      <w:r w:rsidR="006350D8">
        <w:rPr>
          <w:color w:val="000000"/>
        </w:rPr>
        <w:t xml:space="preserve">, ya que actualmente </w:t>
      </w:r>
      <w:r>
        <w:rPr>
          <w:color w:val="000000"/>
        </w:rPr>
        <w:t xml:space="preserve">estaba siendo repudiada por la gente de la ciudad </w:t>
      </w:r>
    </w:p>
    <w:p w:rsidR="00697958" w:rsidRPr="00697958" w:rsidRDefault="00697958" w:rsidP="00697958">
      <w:pPr>
        <w:autoSpaceDE w:val="0"/>
        <w:autoSpaceDN w:val="0"/>
        <w:adjustRightInd w:val="0"/>
        <w:spacing w:line="360" w:lineRule="auto"/>
        <w:ind w:firstLine="708"/>
        <w:jc w:val="both"/>
        <w:rPr>
          <w:color w:val="000000"/>
        </w:rPr>
      </w:pPr>
    </w:p>
    <w:p w:rsidR="00250D1D" w:rsidRPr="00697958" w:rsidRDefault="00250D1D" w:rsidP="00697958">
      <w:pPr>
        <w:pStyle w:val="Ttulo1"/>
        <w:rPr>
          <w:rFonts w:ascii="Times New Roman" w:hAnsi="Times New Roman"/>
          <w:sz w:val="24"/>
        </w:rPr>
      </w:pPr>
      <w:bookmarkStart w:id="26" w:name="_Toc163292583"/>
      <w:r w:rsidRPr="00697958">
        <w:rPr>
          <w:rFonts w:ascii="Times New Roman" w:hAnsi="Times New Roman"/>
          <w:sz w:val="24"/>
        </w:rPr>
        <w:t>2.3.6 Chicha  y Obras Públicas.-</w:t>
      </w:r>
      <w:bookmarkEnd w:id="26"/>
    </w:p>
    <w:p w:rsidR="00250D1D" w:rsidRDefault="00250D1D" w:rsidP="00250D1D">
      <w:pPr>
        <w:autoSpaceDE w:val="0"/>
        <w:autoSpaceDN w:val="0"/>
        <w:adjustRightInd w:val="0"/>
        <w:spacing w:line="360" w:lineRule="auto"/>
        <w:jc w:val="both"/>
        <w:rPr>
          <w:b/>
          <w:bCs/>
          <w:color w:val="000000"/>
        </w:rPr>
      </w:pPr>
    </w:p>
    <w:p w:rsidR="00250D1D" w:rsidRDefault="00250D1D" w:rsidP="00250D1D">
      <w:pPr>
        <w:autoSpaceDE w:val="0"/>
        <w:autoSpaceDN w:val="0"/>
        <w:adjustRightInd w:val="0"/>
        <w:spacing w:line="360" w:lineRule="auto"/>
        <w:ind w:firstLine="360"/>
        <w:jc w:val="both"/>
        <w:rPr>
          <w:color w:val="000000"/>
        </w:rPr>
      </w:pPr>
      <w:r>
        <w:rPr>
          <w:color w:val="000000"/>
        </w:rPr>
        <w:t xml:space="preserve">Los impuestos al mucku y la chicha fueron los principales que percibían la ciudad y </w:t>
      </w:r>
      <w:r w:rsidR="00696BED">
        <w:rPr>
          <w:color w:val="000000"/>
        </w:rPr>
        <w:t xml:space="preserve">fue la </w:t>
      </w:r>
      <w:r>
        <w:rPr>
          <w:color w:val="000000"/>
        </w:rPr>
        <w:t xml:space="preserve">base para el desarrollo en los años  </w:t>
      </w:r>
      <w:smartTag w:uri="urn:schemas-microsoft-com:office:smarttags" w:element="metricconverter">
        <w:smartTagPr>
          <w:attr w:name="ProductID" w:val="1910 a"/>
        </w:smartTagPr>
        <w:r>
          <w:rPr>
            <w:color w:val="000000"/>
          </w:rPr>
          <w:t>1910 a</w:t>
        </w:r>
      </w:smartTag>
      <w:r>
        <w:rPr>
          <w:color w:val="000000"/>
        </w:rPr>
        <w:t xml:space="preserve">  1950, en realidad estos impuestos se destinaban a infinidad de obras de distintos tipos; según Rodríguez y Solares, (1990) </w:t>
      </w:r>
      <w:r w:rsidR="00696BED">
        <w:rPr>
          <w:color w:val="000000"/>
        </w:rPr>
        <w:t>como las siguientes.</w:t>
      </w:r>
    </w:p>
    <w:p w:rsidR="00250D1D" w:rsidRDefault="00250D1D" w:rsidP="00250D1D">
      <w:pPr>
        <w:autoSpaceDE w:val="0"/>
        <w:autoSpaceDN w:val="0"/>
        <w:adjustRightInd w:val="0"/>
        <w:spacing w:line="360" w:lineRule="auto"/>
        <w:jc w:val="both"/>
        <w:rPr>
          <w:color w:val="000000"/>
        </w:rPr>
      </w:pPr>
    </w:p>
    <w:p w:rsidR="00250D1D" w:rsidRDefault="00250D1D" w:rsidP="00E41CA5">
      <w:pPr>
        <w:numPr>
          <w:ilvl w:val="0"/>
          <w:numId w:val="3"/>
        </w:numPr>
        <w:tabs>
          <w:tab w:val="left" w:pos="720"/>
        </w:tabs>
        <w:autoSpaceDE w:val="0"/>
        <w:autoSpaceDN w:val="0"/>
        <w:adjustRightInd w:val="0"/>
        <w:spacing w:line="360" w:lineRule="auto"/>
        <w:jc w:val="both"/>
        <w:rPr>
          <w:color w:val="000000"/>
        </w:rPr>
      </w:pPr>
      <w:r>
        <w:rPr>
          <w:color w:val="000000"/>
        </w:rPr>
        <w:t xml:space="preserve">Amortización del Empréstito Elanguer   para la instalación del Ferrocarril del Valle  y el servicio del tranvía en Cochabamba </w:t>
      </w:r>
    </w:p>
    <w:p w:rsidR="00250D1D" w:rsidRDefault="00250D1D" w:rsidP="00E41CA5">
      <w:pPr>
        <w:numPr>
          <w:ilvl w:val="0"/>
          <w:numId w:val="3"/>
        </w:numPr>
        <w:tabs>
          <w:tab w:val="left" w:pos="720"/>
        </w:tabs>
        <w:autoSpaceDE w:val="0"/>
        <w:autoSpaceDN w:val="0"/>
        <w:adjustRightInd w:val="0"/>
        <w:spacing w:line="360" w:lineRule="auto"/>
        <w:jc w:val="both"/>
        <w:rPr>
          <w:color w:val="000000"/>
        </w:rPr>
      </w:pPr>
      <w:r>
        <w:rPr>
          <w:color w:val="000000"/>
        </w:rPr>
        <w:t xml:space="preserve">Ampliación periódica de pabellones en el Hospital Vietman </w:t>
      </w:r>
    </w:p>
    <w:p w:rsidR="00250D1D" w:rsidRDefault="00250D1D" w:rsidP="00E41CA5">
      <w:pPr>
        <w:numPr>
          <w:ilvl w:val="0"/>
          <w:numId w:val="3"/>
        </w:numPr>
        <w:tabs>
          <w:tab w:val="left" w:pos="720"/>
        </w:tabs>
        <w:autoSpaceDE w:val="0"/>
        <w:autoSpaceDN w:val="0"/>
        <w:adjustRightInd w:val="0"/>
        <w:spacing w:line="360" w:lineRule="auto"/>
        <w:jc w:val="both"/>
        <w:rPr>
          <w:color w:val="000000"/>
        </w:rPr>
      </w:pPr>
      <w:r>
        <w:rPr>
          <w:color w:val="000000"/>
        </w:rPr>
        <w:t>Amortización del empréstito para la red de agua potable.</w:t>
      </w:r>
    </w:p>
    <w:p w:rsidR="00250D1D" w:rsidRDefault="00250D1D" w:rsidP="00E41CA5">
      <w:pPr>
        <w:numPr>
          <w:ilvl w:val="0"/>
          <w:numId w:val="3"/>
        </w:numPr>
        <w:tabs>
          <w:tab w:val="left" w:pos="720"/>
        </w:tabs>
        <w:autoSpaceDE w:val="0"/>
        <w:autoSpaceDN w:val="0"/>
        <w:adjustRightInd w:val="0"/>
        <w:spacing w:line="360" w:lineRule="auto"/>
        <w:jc w:val="both"/>
        <w:rPr>
          <w:color w:val="000000"/>
        </w:rPr>
      </w:pPr>
      <w:r>
        <w:rPr>
          <w:color w:val="000000"/>
        </w:rPr>
        <w:t xml:space="preserve">Construcción del mercado central de la calle 25 de mayo y mercados seccionales </w:t>
      </w:r>
    </w:p>
    <w:p w:rsidR="00250D1D" w:rsidRDefault="00250D1D" w:rsidP="00E41CA5">
      <w:pPr>
        <w:numPr>
          <w:ilvl w:val="0"/>
          <w:numId w:val="3"/>
        </w:numPr>
        <w:tabs>
          <w:tab w:val="left" w:pos="720"/>
        </w:tabs>
        <w:autoSpaceDE w:val="0"/>
        <w:autoSpaceDN w:val="0"/>
        <w:adjustRightInd w:val="0"/>
        <w:spacing w:line="360" w:lineRule="auto"/>
        <w:jc w:val="both"/>
        <w:rPr>
          <w:color w:val="000000"/>
        </w:rPr>
      </w:pPr>
      <w:r>
        <w:rPr>
          <w:color w:val="000000"/>
        </w:rPr>
        <w:t xml:space="preserve">Obras de desagüe pluvial </w:t>
      </w:r>
    </w:p>
    <w:p w:rsidR="00250D1D" w:rsidRDefault="00250D1D" w:rsidP="00E41CA5">
      <w:pPr>
        <w:numPr>
          <w:ilvl w:val="0"/>
          <w:numId w:val="3"/>
        </w:numPr>
        <w:tabs>
          <w:tab w:val="left" w:pos="720"/>
        </w:tabs>
        <w:autoSpaceDE w:val="0"/>
        <w:autoSpaceDN w:val="0"/>
        <w:adjustRightInd w:val="0"/>
        <w:spacing w:line="360" w:lineRule="auto"/>
        <w:jc w:val="both"/>
        <w:rPr>
          <w:color w:val="000000"/>
        </w:rPr>
      </w:pPr>
      <w:r>
        <w:rPr>
          <w:color w:val="000000"/>
        </w:rPr>
        <w:t xml:space="preserve">Pavimentación de algunas avenidas de la ciudad de Cochabamba </w:t>
      </w:r>
    </w:p>
    <w:p w:rsidR="00250D1D" w:rsidRDefault="00250D1D" w:rsidP="00E41CA5">
      <w:pPr>
        <w:numPr>
          <w:ilvl w:val="0"/>
          <w:numId w:val="3"/>
        </w:numPr>
        <w:tabs>
          <w:tab w:val="left" w:pos="720"/>
        </w:tabs>
        <w:autoSpaceDE w:val="0"/>
        <w:autoSpaceDN w:val="0"/>
        <w:adjustRightInd w:val="0"/>
        <w:spacing w:line="360" w:lineRule="auto"/>
        <w:jc w:val="both"/>
        <w:rPr>
          <w:color w:val="000000"/>
        </w:rPr>
      </w:pPr>
      <w:r>
        <w:rPr>
          <w:color w:val="000000"/>
        </w:rPr>
        <w:t>Obras de canalización del Rió Rocha y amortiz</w:t>
      </w:r>
      <w:r w:rsidR="00E41CA5">
        <w:rPr>
          <w:color w:val="000000"/>
        </w:rPr>
        <w:t xml:space="preserve">ación del empréstito para este </w:t>
      </w:r>
      <w:r>
        <w:rPr>
          <w:color w:val="000000"/>
        </w:rPr>
        <w:t xml:space="preserve">fin </w:t>
      </w:r>
    </w:p>
    <w:p w:rsidR="00250D1D" w:rsidRDefault="00250D1D" w:rsidP="00E41CA5">
      <w:pPr>
        <w:numPr>
          <w:ilvl w:val="0"/>
          <w:numId w:val="3"/>
        </w:numPr>
        <w:tabs>
          <w:tab w:val="left" w:pos="720"/>
        </w:tabs>
        <w:autoSpaceDE w:val="0"/>
        <w:autoSpaceDN w:val="0"/>
        <w:adjustRightInd w:val="0"/>
        <w:spacing w:line="360" w:lineRule="auto"/>
        <w:jc w:val="both"/>
        <w:rPr>
          <w:color w:val="000000"/>
        </w:rPr>
      </w:pPr>
      <w:r>
        <w:rPr>
          <w:color w:val="000000"/>
        </w:rPr>
        <w:t xml:space="preserve">Construcción de varias escuelas y colegios. </w:t>
      </w:r>
    </w:p>
    <w:p w:rsidR="00250D1D" w:rsidRDefault="00250D1D" w:rsidP="00E41CA5">
      <w:pPr>
        <w:numPr>
          <w:ilvl w:val="0"/>
          <w:numId w:val="3"/>
        </w:numPr>
        <w:tabs>
          <w:tab w:val="left" w:pos="720"/>
        </w:tabs>
        <w:autoSpaceDE w:val="0"/>
        <w:autoSpaceDN w:val="0"/>
        <w:adjustRightInd w:val="0"/>
        <w:spacing w:line="360" w:lineRule="auto"/>
        <w:jc w:val="both"/>
        <w:rPr>
          <w:color w:val="000000"/>
        </w:rPr>
      </w:pPr>
      <w:r>
        <w:rPr>
          <w:color w:val="000000"/>
        </w:rPr>
        <w:t xml:space="preserve">Arborización y embellecimiento de varias plazas y paseos de la ciudad </w:t>
      </w:r>
    </w:p>
    <w:p w:rsidR="00250D1D" w:rsidRDefault="00250D1D" w:rsidP="00E41CA5">
      <w:pPr>
        <w:numPr>
          <w:ilvl w:val="0"/>
          <w:numId w:val="3"/>
        </w:numPr>
        <w:tabs>
          <w:tab w:val="left" w:pos="720"/>
        </w:tabs>
        <w:autoSpaceDE w:val="0"/>
        <w:autoSpaceDN w:val="0"/>
        <w:adjustRightInd w:val="0"/>
        <w:spacing w:line="360" w:lineRule="auto"/>
        <w:jc w:val="both"/>
        <w:rPr>
          <w:color w:val="000000"/>
        </w:rPr>
      </w:pPr>
      <w:r>
        <w:rPr>
          <w:color w:val="000000"/>
        </w:rPr>
        <w:t xml:space="preserve">Adquisición y ejecución de obras en  </w:t>
      </w:r>
      <w:smartTag w:uri="urn:schemas-microsoft-com:office:smarttags" w:element="PersonName">
        <w:smartTagPr>
          <w:attr w:name="ProductID" w:val="la Universidad Mayor"/>
        </w:smartTagPr>
        <w:r>
          <w:rPr>
            <w:color w:val="000000"/>
          </w:rPr>
          <w:t>la Universidad Mayor</w:t>
        </w:r>
      </w:smartTag>
      <w:r>
        <w:rPr>
          <w:color w:val="000000"/>
        </w:rPr>
        <w:t xml:space="preserve"> de San Simón</w:t>
      </w:r>
    </w:p>
    <w:p w:rsidR="00250D1D" w:rsidRDefault="00250D1D" w:rsidP="00E41CA5">
      <w:pPr>
        <w:numPr>
          <w:ilvl w:val="0"/>
          <w:numId w:val="3"/>
        </w:numPr>
        <w:tabs>
          <w:tab w:val="left" w:pos="720"/>
        </w:tabs>
        <w:autoSpaceDE w:val="0"/>
        <w:autoSpaceDN w:val="0"/>
        <w:adjustRightInd w:val="0"/>
        <w:spacing w:line="360" w:lineRule="auto"/>
        <w:jc w:val="both"/>
        <w:rPr>
          <w:color w:val="000000"/>
        </w:rPr>
      </w:pPr>
      <w:r>
        <w:rPr>
          <w:color w:val="000000"/>
        </w:rPr>
        <w:t xml:space="preserve">Modernización y renovación de los sistemas de provisión de energía de la ciudad de Cochabamba diversas obras en provincia, incluyendo la apertura de </w:t>
      </w:r>
      <w:smartTag w:uri="urn:schemas-microsoft-com:office:smarttags" w:element="PersonName">
        <w:smartTagPr>
          <w:attr w:name="ProductID" w:val="la Av. Blanco"/>
        </w:smartTagPr>
        <w:r>
          <w:rPr>
            <w:color w:val="000000"/>
          </w:rPr>
          <w:t>la Av. Blanco</w:t>
        </w:r>
      </w:smartTag>
      <w:r>
        <w:rPr>
          <w:color w:val="000000"/>
        </w:rPr>
        <w:t xml:space="preserve"> Galindo </w:t>
      </w:r>
    </w:p>
    <w:p w:rsidR="00250D1D" w:rsidRDefault="00250D1D" w:rsidP="00E41CA5">
      <w:pPr>
        <w:numPr>
          <w:ilvl w:val="0"/>
          <w:numId w:val="3"/>
        </w:numPr>
        <w:tabs>
          <w:tab w:val="left" w:pos="720"/>
        </w:tabs>
        <w:autoSpaceDE w:val="0"/>
        <w:autoSpaceDN w:val="0"/>
        <w:adjustRightInd w:val="0"/>
        <w:spacing w:line="360" w:lineRule="auto"/>
        <w:jc w:val="both"/>
        <w:rPr>
          <w:color w:val="000000"/>
        </w:rPr>
      </w:pPr>
      <w:r>
        <w:rPr>
          <w:color w:val="000000"/>
        </w:rPr>
        <w:t xml:space="preserve">Apoyo de la creación de carreras técnicas y </w:t>
      </w:r>
      <w:smartTag w:uri="urn:schemas-microsoft-com:office:smarttags" w:element="PersonName">
        <w:smartTagPr>
          <w:attr w:name="ProductID" w:val="la Facultad"/>
        </w:smartTagPr>
        <w:r>
          <w:rPr>
            <w:color w:val="000000"/>
          </w:rPr>
          <w:t>la Facultad</w:t>
        </w:r>
      </w:smartTag>
      <w:r>
        <w:rPr>
          <w:color w:val="000000"/>
        </w:rPr>
        <w:t xml:space="preserve"> de Agronomía de </w:t>
      </w:r>
      <w:smartTag w:uri="urn:schemas-microsoft-com:office:smarttags" w:element="PersonName">
        <w:smartTagPr>
          <w:attr w:name="ProductID" w:val="la Universidad Mayor"/>
        </w:smartTagPr>
        <w:r>
          <w:rPr>
            <w:color w:val="000000"/>
          </w:rPr>
          <w:t>la Universidad Mayor</w:t>
        </w:r>
      </w:smartTag>
      <w:r>
        <w:rPr>
          <w:color w:val="000000"/>
        </w:rPr>
        <w:t xml:space="preserve"> de San Simón </w:t>
      </w:r>
    </w:p>
    <w:p w:rsidR="00250D1D" w:rsidRDefault="00250D1D" w:rsidP="00E41CA5">
      <w:pPr>
        <w:numPr>
          <w:ilvl w:val="0"/>
          <w:numId w:val="3"/>
        </w:numPr>
        <w:tabs>
          <w:tab w:val="left" w:pos="720"/>
        </w:tabs>
        <w:autoSpaceDE w:val="0"/>
        <w:autoSpaceDN w:val="0"/>
        <w:adjustRightInd w:val="0"/>
        <w:spacing w:line="360" w:lineRule="auto"/>
        <w:jc w:val="both"/>
        <w:rPr>
          <w:color w:val="000000"/>
        </w:rPr>
      </w:pPr>
      <w:r>
        <w:rPr>
          <w:color w:val="000000"/>
        </w:rPr>
        <w:t xml:space="preserve">Indemnización por ensanche y apertura de calles y avenidas </w:t>
      </w:r>
    </w:p>
    <w:p w:rsidR="00250D1D" w:rsidRDefault="00250D1D" w:rsidP="00E41CA5">
      <w:pPr>
        <w:numPr>
          <w:ilvl w:val="0"/>
          <w:numId w:val="3"/>
        </w:numPr>
        <w:tabs>
          <w:tab w:val="left" w:pos="720"/>
        </w:tabs>
        <w:autoSpaceDE w:val="0"/>
        <w:autoSpaceDN w:val="0"/>
        <w:adjustRightInd w:val="0"/>
        <w:spacing w:line="360" w:lineRule="auto"/>
        <w:jc w:val="both"/>
        <w:rPr>
          <w:color w:val="000000"/>
        </w:rPr>
      </w:pPr>
      <w:r>
        <w:rPr>
          <w:color w:val="000000"/>
        </w:rPr>
        <w:t xml:space="preserve">Amortización de los empréstitos para la ejecución de la represa de </w:t>
      </w:r>
      <w:smartTag w:uri="urn:schemas-microsoft-com:office:smarttags" w:element="PersonName">
        <w:smartTagPr>
          <w:attr w:name="ProductID" w:val="la Angostura"/>
        </w:smartTagPr>
        <w:r>
          <w:rPr>
            <w:color w:val="000000"/>
          </w:rPr>
          <w:t>la Angostura</w:t>
        </w:r>
      </w:smartTag>
      <w:r>
        <w:rPr>
          <w:color w:val="000000"/>
        </w:rPr>
        <w:t xml:space="preserve"> </w:t>
      </w:r>
    </w:p>
    <w:p w:rsidR="00250D1D" w:rsidRDefault="00250D1D" w:rsidP="00E41CA5">
      <w:pPr>
        <w:numPr>
          <w:ilvl w:val="0"/>
          <w:numId w:val="3"/>
        </w:numPr>
        <w:tabs>
          <w:tab w:val="left" w:pos="720"/>
        </w:tabs>
        <w:autoSpaceDE w:val="0"/>
        <w:autoSpaceDN w:val="0"/>
        <w:adjustRightInd w:val="0"/>
        <w:spacing w:line="360" w:lineRule="auto"/>
        <w:jc w:val="both"/>
        <w:rPr>
          <w:color w:val="000000"/>
        </w:rPr>
      </w:pPr>
      <w:r>
        <w:rPr>
          <w:color w:val="000000"/>
        </w:rPr>
        <w:t xml:space="preserve">Construcción de edificios públicos: Edificio Municipal, Casa de </w:t>
      </w:r>
      <w:smartTag w:uri="urn:schemas-microsoft-com:office:smarttags" w:element="PersonName">
        <w:smartTagPr>
          <w:attr w:name="ProductID" w:val="la Cultura"/>
        </w:smartTagPr>
        <w:r>
          <w:rPr>
            <w:color w:val="000000"/>
          </w:rPr>
          <w:t>la Cultura</w:t>
        </w:r>
      </w:smartTag>
      <w:r>
        <w:rPr>
          <w:color w:val="000000"/>
        </w:rPr>
        <w:t>, etc.</w:t>
      </w:r>
    </w:p>
    <w:p w:rsidR="00250D1D" w:rsidRDefault="00250D1D" w:rsidP="00E41CA5">
      <w:pPr>
        <w:numPr>
          <w:ilvl w:val="0"/>
          <w:numId w:val="3"/>
        </w:numPr>
        <w:tabs>
          <w:tab w:val="left" w:pos="720"/>
        </w:tabs>
        <w:autoSpaceDE w:val="0"/>
        <w:autoSpaceDN w:val="0"/>
        <w:adjustRightInd w:val="0"/>
        <w:spacing w:line="360" w:lineRule="auto"/>
        <w:jc w:val="both"/>
        <w:rPr>
          <w:color w:val="000000"/>
        </w:rPr>
      </w:pPr>
      <w:r>
        <w:rPr>
          <w:color w:val="000000"/>
        </w:rPr>
        <w:t xml:space="preserve">Construcción de puentes sobre el Rió Rocha y otras obras </w:t>
      </w:r>
    </w:p>
    <w:p w:rsidR="00250D1D" w:rsidRDefault="00250D1D" w:rsidP="00250D1D">
      <w:pPr>
        <w:autoSpaceDE w:val="0"/>
        <w:autoSpaceDN w:val="0"/>
        <w:adjustRightInd w:val="0"/>
        <w:spacing w:line="360" w:lineRule="auto"/>
        <w:ind w:left="360"/>
        <w:jc w:val="both"/>
        <w:rPr>
          <w:color w:val="000000"/>
        </w:rPr>
      </w:pPr>
    </w:p>
    <w:p w:rsidR="00250D1D" w:rsidRDefault="00250D1D" w:rsidP="00250D1D">
      <w:pPr>
        <w:autoSpaceDE w:val="0"/>
        <w:autoSpaceDN w:val="0"/>
        <w:adjustRightInd w:val="0"/>
        <w:spacing w:line="360" w:lineRule="auto"/>
        <w:ind w:firstLine="360"/>
        <w:jc w:val="both"/>
        <w:rPr>
          <w:color w:val="000000"/>
        </w:rPr>
      </w:pPr>
      <w:r>
        <w:rPr>
          <w:color w:val="000000"/>
        </w:rPr>
        <w:t xml:space="preserve">Como se puede señalar  anteriormente el desarrollo de la ciudad de Cochabamba se ha dado fundamentalmente a la contribución de los impuestos por el mucku y la chicha, siendo estos la base de la economía Municipal. Gracias a esta contribución se tiene </w:t>
      </w:r>
      <w:smartTag w:uri="urn:schemas-microsoft-com:office:smarttags" w:element="PersonName">
        <w:smartTagPr>
          <w:attr w:name="ProductID" w:val="la Cochabamba"/>
        </w:smartTagPr>
        <w:r>
          <w:rPr>
            <w:color w:val="000000"/>
          </w:rPr>
          <w:t>la Cochabamba</w:t>
        </w:r>
      </w:smartTag>
      <w:r>
        <w:rPr>
          <w:color w:val="000000"/>
        </w:rPr>
        <w:t xml:space="preserve"> que podemos apreciar en estos días y que sin los citados impuestos no habría sido posible su Desarrollo Urbano </w:t>
      </w:r>
    </w:p>
    <w:p w:rsidR="00250D1D" w:rsidRDefault="00250D1D" w:rsidP="00250D1D">
      <w:pPr>
        <w:autoSpaceDE w:val="0"/>
        <w:autoSpaceDN w:val="0"/>
        <w:adjustRightInd w:val="0"/>
        <w:spacing w:line="360" w:lineRule="auto"/>
        <w:jc w:val="both"/>
        <w:rPr>
          <w:color w:val="000000"/>
        </w:rPr>
      </w:pPr>
    </w:p>
    <w:p w:rsidR="00E41CA5" w:rsidRPr="00697958" w:rsidRDefault="00250D1D" w:rsidP="00697958">
      <w:pPr>
        <w:autoSpaceDE w:val="0"/>
        <w:autoSpaceDN w:val="0"/>
        <w:adjustRightInd w:val="0"/>
        <w:spacing w:line="360" w:lineRule="auto"/>
        <w:ind w:firstLine="360"/>
        <w:jc w:val="both"/>
        <w:rPr>
          <w:color w:val="000000"/>
        </w:rPr>
      </w:pPr>
      <w:r>
        <w:rPr>
          <w:color w:val="000000"/>
        </w:rPr>
        <w:t>Es ilógico pensar que la mayoría de la gente repudie y sienta tanto asco por la chicha si gracias a ella se ha logrado el avance de la ciudad, claro esta antes no se contaba con las condiciones de salubridad (Rodríguez y Solares, 1990)</w:t>
      </w:r>
    </w:p>
    <w:p w:rsidR="0097430B" w:rsidRPr="00697958" w:rsidRDefault="00250D1D" w:rsidP="00697958">
      <w:pPr>
        <w:pStyle w:val="Ttulo1"/>
        <w:rPr>
          <w:rFonts w:ascii="Times New Roman" w:hAnsi="Times New Roman"/>
          <w:sz w:val="24"/>
        </w:rPr>
      </w:pPr>
      <w:bookmarkStart w:id="27" w:name="_Toc163292584"/>
      <w:r w:rsidRPr="00697958">
        <w:rPr>
          <w:rFonts w:ascii="Times New Roman" w:hAnsi="Times New Roman"/>
          <w:sz w:val="24"/>
        </w:rPr>
        <w:t xml:space="preserve">2.3.7.-  Licitación del Impuesto de </w:t>
      </w:r>
      <w:smartTag w:uri="urn:schemas-microsoft-com:office:smarttags" w:element="PersonName">
        <w:smartTagPr>
          <w:attr w:name="ProductID" w:val="la Chicha.-"/>
        </w:smartTagPr>
        <w:r w:rsidRPr="00697958">
          <w:rPr>
            <w:rFonts w:ascii="Times New Roman" w:hAnsi="Times New Roman"/>
            <w:sz w:val="24"/>
          </w:rPr>
          <w:t>la Chicha.-</w:t>
        </w:r>
      </w:smartTag>
      <w:bookmarkEnd w:id="27"/>
    </w:p>
    <w:p w:rsidR="00E41CA5" w:rsidRDefault="00E41CA5"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rPr>
      </w:pPr>
    </w:p>
    <w:p w:rsidR="00696BED" w:rsidRPr="001276FC" w:rsidRDefault="001276FC"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Cs/>
          <w:color w:val="000000"/>
        </w:rPr>
      </w:pPr>
      <w:r w:rsidRPr="00F22C26">
        <w:rPr>
          <w:bCs/>
          <w:color w:val="000000"/>
        </w:rPr>
        <w:t>Las recaudaciones del impuesto a la chicha</w:t>
      </w:r>
      <w:r>
        <w:rPr>
          <w:b/>
          <w:bCs/>
          <w:color w:val="000000"/>
        </w:rPr>
        <w:t xml:space="preserve"> </w:t>
      </w:r>
      <w:r>
        <w:rPr>
          <w:bCs/>
          <w:color w:val="000000"/>
        </w:rPr>
        <w:t xml:space="preserve">resultaron cruciales, desde 1949, la alcaldía de Cochabamba introdujo el sistema de recaudación directa del impuesto a nivel departamental </w:t>
      </w:r>
      <w:r w:rsidR="0097430B">
        <w:rPr>
          <w:bCs/>
          <w:color w:val="000000"/>
        </w:rPr>
        <w:t xml:space="preserve">creando la oficina de recaudación del impuesto a la chicha dependiente del Servicio de Hacienda de </w:t>
      </w:r>
      <w:smartTag w:uri="urn:schemas-microsoft-com:office:smarttags" w:element="PersonName">
        <w:smartTagPr>
          <w:attr w:name="ProductID" w:val="la Municipalidad"/>
        </w:smartTagPr>
        <w:r w:rsidR="0097430B">
          <w:rPr>
            <w:bCs/>
            <w:color w:val="000000"/>
          </w:rPr>
          <w:t>la Municipalidad</w:t>
        </w:r>
      </w:smartTag>
      <w:r w:rsidR="0097430B">
        <w:rPr>
          <w:bCs/>
          <w:color w:val="000000"/>
        </w:rPr>
        <w:t xml:space="preserve"> (ver anexos).</w:t>
      </w:r>
    </w:p>
    <w:p w:rsidR="00250D1D" w:rsidRPr="00697958" w:rsidRDefault="00250D1D" w:rsidP="00697958">
      <w:pPr>
        <w:pStyle w:val="Ttulo2"/>
        <w:rPr>
          <w:rFonts w:ascii="Times New Roman" w:hAnsi="Times New Roman"/>
          <w:i w:val="0"/>
          <w:iCs w:val="0"/>
          <w:sz w:val="24"/>
        </w:rPr>
      </w:pPr>
      <w:bookmarkStart w:id="28" w:name="_Toc163292585"/>
      <w:r w:rsidRPr="00697958">
        <w:rPr>
          <w:rFonts w:ascii="Times New Roman" w:hAnsi="Times New Roman"/>
          <w:i w:val="0"/>
          <w:iCs w:val="0"/>
          <w:sz w:val="24"/>
        </w:rPr>
        <w:t>2.3.7.1.a) Licitación:</w:t>
      </w:r>
      <w:bookmarkEnd w:id="28"/>
      <w:r w:rsidRPr="00697958">
        <w:rPr>
          <w:rFonts w:ascii="Times New Roman" w:hAnsi="Times New Roman"/>
          <w:i w:val="0"/>
          <w:iCs w:val="0"/>
          <w:sz w:val="24"/>
        </w:rPr>
        <w:t xml:space="preserve"> </w:t>
      </w:r>
    </w:p>
    <w:p w:rsidR="00250D1D" w:rsidRDefault="00250D1D" w:rsidP="00250D1D">
      <w:pPr>
        <w:autoSpaceDE w:val="0"/>
        <w:autoSpaceDN w:val="0"/>
        <w:adjustRightInd w:val="0"/>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Según Aguirre y Olivares (1967) mencionan que la licitación era el método de recaudación del impuesto de la chicha mas utilizada</w:t>
      </w:r>
      <w:r w:rsidR="001276FC">
        <w:rPr>
          <w:color w:val="000000"/>
        </w:rPr>
        <w:t>, por ser</w:t>
      </w:r>
      <w:r>
        <w:rPr>
          <w:color w:val="000000"/>
        </w:rPr>
        <w:t xml:space="preserve"> un negocio muy lucrativo, justamente consiste en que el licitador superaba este mínimo fijado por el municipio, quedando el saldo como una utilidad neta. En función de ello, muchos licitadores enriquecieron y se convirtieron en unos personajes influyentes y poderosos que merecerán nuestra atención mas adelante.</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 Por el momento tan solo indicaremos que las sumas de dinero que servían de base  a la licitación, normalmente son inferiores a los montos recaudados y expresan solo un porcentaje de la producción real. </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Sin embargo, para fines de nuestro análisis, asumiremos que este porcentaje es representativo del comportamiento del aparato productivo que sustenta el mucku y la chicha, y expresa con claridad la parte del excedente agrícola convertido en moneda, de que se apropia el Estado para distribuirlo entre otros  sectores bajo la forma de obras públicas </w:t>
      </w:r>
      <w:r w:rsidR="00696BED">
        <w:rPr>
          <w:color w:val="000000"/>
        </w:rPr>
        <w:t xml:space="preserve">   ( Rodríguez y Solares, 1990</w:t>
      </w:r>
      <w:r>
        <w:rPr>
          <w:color w:val="000000"/>
        </w:rPr>
        <w:t>).</w:t>
      </w:r>
    </w:p>
    <w:p w:rsidR="00250D1D" w:rsidRDefault="00250D1D" w:rsidP="00250D1D">
      <w:pPr>
        <w:autoSpaceDE w:val="0"/>
        <w:autoSpaceDN w:val="0"/>
        <w:adjustRightInd w:val="0"/>
        <w:spacing w:line="360" w:lineRule="auto"/>
        <w:jc w:val="both"/>
        <w:rPr>
          <w:color w:val="000000"/>
        </w:rPr>
      </w:pPr>
    </w:p>
    <w:p w:rsidR="006765FF" w:rsidRPr="00350F35" w:rsidRDefault="00250D1D" w:rsidP="00350F35">
      <w:pPr>
        <w:autoSpaceDE w:val="0"/>
        <w:autoSpaceDN w:val="0"/>
        <w:adjustRightInd w:val="0"/>
        <w:spacing w:line="360" w:lineRule="auto"/>
        <w:ind w:firstLine="708"/>
        <w:jc w:val="both"/>
        <w:rPr>
          <w:color w:val="000000"/>
        </w:rPr>
      </w:pPr>
      <w:r>
        <w:rPr>
          <w:color w:val="000000"/>
        </w:rPr>
        <w:t xml:space="preserve">Según normas establecidas en la honorable alcaldía municipal de Cochabamba la licitación se a de </w:t>
      </w:r>
      <w:r w:rsidR="00011CE0">
        <w:rPr>
          <w:color w:val="7F0000"/>
        </w:rPr>
        <w:t>atenerse</w:t>
      </w:r>
      <w:r w:rsidR="00F5706B">
        <w:rPr>
          <w:color w:val="7F0000"/>
        </w:rPr>
        <w:t xml:space="preserve"> </w:t>
      </w:r>
      <w:r>
        <w:rPr>
          <w:color w:val="000000"/>
        </w:rPr>
        <w:t>a las siguientes disposiciones legales en anteriores gestiones municipales:</w:t>
      </w:r>
    </w:p>
    <w:p w:rsidR="00250D1D" w:rsidRPr="00697958" w:rsidRDefault="00250D1D" w:rsidP="00697958">
      <w:pPr>
        <w:pStyle w:val="Ttulo2"/>
        <w:rPr>
          <w:rFonts w:ascii="Times New Roman" w:hAnsi="Times New Roman"/>
          <w:i w:val="0"/>
          <w:iCs w:val="0"/>
          <w:sz w:val="24"/>
        </w:rPr>
      </w:pPr>
      <w:bookmarkStart w:id="29" w:name="_Toc163292586"/>
      <w:r w:rsidRPr="00697958">
        <w:rPr>
          <w:rFonts w:ascii="Times New Roman" w:hAnsi="Times New Roman"/>
          <w:i w:val="0"/>
          <w:iCs w:val="0"/>
          <w:sz w:val="24"/>
        </w:rPr>
        <w:t>2.3.7.1. b) Condiciones  para la licitación.-</w:t>
      </w:r>
      <w:bookmarkEnd w:id="29"/>
    </w:p>
    <w:p w:rsidR="00250D1D" w:rsidRDefault="00250D1D" w:rsidP="00250D1D">
      <w:pPr>
        <w:autoSpaceDE w:val="0"/>
        <w:autoSpaceDN w:val="0"/>
        <w:adjustRightInd w:val="0"/>
        <w:rPr>
          <w:lang w:val="es-MX"/>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 Los interesados, para el efecto de habilitarse a ser postores  o concursantes a la licitación  del impuesto, están obligados a presentar, mediante  solicitud escrita  a la contraloría departamental, hasta una fecha determinada, fianzas suficientes, a demás de la documentación legal, requerida, no admitirán finanzas hipotecarias  con bienes rurales o urbanos  afectados por la reforma agraria  o urbana, cuya  situación  jurídica  no se halle  en completo  orden, la junta de almonedas municipales  al  calificar las finanzas, darán preferencia  a los que se ofrezcan  con la  hipoteca de bienes urbanos en la ciudad de Cochabamba, saneados y libres  de todo gravamen. </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Igualmente  podrán presentarse como garantías, dentro del mismo plazo  y ante la contraloría  departamental, deposito bancario a la vista y orden de </w:t>
      </w:r>
      <w:smartTag w:uri="urn:schemas-microsoft-com:office:smarttags" w:element="PersonName">
        <w:smartTagPr>
          <w:attr w:name="ProductID" w:val="la H. Alcald￭a"/>
        </w:smartTagPr>
        <w:r>
          <w:rPr>
            <w:color w:val="000000"/>
          </w:rPr>
          <w:t>la H. Alcaldía</w:t>
        </w:r>
      </w:smartTag>
      <w:r>
        <w:rPr>
          <w:color w:val="000000"/>
        </w:rPr>
        <w:t xml:space="preserve"> municipal de Cochabamba , títulos mobiliarios, fiscales y bancarios o industriales o pólizas de seguro  para el cumplimiento del contrato de licitación , casos en los cuales la junta de almonedas  calificaran  al margen de seguridad necesaria  par respaldar la garantía  previo informe del servicio de hacienda  de la alcaldía  H. Municipalidad</w:t>
      </w:r>
    </w:p>
    <w:p w:rsidR="00250D1D" w:rsidRDefault="00250D1D" w:rsidP="00250D1D">
      <w:pPr>
        <w:autoSpaceDE w:val="0"/>
        <w:autoSpaceDN w:val="0"/>
        <w:adjustRightInd w:val="0"/>
        <w:spacing w:line="360" w:lineRule="auto"/>
        <w:ind w:firstLine="708"/>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El montón de las fianzas que ofrecen los interesados, deberán corresponder a una suma igual o superior  al veinticinco  por ciento de la base  de licitación  de los distritos  que desean adjuntarse.</w:t>
      </w:r>
    </w:p>
    <w:p w:rsidR="00250D1D" w:rsidRDefault="00250D1D" w:rsidP="00250D1D">
      <w:pPr>
        <w:autoSpaceDE w:val="0"/>
        <w:autoSpaceDN w:val="0"/>
        <w:adjustRightInd w:val="0"/>
        <w:spacing w:line="360" w:lineRule="auto"/>
        <w:jc w:val="both"/>
        <w:rPr>
          <w:color w:val="000000"/>
        </w:rPr>
      </w:pPr>
    </w:p>
    <w:p w:rsidR="00250D1D" w:rsidRDefault="00250D1D" w:rsidP="00350F35">
      <w:pPr>
        <w:autoSpaceDE w:val="0"/>
        <w:autoSpaceDN w:val="0"/>
        <w:adjustRightInd w:val="0"/>
        <w:spacing w:line="360" w:lineRule="auto"/>
        <w:ind w:firstLine="708"/>
        <w:jc w:val="both"/>
        <w:rPr>
          <w:color w:val="000000"/>
        </w:rPr>
      </w:pPr>
      <w:r>
        <w:rPr>
          <w:color w:val="000000"/>
        </w:rPr>
        <w:t xml:space="preserve">La contraloría departamental conforme a las disposiciones de ley  del 17 de Noviembre de 1947, dispondrá la evaluación de los bienes y raíces  por el servicio de Urbanismo de </w:t>
      </w:r>
      <w:smartTag w:uri="urn:schemas-microsoft-com:office:smarttags" w:element="PersonName">
        <w:smartTagPr>
          <w:attr w:name="ProductID" w:val="la H. Alcald￭a"/>
        </w:smartTagPr>
        <w:r>
          <w:rPr>
            <w:color w:val="000000"/>
          </w:rPr>
          <w:t>la H. Alcaldía</w:t>
        </w:r>
      </w:smartTag>
      <w:r>
        <w:rPr>
          <w:color w:val="000000"/>
        </w:rPr>
        <w:t xml:space="preserve">  municipal de Cochabamba y se elevará a consideración de la junta de almonedas municipales  todos los expediente  de ofertas  de finanzas, presentados con sus respectivos decretos iniciales de aceptación a efecto de cada una de las finanzas  sea calificada mediante resolución expresa</w:t>
      </w:r>
    </w:p>
    <w:p w:rsidR="00250D1D" w:rsidRDefault="00250D1D" w:rsidP="00697958">
      <w:pPr>
        <w:autoSpaceDE w:val="0"/>
        <w:autoSpaceDN w:val="0"/>
        <w:adjustRightInd w:val="0"/>
        <w:spacing w:line="360" w:lineRule="auto"/>
        <w:ind w:firstLine="708"/>
        <w:jc w:val="both"/>
        <w:rPr>
          <w:color w:val="000000"/>
        </w:rPr>
      </w:pPr>
      <w:r>
        <w:rPr>
          <w:color w:val="000000"/>
        </w:rPr>
        <w:t xml:space="preserve">No se consideran  fianzas ofrecidas por personas  deudoras al fisco, con pliego de pago ejecutorial  o que tengan decreto de acusación, aunque fueran presentadas por terceras personas, ni de los que sostengan litigios judiciales con el Estado Municipal </w:t>
      </w:r>
    </w:p>
    <w:p w:rsidR="00250D1D" w:rsidRPr="00697958" w:rsidRDefault="00250D1D" w:rsidP="00697958">
      <w:pPr>
        <w:pStyle w:val="Ttulo2"/>
        <w:rPr>
          <w:rFonts w:ascii="Times New Roman" w:hAnsi="Times New Roman"/>
          <w:i w:val="0"/>
          <w:iCs w:val="0"/>
          <w:sz w:val="24"/>
        </w:rPr>
      </w:pPr>
      <w:bookmarkStart w:id="30" w:name="_Toc163292587"/>
      <w:r w:rsidRPr="00697958">
        <w:rPr>
          <w:rFonts w:ascii="Times New Roman" w:hAnsi="Times New Roman"/>
          <w:i w:val="0"/>
          <w:iCs w:val="0"/>
          <w:sz w:val="24"/>
        </w:rPr>
        <w:t>2.3.7.1. c) Las Propuestas.-</w:t>
      </w:r>
      <w:bookmarkEnd w:id="30"/>
      <w:r w:rsidRPr="00697958">
        <w:rPr>
          <w:rFonts w:ascii="Times New Roman" w:hAnsi="Times New Roman"/>
          <w:i w:val="0"/>
          <w:iCs w:val="0"/>
          <w:sz w:val="24"/>
        </w:rPr>
        <w:t xml:space="preserve"> </w:t>
      </w:r>
    </w:p>
    <w:p w:rsidR="00250D1D" w:rsidRDefault="00250D1D" w:rsidP="00250D1D">
      <w:pPr>
        <w:autoSpaceDE w:val="0"/>
        <w:autoSpaceDN w:val="0"/>
        <w:adjustRightInd w:val="0"/>
        <w:rPr>
          <w:lang w:val="es-BO"/>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El proponente deberá especificar  el distrito o distritos en los que desee adjuntarse la cobranza del impuesto de la chicha, la suma que ofrece en compensaciones de pago,  que solo serán por el valor total del adelanto,  mensualidades o quincenales  adelantada,  o como máximo plazo quincenas o mensualidades vencidas </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jc w:val="both"/>
        <w:rPr>
          <w:color w:val="000000"/>
        </w:rPr>
      </w:pPr>
      <w:r>
        <w:rPr>
          <w:color w:val="000000"/>
        </w:rPr>
        <w:t>A las propuestas deberán acompañarse diferentes documentos:</w:t>
      </w:r>
    </w:p>
    <w:p w:rsidR="00250D1D" w:rsidRDefault="00250D1D" w:rsidP="00250D1D">
      <w:pPr>
        <w:autoSpaceDE w:val="0"/>
        <w:autoSpaceDN w:val="0"/>
        <w:adjustRightInd w:val="0"/>
        <w:spacing w:line="360" w:lineRule="auto"/>
        <w:jc w:val="both"/>
        <w:rPr>
          <w:color w:val="000000"/>
        </w:rPr>
      </w:pPr>
    </w:p>
    <w:p w:rsidR="00250D1D" w:rsidRDefault="00250D1D" w:rsidP="00350F35">
      <w:pPr>
        <w:numPr>
          <w:ilvl w:val="0"/>
          <w:numId w:val="28"/>
        </w:numPr>
        <w:tabs>
          <w:tab w:val="left" w:pos="360"/>
        </w:tabs>
        <w:autoSpaceDE w:val="0"/>
        <w:autoSpaceDN w:val="0"/>
        <w:adjustRightInd w:val="0"/>
        <w:spacing w:line="360" w:lineRule="auto"/>
        <w:jc w:val="both"/>
        <w:rPr>
          <w:color w:val="000000"/>
        </w:rPr>
      </w:pPr>
      <w:r>
        <w:rPr>
          <w:color w:val="000000"/>
        </w:rPr>
        <w:t>Resolución de calificación de finanzas de la junta de licitadores municipal en original o propia legalizada</w:t>
      </w:r>
      <w:r w:rsidR="00E41CA5">
        <w:rPr>
          <w:color w:val="000000"/>
        </w:rPr>
        <w:t>.</w:t>
      </w:r>
      <w:r>
        <w:rPr>
          <w:color w:val="000000"/>
        </w:rPr>
        <w:t xml:space="preserve"> </w:t>
      </w:r>
    </w:p>
    <w:p w:rsidR="00250D1D" w:rsidRDefault="00250D1D" w:rsidP="00350F35">
      <w:pPr>
        <w:numPr>
          <w:ilvl w:val="0"/>
          <w:numId w:val="28"/>
        </w:numPr>
        <w:autoSpaceDE w:val="0"/>
        <w:autoSpaceDN w:val="0"/>
        <w:adjustRightInd w:val="0"/>
        <w:spacing w:line="360" w:lineRule="auto"/>
        <w:jc w:val="both"/>
        <w:rPr>
          <w:color w:val="000000"/>
        </w:rPr>
      </w:pPr>
      <w:r>
        <w:rPr>
          <w:color w:val="000000"/>
        </w:rPr>
        <w:t>Carné</w:t>
      </w:r>
      <w:r w:rsidR="00E41CA5">
        <w:rPr>
          <w:color w:val="000000"/>
        </w:rPr>
        <w:t>t</w:t>
      </w:r>
      <w:r>
        <w:rPr>
          <w:color w:val="000000"/>
        </w:rPr>
        <w:t xml:space="preserve"> de identidad</w:t>
      </w:r>
      <w:r w:rsidR="00E41CA5">
        <w:rPr>
          <w:color w:val="000000"/>
        </w:rPr>
        <w:t>, o cualquier otro documento que acredite la</w:t>
      </w:r>
      <w:r>
        <w:rPr>
          <w:color w:val="000000"/>
        </w:rPr>
        <w:t xml:space="preserve"> identidad del proponente</w:t>
      </w:r>
      <w:r w:rsidR="00E41CA5">
        <w:rPr>
          <w:color w:val="000000"/>
        </w:rPr>
        <w:t>.</w:t>
      </w:r>
      <w:r>
        <w:rPr>
          <w:color w:val="000000"/>
        </w:rPr>
        <w:t xml:space="preserve"> </w:t>
      </w:r>
    </w:p>
    <w:p w:rsidR="00250D1D" w:rsidRDefault="00250D1D" w:rsidP="00350F35">
      <w:pPr>
        <w:numPr>
          <w:ilvl w:val="0"/>
          <w:numId w:val="28"/>
        </w:numPr>
        <w:tabs>
          <w:tab w:val="left" w:pos="360"/>
        </w:tabs>
        <w:autoSpaceDE w:val="0"/>
        <w:autoSpaceDN w:val="0"/>
        <w:adjustRightInd w:val="0"/>
        <w:spacing w:line="360" w:lineRule="auto"/>
        <w:jc w:val="both"/>
        <w:rPr>
          <w:color w:val="000000"/>
        </w:rPr>
      </w:pPr>
      <w:r>
        <w:rPr>
          <w:color w:val="000000"/>
        </w:rPr>
        <w:t>Papeleta de depósito a la vista, irrevocable, de cualquier banco de la locali</w:t>
      </w:r>
      <w:r w:rsidR="00E41CA5">
        <w:rPr>
          <w:color w:val="000000"/>
        </w:rPr>
        <w:t xml:space="preserve">dad a la orden de </w:t>
      </w:r>
      <w:smartTag w:uri="urn:schemas-microsoft-com:office:smarttags" w:element="PersonName">
        <w:smartTagPr>
          <w:attr w:name="ProductID" w:val="la Alcald￭a Municipal"/>
        </w:smartTagPr>
        <w:r w:rsidR="00E41CA5">
          <w:rPr>
            <w:color w:val="000000"/>
          </w:rPr>
          <w:t>la Alcaldía</w:t>
        </w:r>
        <w:r>
          <w:rPr>
            <w:color w:val="000000"/>
          </w:rPr>
          <w:t xml:space="preserve"> Municipal</w:t>
        </w:r>
      </w:smartTag>
      <w:r>
        <w:rPr>
          <w:color w:val="000000"/>
        </w:rPr>
        <w:t xml:space="preserve"> de Cochabamba por un</w:t>
      </w:r>
      <w:r w:rsidR="00E41CA5">
        <w:rPr>
          <w:color w:val="000000"/>
        </w:rPr>
        <w:t xml:space="preserve"> equivalente  a la suma de 50 %</w:t>
      </w:r>
      <w:r>
        <w:rPr>
          <w:color w:val="000000"/>
        </w:rPr>
        <w:t xml:space="preserve"> </w:t>
      </w:r>
      <w:r w:rsidR="00E41CA5">
        <w:rPr>
          <w:color w:val="000000"/>
        </w:rPr>
        <w:t>sobre el resto del valor propuesto.</w:t>
      </w:r>
    </w:p>
    <w:p w:rsidR="00E41CA5" w:rsidRPr="00E41CA5" w:rsidRDefault="00250D1D" w:rsidP="00350F35">
      <w:pPr>
        <w:numPr>
          <w:ilvl w:val="0"/>
          <w:numId w:val="28"/>
        </w:numPr>
        <w:autoSpaceDE w:val="0"/>
        <w:autoSpaceDN w:val="0"/>
        <w:adjustRightInd w:val="0"/>
        <w:spacing w:line="360" w:lineRule="auto"/>
        <w:jc w:val="both"/>
        <w:rPr>
          <w:color w:val="000000"/>
        </w:rPr>
      </w:pPr>
      <w:r>
        <w:rPr>
          <w:color w:val="000000"/>
        </w:rPr>
        <w:t>La propuesta de los interesados en adjudicarse la recaudación del impuesto de la chicha, personalmente o mediante apoderado legal  con poder notariado y expresado desacuerdo al efecto.</w:t>
      </w:r>
    </w:p>
    <w:p w:rsidR="00250D1D" w:rsidRPr="00697958" w:rsidRDefault="00250D1D" w:rsidP="00697958">
      <w:pPr>
        <w:pStyle w:val="Ttulo2"/>
        <w:rPr>
          <w:rFonts w:ascii="Times New Roman" w:hAnsi="Times New Roman"/>
          <w:i w:val="0"/>
          <w:iCs w:val="0"/>
          <w:sz w:val="24"/>
        </w:rPr>
      </w:pPr>
      <w:bookmarkStart w:id="31" w:name="_Toc163292588"/>
      <w:r w:rsidRPr="00697958">
        <w:rPr>
          <w:rFonts w:ascii="Times New Roman" w:hAnsi="Times New Roman"/>
          <w:i w:val="0"/>
          <w:iCs w:val="0"/>
          <w:sz w:val="24"/>
        </w:rPr>
        <w:t>2.3.7.1. d) Procedimiento de adjudicación.-</w:t>
      </w:r>
      <w:bookmarkEnd w:id="31"/>
    </w:p>
    <w:p w:rsidR="00E41CA5" w:rsidRPr="00E41CA5" w:rsidRDefault="00E41CA5" w:rsidP="00E41CA5">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 Las propuestas presentadas en pliego cerrado serán abiertas en el acto público por los miembros de la junta de almonedas municipales la hora fijada en las oficinas del impuesto de la chicha </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Efectuando una confrontación de todos los documentos legales que debían acompañarse, quedando descalificados aquellos que no cumplieran con estas disposiciones </w:t>
      </w:r>
    </w:p>
    <w:p w:rsidR="00250D1D" w:rsidRDefault="00250D1D" w:rsidP="00250D1D">
      <w:pPr>
        <w:autoSpaceDE w:val="0"/>
        <w:autoSpaceDN w:val="0"/>
        <w:adjustRightInd w:val="0"/>
        <w:spacing w:line="360" w:lineRule="auto"/>
        <w:jc w:val="both"/>
        <w:rPr>
          <w:color w:val="000000"/>
        </w:rPr>
      </w:pPr>
    </w:p>
    <w:p w:rsidR="00350F35" w:rsidRDefault="00350F35" w:rsidP="006765FF">
      <w:pPr>
        <w:autoSpaceDE w:val="0"/>
        <w:autoSpaceDN w:val="0"/>
        <w:adjustRightInd w:val="0"/>
        <w:spacing w:line="360" w:lineRule="auto"/>
        <w:ind w:firstLine="708"/>
        <w:jc w:val="both"/>
        <w:rPr>
          <w:color w:val="000000"/>
        </w:rPr>
      </w:pPr>
    </w:p>
    <w:p w:rsidR="00F5706B" w:rsidRPr="006765FF" w:rsidRDefault="00250D1D" w:rsidP="006765FF">
      <w:pPr>
        <w:autoSpaceDE w:val="0"/>
        <w:autoSpaceDN w:val="0"/>
        <w:adjustRightInd w:val="0"/>
        <w:spacing w:line="360" w:lineRule="auto"/>
        <w:ind w:firstLine="708"/>
        <w:jc w:val="both"/>
        <w:rPr>
          <w:color w:val="000000"/>
        </w:rPr>
      </w:pPr>
      <w:r>
        <w:rPr>
          <w:color w:val="000000"/>
        </w:rPr>
        <w:t xml:space="preserve"> En forma separada, y de acuerdo al rol establecido, se remataran en puja abierta, sobre la base de la mejor propuesta entre los concursantes  con toda su documentación  de calificada  y aceptada,  por los distritos de recaudación del impuesto de la chicha </w:t>
      </w:r>
    </w:p>
    <w:p w:rsidR="00250D1D" w:rsidRDefault="00250D1D" w:rsidP="00250D1D">
      <w:pPr>
        <w:autoSpaceDE w:val="0"/>
        <w:autoSpaceDN w:val="0"/>
        <w:adjustRightInd w:val="0"/>
        <w:spacing w:line="360" w:lineRule="auto"/>
        <w:ind w:firstLine="708"/>
        <w:jc w:val="both"/>
        <w:rPr>
          <w:color w:val="000000"/>
        </w:rPr>
      </w:pPr>
      <w:r>
        <w:rPr>
          <w:color w:val="000000"/>
        </w:rPr>
        <w:t xml:space="preserve">Los adjudicatarios deberán suscribir sus correspondientes contratos de cobranza del impuesto de la chicha en el Dpto. Jurídico de </w:t>
      </w:r>
      <w:smartTag w:uri="urn:schemas-microsoft-com:office:smarttags" w:element="PersonName">
        <w:smartTagPr>
          <w:attr w:name="ProductID" w:val="la Alcald￭a Municipal"/>
        </w:smartTagPr>
        <w:r>
          <w:rPr>
            <w:color w:val="000000"/>
          </w:rPr>
          <w:t>la Alcaldía Municipal</w:t>
        </w:r>
      </w:smartTag>
      <w:r>
        <w:rPr>
          <w:color w:val="000000"/>
        </w:rPr>
        <w:t xml:space="preserve"> de Cochabamba </w:t>
      </w:r>
      <w:r>
        <w:rPr>
          <w:color w:val="000000"/>
        </w:rPr>
        <w:tab/>
      </w:r>
    </w:p>
    <w:p w:rsidR="00250D1D" w:rsidRDefault="00250D1D" w:rsidP="00250D1D">
      <w:pPr>
        <w:autoSpaceDE w:val="0"/>
        <w:autoSpaceDN w:val="0"/>
        <w:adjustRightInd w:val="0"/>
        <w:spacing w:line="360" w:lineRule="auto"/>
        <w:ind w:firstLine="708"/>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Tratándose de contratos aleatorios, la junta de almonedas no permitirán por ningún motivo, demandas de modificaciones y revisión o rebajas  del monto de la adjudicación  en merito a que los licitadores se hallan en pleno conocimiento de las condiciones actuales de cobranza del impuesto de la chicha  y asumen bajo su propia  responsabilidad todas las emergencias de su negocio </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Los adjudicatarios  cubrirán, el importe de su licitación precisamente  en las condiciones aceptadas por  la junta de almonedas municipales (Licitadores municipales)  establecida respectivamente  de acuerdo a su contrato.  </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Excepcionalmente se admitirá una tolerancia de cinco días  a partir de la fecha del vencimiento del pago para ser efectivo, pasado este termino caerán en mora </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Toda mora tendrá un interés  anual de 21 %  por el tiempo transcurrido,  sin perjuicio de liberarse el respectivo pliego de cargo  y hacerse efectiva la cobranza por el procedimiento  Coactivo, caso por el cual no será necesario  la situación  personal  del obligado.</w:t>
      </w:r>
    </w:p>
    <w:p w:rsidR="00250D1D" w:rsidRDefault="00250D1D" w:rsidP="00250D1D">
      <w:pPr>
        <w:autoSpaceDE w:val="0"/>
        <w:autoSpaceDN w:val="0"/>
        <w:adjustRightInd w:val="0"/>
        <w:spacing w:line="360" w:lineRule="auto"/>
        <w:ind w:firstLine="708"/>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Los adjudicatarios que hubieran dejado de cubrir algunas de sus cotas de pago, por cuyo motivo se hubiera ejecutado un pliego de cargo, serán calificados por la junta de </w:t>
      </w:r>
      <w:r>
        <w:rPr>
          <w:b/>
          <w:bCs/>
          <w:color w:val="000000"/>
        </w:rPr>
        <w:t xml:space="preserve">Almonedas </w:t>
      </w:r>
      <w:r>
        <w:rPr>
          <w:color w:val="000000"/>
        </w:rPr>
        <w:t xml:space="preserve"> municipales como insolventes, disponiendo la rescisión del contrato  de cobranza   y los tramites de embargo de la fianza respectiva (Aguirre y Olivares 1967)</w:t>
      </w:r>
    </w:p>
    <w:p w:rsidR="00697958" w:rsidRDefault="00697958" w:rsidP="00250D1D">
      <w:pPr>
        <w:autoSpaceDE w:val="0"/>
        <w:autoSpaceDN w:val="0"/>
        <w:adjustRightInd w:val="0"/>
        <w:spacing w:line="360" w:lineRule="auto"/>
        <w:jc w:val="both"/>
        <w:rPr>
          <w:color w:val="000000"/>
        </w:rPr>
      </w:pPr>
    </w:p>
    <w:p w:rsidR="00350F35" w:rsidRDefault="00350F35" w:rsidP="00250D1D">
      <w:pPr>
        <w:autoSpaceDE w:val="0"/>
        <w:autoSpaceDN w:val="0"/>
        <w:adjustRightInd w:val="0"/>
        <w:spacing w:line="360" w:lineRule="auto"/>
        <w:jc w:val="both"/>
        <w:rPr>
          <w:color w:val="000000"/>
        </w:rPr>
      </w:pPr>
    </w:p>
    <w:p w:rsidR="00350F35" w:rsidRDefault="00350F35" w:rsidP="00250D1D">
      <w:pPr>
        <w:autoSpaceDE w:val="0"/>
        <w:autoSpaceDN w:val="0"/>
        <w:adjustRightInd w:val="0"/>
        <w:spacing w:line="360" w:lineRule="auto"/>
        <w:jc w:val="both"/>
        <w:rPr>
          <w:color w:val="000000"/>
        </w:rPr>
      </w:pPr>
    </w:p>
    <w:p w:rsidR="00250D1D" w:rsidRDefault="00250D1D"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rPr>
      </w:pPr>
      <w:bookmarkStart w:id="32" w:name="_Toc163292589"/>
      <w:r w:rsidRPr="00697958">
        <w:rPr>
          <w:rStyle w:val="Ttulo1Car"/>
          <w:rFonts w:ascii="Times New Roman" w:hAnsi="Times New Roman"/>
          <w:sz w:val="24"/>
        </w:rPr>
        <w:t xml:space="preserve">2.3.7.2. </w:t>
      </w:r>
      <w:smartTag w:uri="urn:schemas-microsoft-com:office:smarttags" w:element="PersonName">
        <w:smartTagPr>
          <w:attr w:name="ProductID" w:val="La Recaudaci￳n"/>
        </w:smartTagPr>
        <w:r w:rsidRPr="00697958">
          <w:rPr>
            <w:rStyle w:val="Ttulo1Car"/>
            <w:rFonts w:ascii="Times New Roman" w:hAnsi="Times New Roman"/>
            <w:sz w:val="24"/>
          </w:rPr>
          <w:t>La Recaudación</w:t>
        </w:r>
      </w:smartTag>
      <w:r w:rsidRPr="00697958">
        <w:rPr>
          <w:rStyle w:val="Ttulo1Car"/>
          <w:rFonts w:ascii="Times New Roman" w:hAnsi="Times New Roman"/>
          <w:sz w:val="24"/>
        </w:rPr>
        <w:t xml:space="preserve"> de  Impuesto en Bolivia</w:t>
      </w:r>
      <w:bookmarkEnd w:id="32"/>
      <w:r>
        <w:rPr>
          <w:b/>
          <w:bCs/>
          <w:color w:val="000000"/>
        </w:rPr>
        <w:t xml:space="preserve">.- </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Los adjudicatarios recaudaran el impuesto a la chicha en sus respectivos distritos según las ordenanzas vigentes, por ningún motivo aplicaran gravámenes mayores a lo legalmente establecido ni se admitirá el incumplimiento del pago o la rebaja  a determinados productores, aunque fueran los mismos adjudicatarios. (Barriuzo 1965)</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El Servicio de Hacienda de la municipalidad  mediante el  Departamento de Recaudaciones del  Impuesto de la chicha, supervisaran al adjudicatario y la cobranza del impuesto, y a sus funcionarios se les exigirá cotidianidad  por los medios adecuados el cumplimiento de normas legales  y el  contrato de cobranza aplicable en cada caso.</w:t>
      </w:r>
    </w:p>
    <w:p w:rsidR="00F5706B" w:rsidRDefault="00F5706B" w:rsidP="00250D1D">
      <w:pPr>
        <w:autoSpaceDE w:val="0"/>
        <w:autoSpaceDN w:val="0"/>
        <w:adjustRightInd w:val="0"/>
        <w:spacing w:line="360" w:lineRule="auto"/>
        <w:ind w:firstLine="708"/>
        <w:jc w:val="both"/>
        <w:rPr>
          <w:color w:val="000000"/>
        </w:rPr>
      </w:pPr>
    </w:p>
    <w:p w:rsidR="00250D1D" w:rsidRDefault="00F5706B" w:rsidP="00250D1D">
      <w:pPr>
        <w:autoSpaceDE w:val="0"/>
        <w:autoSpaceDN w:val="0"/>
        <w:adjustRightInd w:val="0"/>
        <w:spacing w:line="360" w:lineRule="auto"/>
        <w:ind w:firstLine="708"/>
        <w:jc w:val="both"/>
        <w:rPr>
          <w:color w:val="000000"/>
        </w:rPr>
      </w:pPr>
      <w:r>
        <w:rPr>
          <w:color w:val="000000"/>
        </w:rPr>
        <w:t xml:space="preserve">Los valores de adjudicación </w:t>
      </w:r>
      <w:r w:rsidR="00250D1D">
        <w:rPr>
          <w:color w:val="000000"/>
        </w:rPr>
        <w:t xml:space="preserve">que se fijen en el contrato de cobranza se hallen relacionados con el impuesto actual de </w:t>
      </w:r>
      <w:r>
        <w:rPr>
          <w:color w:val="000000"/>
        </w:rPr>
        <w:t>0.30 Bs. por botella de 0.66 CC</w:t>
      </w:r>
      <w:r w:rsidR="00250D1D">
        <w:rPr>
          <w:color w:val="000000"/>
        </w:rPr>
        <w:t xml:space="preserve"> o 0.45 Bs. por litro.</w:t>
      </w:r>
    </w:p>
    <w:p w:rsidR="00250D1D" w:rsidRDefault="00250D1D" w:rsidP="00250D1D">
      <w:pPr>
        <w:autoSpaceDE w:val="0"/>
        <w:autoSpaceDN w:val="0"/>
        <w:adjustRightInd w:val="0"/>
        <w:spacing w:line="360" w:lineRule="auto"/>
        <w:jc w:val="both"/>
        <w:rPr>
          <w:color w:val="000000"/>
        </w:rPr>
      </w:pPr>
    </w:p>
    <w:p w:rsidR="00250D1D" w:rsidRDefault="00250D1D" w:rsidP="00697958">
      <w:pPr>
        <w:autoSpaceDE w:val="0"/>
        <w:autoSpaceDN w:val="0"/>
        <w:adjustRightInd w:val="0"/>
        <w:spacing w:line="360" w:lineRule="auto"/>
        <w:ind w:firstLine="708"/>
        <w:jc w:val="both"/>
        <w:rPr>
          <w:color w:val="000000"/>
        </w:rPr>
      </w:pPr>
      <w:r>
        <w:rPr>
          <w:color w:val="000000"/>
        </w:rPr>
        <w:t>En los capítulos siguientes ampliaremos más a profundidad el proceso de licitación de otras gestiones con el proceso de licitación actual haciendo una comparación entre semejanza y diferencias de las disposiciones legales en los tres municipios (Arbieto, Cliza y Punata).</w:t>
      </w:r>
    </w:p>
    <w:p w:rsidR="00250D1D" w:rsidRPr="00697958" w:rsidRDefault="00250D1D" w:rsidP="00697958">
      <w:pPr>
        <w:pStyle w:val="Ttulo2"/>
        <w:rPr>
          <w:rFonts w:ascii="Times New Roman" w:hAnsi="Times New Roman"/>
          <w:i w:val="0"/>
          <w:iCs w:val="0"/>
          <w:sz w:val="24"/>
        </w:rPr>
      </w:pPr>
      <w:bookmarkStart w:id="33" w:name="_Toc163292590"/>
      <w:r w:rsidRPr="00697958">
        <w:rPr>
          <w:rFonts w:ascii="Times New Roman" w:hAnsi="Times New Roman"/>
          <w:i w:val="0"/>
          <w:iCs w:val="0"/>
          <w:sz w:val="24"/>
        </w:rPr>
        <w:t xml:space="preserve">2.3.7.3 Cambios y Nuevos Ingresos Económicos con </w:t>
      </w:r>
      <w:smartTag w:uri="urn:schemas-microsoft-com:office:smarttags" w:element="PersonName">
        <w:smartTagPr>
          <w:attr w:name="ProductID" w:val="la Participaci￳n Popular"/>
        </w:smartTagPr>
        <w:r w:rsidRPr="00697958">
          <w:rPr>
            <w:rFonts w:ascii="Times New Roman" w:hAnsi="Times New Roman"/>
            <w:i w:val="0"/>
            <w:iCs w:val="0"/>
            <w:sz w:val="24"/>
          </w:rPr>
          <w:t>la Participación Popular</w:t>
        </w:r>
      </w:smartTag>
      <w:r w:rsidRPr="00697958">
        <w:rPr>
          <w:rFonts w:ascii="Times New Roman" w:hAnsi="Times New Roman"/>
          <w:i w:val="0"/>
          <w:iCs w:val="0"/>
          <w:sz w:val="24"/>
        </w:rPr>
        <w:t xml:space="preserve"> en los   Municipios.-</w:t>
      </w:r>
      <w:bookmarkEnd w:id="33"/>
    </w:p>
    <w:p w:rsidR="00250D1D" w:rsidRDefault="00250D1D"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La implementación de reformas como la participación popular y la descentralización administrativa en Bolivia han determinado un nuevo marco institucional participativo y descentralizado de hacer gobierno, afectando directamente las capacidades de organización y de gestión administrativa en el nivel del Gobierno.</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Este nuevo marco institucional ha creado decenas de nuevos municipios y movilizado miles de organizaciones civiles a través de nuevas reglas de participación social. En este sentido, esta nueva coyuntura se ha constituido en un catalizador de procesos políticos menos obvios y más complicados.</w:t>
      </w:r>
    </w:p>
    <w:p w:rsidR="00250D1D" w:rsidRDefault="00250D1D" w:rsidP="00250D1D">
      <w:pPr>
        <w:autoSpaceDE w:val="0"/>
        <w:autoSpaceDN w:val="0"/>
        <w:adjustRightInd w:val="0"/>
        <w:spacing w:line="360" w:lineRule="auto"/>
        <w:jc w:val="both"/>
        <w:rPr>
          <w:color w:val="000000"/>
        </w:rPr>
      </w:pPr>
    </w:p>
    <w:p w:rsidR="00E41CA5" w:rsidRPr="00697958" w:rsidRDefault="00250D1D" w:rsidP="00697958">
      <w:pPr>
        <w:autoSpaceDE w:val="0"/>
        <w:autoSpaceDN w:val="0"/>
        <w:adjustRightInd w:val="0"/>
        <w:spacing w:line="360" w:lineRule="auto"/>
        <w:ind w:firstLine="708"/>
        <w:jc w:val="both"/>
        <w:rPr>
          <w:color w:val="000000"/>
        </w:rPr>
      </w:pPr>
      <w:r>
        <w:rPr>
          <w:color w:val="000000"/>
        </w:rPr>
        <w:t>Sostenemos aquí que bajo este nuevo marco institucional participativo y descentralizado, tres factores afectan de manera directa el establecimiento de capacidades adecuadas de organización y de gestión administrativa en el nivel del Gobierno Municipal.</w:t>
      </w:r>
    </w:p>
    <w:p w:rsidR="00250D1D" w:rsidRPr="00697958" w:rsidRDefault="00250D1D" w:rsidP="00697958">
      <w:pPr>
        <w:pStyle w:val="Ttulo2"/>
        <w:rPr>
          <w:rFonts w:ascii="Times New Roman" w:hAnsi="Times New Roman"/>
          <w:i w:val="0"/>
          <w:iCs w:val="0"/>
          <w:sz w:val="24"/>
        </w:rPr>
      </w:pPr>
      <w:bookmarkStart w:id="34" w:name="_Toc163292591"/>
      <w:r w:rsidRPr="00697958">
        <w:rPr>
          <w:rFonts w:ascii="Times New Roman" w:hAnsi="Times New Roman"/>
          <w:i w:val="0"/>
          <w:iCs w:val="0"/>
          <w:sz w:val="24"/>
        </w:rPr>
        <w:t>2.3.7.4 Coparticipación Tributaria.-</w:t>
      </w:r>
      <w:bookmarkEnd w:id="34"/>
    </w:p>
    <w:p w:rsidR="00250D1D" w:rsidRDefault="00250D1D" w:rsidP="00250D1D">
      <w:pPr>
        <w:autoSpaceDE w:val="0"/>
        <w:autoSpaceDN w:val="0"/>
        <w:adjustRightInd w:val="0"/>
        <w:spacing w:line="360" w:lineRule="auto"/>
        <w:jc w:val="both"/>
        <w:rPr>
          <w:b/>
          <w:bCs/>
          <w:color w:val="000000"/>
          <w:u w:val="single"/>
        </w:rPr>
      </w:pPr>
    </w:p>
    <w:p w:rsidR="00250D1D" w:rsidRPr="00697958" w:rsidRDefault="00250D1D" w:rsidP="00697958">
      <w:pPr>
        <w:autoSpaceDE w:val="0"/>
        <w:autoSpaceDN w:val="0"/>
        <w:adjustRightInd w:val="0"/>
        <w:spacing w:line="360" w:lineRule="auto"/>
        <w:ind w:firstLine="708"/>
        <w:jc w:val="both"/>
        <w:rPr>
          <w:color w:val="000000"/>
        </w:rPr>
      </w:pPr>
      <w:r>
        <w:t xml:space="preserve">La coparticipación tributaria municipal es el resultado, de la transferencia de los ingresos nacionales a favor de los gobiernos municipales, son recursos que permiten cumplir a los gobiernos municipales sus competencias definidas en </w:t>
      </w:r>
      <w:smartTag w:uri="urn:schemas-microsoft-com:office:smarttags" w:element="PersonName">
        <w:smartTagPr>
          <w:attr w:name="ProductID" w:val="la Ley"/>
        </w:smartTagPr>
        <w:r>
          <w:t>la Ley</w:t>
        </w:r>
      </w:smartTag>
      <w:r>
        <w:t xml:space="preserve"> de Participación Popular y </w:t>
      </w:r>
      <w:smartTag w:uri="urn:schemas-microsoft-com:office:smarttags" w:element="PersonName">
        <w:smartTagPr>
          <w:attr w:name="ProductID" w:val="la Ley"/>
        </w:smartTagPr>
        <w:r>
          <w:t>la Ley</w:t>
        </w:r>
      </w:smartTag>
      <w:r>
        <w:t xml:space="preserve"> de Municipalidades</w:t>
      </w:r>
    </w:p>
    <w:p w:rsidR="00250D1D" w:rsidRPr="00697958" w:rsidRDefault="00250D1D" w:rsidP="00697958">
      <w:pPr>
        <w:pStyle w:val="Ttulo1"/>
        <w:rPr>
          <w:rFonts w:ascii="Times New Roman" w:hAnsi="Times New Roman"/>
          <w:sz w:val="24"/>
        </w:rPr>
      </w:pPr>
      <w:bookmarkStart w:id="35" w:name="_Toc163292592"/>
      <w:r w:rsidRPr="00697958">
        <w:rPr>
          <w:rFonts w:ascii="Times New Roman" w:hAnsi="Times New Roman"/>
          <w:sz w:val="24"/>
        </w:rPr>
        <w:t xml:space="preserve">2.3.8 Cambios con </w:t>
      </w:r>
      <w:smartTag w:uri="urn:schemas-microsoft-com:office:smarttags" w:element="PersonName">
        <w:smartTagPr>
          <w:attr w:name="ProductID" w:val="la Participaci￳n Popular"/>
        </w:smartTagPr>
        <w:r w:rsidRPr="00697958">
          <w:rPr>
            <w:rFonts w:ascii="Times New Roman" w:hAnsi="Times New Roman"/>
            <w:sz w:val="24"/>
          </w:rPr>
          <w:t>la Participación Popular</w:t>
        </w:r>
      </w:smartTag>
      <w:r w:rsidRPr="00697958">
        <w:rPr>
          <w:rFonts w:ascii="Times New Roman" w:hAnsi="Times New Roman"/>
          <w:sz w:val="24"/>
        </w:rPr>
        <w:t xml:space="preserve"> y Descentralización Administrativa de los Recursos Propios o Recursos Municipales.-</w:t>
      </w:r>
      <w:bookmarkEnd w:id="35"/>
      <w:r w:rsidRPr="00697958">
        <w:rPr>
          <w:rFonts w:ascii="Times New Roman" w:hAnsi="Times New Roman"/>
          <w:sz w:val="24"/>
        </w:rPr>
        <w:t xml:space="preserve"> </w:t>
      </w:r>
    </w:p>
    <w:p w:rsidR="00250D1D" w:rsidRPr="00697958" w:rsidRDefault="00250D1D" w:rsidP="00697958">
      <w:pPr>
        <w:pStyle w:val="Ttulo2"/>
        <w:rPr>
          <w:rFonts w:ascii="Times New Roman" w:hAnsi="Times New Roman"/>
          <w:i w:val="0"/>
          <w:iCs w:val="0"/>
          <w:sz w:val="24"/>
        </w:rPr>
      </w:pPr>
      <w:bookmarkStart w:id="36" w:name="_Toc163292593"/>
      <w:r w:rsidRPr="00697958">
        <w:rPr>
          <w:rFonts w:ascii="Times New Roman" w:hAnsi="Times New Roman"/>
          <w:i w:val="0"/>
          <w:iCs w:val="0"/>
          <w:sz w:val="24"/>
        </w:rPr>
        <w:t>2.3.8 a) Redistribución del Ingreso.-</w:t>
      </w:r>
      <w:bookmarkEnd w:id="36"/>
    </w:p>
    <w:p w:rsidR="00250D1D" w:rsidRDefault="00250D1D" w:rsidP="00250D1D">
      <w:pPr>
        <w:autoSpaceDE w:val="0"/>
        <w:autoSpaceDN w:val="0"/>
        <w:adjustRightInd w:val="0"/>
        <w:rPr>
          <w:lang w:val="es-MX"/>
        </w:rPr>
      </w:pPr>
    </w:p>
    <w:p w:rsidR="00250D1D" w:rsidRPr="00E45EF5" w:rsidRDefault="00250D1D" w:rsidP="00E45EF5">
      <w:pPr>
        <w:autoSpaceDE w:val="0"/>
        <w:autoSpaceDN w:val="0"/>
        <w:adjustRightInd w:val="0"/>
        <w:spacing w:line="360" w:lineRule="auto"/>
        <w:ind w:firstLine="708"/>
        <w:jc w:val="both"/>
        <w:rPr>
          <w:color w:val="000000"/>
        </w:rPr>
      </w:pPr>
      <w:r>
        <w:rPr>
          <w:color w:val="000000"/>
        </w:rPr>
        <w:t xml:space="preserve">Hasta 1993, la distribución de los recursos de coparticipación tributaria a los municipios del país era totalmente desigual y muy poco solidaria. El 85% de los recursos económicos se quedaba en los municipios del denominado «eje troncal» representado por las ciudades de </w:t>
      </w:r>
      <w:smartTag w:uri="urn:schemas-microsoft-com:office:smarttags" w:element="PersonName">
        <w:smartTagPr>
          <w:attr w:name="ProductID" w:val="La Paz"/>
        </w:smartTagPr>
        <w:r>
          <w:rPr>
            <w:color w:val="000000"/>
          </w:rPr>
          <w:t>La Paz</w:t>
        </w:r>
      </w:smartTag>
      <w:r>
        <w:rPr>
          <w:color w:val="000000"/>
        </w:rPr>
        <w:t>, Cochabamba y Santa Cruz, y 6% en los municipios de las restantes seis capitales de departamento</w:t>
      </w:r>
      <w:r>
        <w:rPr>
          <w:color w:val="000000"/>
          <w:sz w:val="14"/>
          <w:szCs w:val="14"/>
        </w:rPr>
        <w:t>3</w:t>
      </w:r>
      <w:r>
        <w:rPr>
          <w:color w:val="000000"/>
        </w:rPr>
        <w:t>, totalizando un 91% de recursos destinados a municipios urbanos; quedando sólo el 9% restante destinado a los municipios del área rural del país (Molina 1997).</w:t>
      </w:r>
    </w:p>
    <w:p w:rsidR="00250D1D" w:rsidRDefault="00250D1D" w:rsidP="00250D1D">
      <w:pPr>
        <w:autoSpaceDE w:val="0"/>
        <w:autoSpaceDN w:val="0"/>
        <w:adjustRightInd w:val="0"/>
        <w:spacing w:line="360" w:lineRule="auto"/>
        <w:ind w:left="1800" w:hanging="1800"/>
        <w:jc w:val="both"/>
        <w:rPr>
          <w:b/>
          <w:bCs/>
          <w:color w:val="000000"/>
        </w:rPr>
      </w:pPr>
      <w:r>
        <w:rPr>
          <w:b/>
          <w:bCs/>
          <w:color w:val="000000"/>
        </w:rPr>
        <w:t xml:space="preserve">GRAFICO 1 Distribución de Recursos Económicos del País antes de </w:t>
      </w:r>
      <w:smartTag w:uri="urn:schemas-microsoft-com:office:smarttags" w:element="PersonName">
        <w:smartTagPr>
          <w:attr w:name="ProductID" w:val="la Participaci￳n Popular"/>
        </w:smartTagPr>
        <w:r>
          <w:rPr>
            <w:b/>
            <w:bCs/>
            <w:color w:val="000000"/>
          </w:rPr>
          <w:t>la Participación Popular</w:t>
        </w:r>
      </w:smartTag>
    </w:p>
    <w:p w:rsidR="00250D1D" w:rsidRDefault="00A74327" w:rsidP="00250D1D">
      <w:pPr>
        <w:autoSpaceDE w:val="0"/>
        <w:autoSpaceDN w:val="0"/>
        <w:adjustRightInd w:val="0"/>
        <w:spacing w:line="360" w:lineRule="auto"/>
        <w:jc w:val="center"/>
        <w:rPr>
          <w:color w:val="000000"/>
        </w:rPr>
      </w:pPr>
      <w:r w:rsidRPr="008C1DE7">
        <w:rPr>
          <w:rFonts w:ascii="Arial" w:hAnsi="Arial" w:cs="Arial"/>
          <w:noProof/>
          <w:sz w:val="20"/>
          <w:szCs w:val="20"/>
        </w:rPr>
        <w:drawing>
          <wp:inline distT="0" distB="0" distL="0" distR="0">
            <wp:extent cx="4122420" cy="2179320"/>
            <wp:effectExtent l="0" t="0" r="0" b="0"/>
            <wp:docPr id="3" name="Objeto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250D1D" w:rsidRPr="004E4246" w:rsidRDefault="00250D1D" w:rsidP="00E45EF5">
      <w:pPr>
        <w:autoSpaceDE w:val="0"/>
        <w:autoSpaceDN w:val="0"/>
        <w:adjustRightInd w:val="0"/>
        <w:spacing w:line="360" w:lineRule="auto"/>
        <w:jc w:val="both"/>
        <w:rPr>
          <w:b/>
          <w:color w:val="000000"/>
        </w:rPr>
      </w:pPr>
      <w:r w:rsidRPr="004E4246">
        <w:rPr>
          <w:b/>
          <w:color w:val="000000"/>
        </w:rPr>
        <w:t>Fuente</w:t>
      </w:r>
      <w:r w:rsidR="004E4246">
        <w:rPr>
          <w:b/>
          <w:color w:val="000000"/>
        </w:rPr>
        <w:t>. Elaboración propia en base a r</w:t>
      </w:r>
      <w:r w:rsidRPr="004E4246">
        <w:rPr>
          <w:b/>
          <w:color w:val="000000"/>
        </w:rPr>
        <w:t>evi</w:t>
      </w:r>
      <w:r w:rsidR="004E4246">
        <w:rPr>
          <w:b/>
          <w:color w:val="000000"/>
        </w:rPr>
        <w:t>sión b</w:t>
      </w:r>
      <w:r w:rsidRPr="004E4246">
        <w:rPr>
          <w:b/>
          <w:color w:val="000000"/>
        </w:rPr>
        <w:t>ibliografía</w:t>
      </w:r>
    </w:p>
    <w:p w:rsidR="00250D1D" w:rsidRDefault="00250D1D" w:rsidP="00250D1D">
      <w:pPr>
        <w:autoSpaceDE w:val="0"/>
        <w:autoSpaceDN w:val="0"/>
        <w:adjustRightInd w:val="0"/>
        <w:spacing w:line="360" w:lineRule="auto"/>
        <w:ind w:firstLine="708"/>
        <w:jc w:val="both"/>
        <w:rPr>
          <w:color w:val="000000"/>
        </w:rPr>
      </w:pPr>
      <w:r>
        <w:rPr>
          <w:color w:val="000000"/>
        </w:rPr>
        <w:t xml:space="preserve">Con la aprobación de </w:t>
      </w:r>
      <w:smartTag w:uri="urn:schemas-microsoft-com:office:smarttags" w:element="PersonName">
        <w:smartTagPr>
          <w:attr w:name="ProductID" w:val="la LPP"/>
        </w:smartTagPr>
        <w:r>
          <w:rPr>
            <w:color w:val="000000"/>
          </w:rPr>
          <w:t>la LPP</w:t>
        </w:r>
      </w:smartTag>
      <w:r>
        <w:rPr>
          <w:color w:val="000000"/>
        </w:rPr>
        <w:t xml:space="preserve"> y </w:t>
      </w:r>
      <w:smartTag w:uri="urn:schemas-microsoft-com:office:smarttags" w:element="PersonName">
        <w:smartTagPr>
          <w:attr w:name="ProductID" w:val="la LDA"/>
        </w:smartTagPr>
        <w:r>
          <w:rPr>
            <w:color w:val="000000"/>
          </w:rPr>
          <w:t>la LDA</w:t>
        </w:r>
      </w:smartTag>
      <w:r>
        <w:rPr>
          <w:color w:val="000000"/>
        </w:rPr>
        <w:t xml:space="preserve"> se determina que la distribución de la coparticipación tributaria debía responder a un criterio de asignación “Per. Cápita” -en función del número de habitantes por cada municipio-, lográndose una reversión en la tendencia de la asignación de recursos públicos hasta llegar a un 64% para los municipios del área rural y un 36% para los municipios del área urbana. Reasignación que ha representado una redistribución de ingresos histórica en Bolivia. Como se puede apreciar en el siguiente cuadro</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left="1800" w:hanging="1800"/>
        <w:jc w:val="both"/>
        <w:rPr>
          <w:b/>
          <w:bCs/>
          <w:color w:val="000000"/>
        </w:rPr>
      </w:pPr>
      <w:r>
        <w:rPr>
          <w:b/>
          <w:bCs/>
          <w:color w:val="000000"/>
        </w:rPr>
        <w:t xml:space="preserve">GRAFICO 2 Distribución de Recursos Económicos del País después de </w:t>
      </w:r>
      <w:smartTag w:uri="urn:schemas-microsoft-com:office:smarttags" w:element="PersonName">
        <w:smartTagPr>
          <w:attr w:name="ProductID" w:val="la Participaci￳n Popular"/>
        </w:smartTagPr>
        <w:r>
          <w:rPr>
            <w:b/>
            <w:bCs/>
            <w:color w:val="000000"/>
          </w:rPr>
          <w:t>la Participación Popular</w:t>
        </w:r>
      </w:smartTag>
    </w:p>
    <w:p w:rsidR="00250D1D" w:rsidRPr="00F5706B" w:rsidRDefault="00A74327" w:rsidP="00F5706B">
      <w:pPr>
        <w:autoSpaceDE w:val="0"/>
        <w:autoSpaceDN w:val="0"/>
        <w:adjustRightInd w:val="0"/>
        <w:jc w:val="center"/>
      </w:pPr>
      <w:r w:rsidRPr="008C1DE7">
        <w:rPr>
          <w:rFonts w:ascii="Arial" w:hAnsi="Arial" w:cs="Arial"/>
          <w:noProof/>
          <w:sz w:val="20"/>
          <w:szCs w:val="20"/>
        </w:rPr>
        <w:drawing>
          <wp:inline distT="0" distB="0" distL="0" distR="0">
            <wp:extent cx="4076700" cy="2225040"/>
            <wp:effectExtent l="0" t="0" r="0" b="0"/>
            <wp:docPr id="4" name="Objeto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250D1D" w:rsidRPr="00697958" w:rsidRDefault="00250D1D" w:rsidP="00697958">
      <w:pPr>
        <w:autoSpaceDE w:val="0"/>
        <w:autoSpaceDN w:val="0"/>
        <w:adjustRightInd w:val="0"/>
        <w:spacing w:line="360" w:lineRule="auto"/>
        <w:jc w:val="both"/>
        <w:rPr>
          <w:color w:val="000000"/>
        </w:rPr>
      </w:pPr>
      <w:r>
        <w:rPr>
          <w:color w:val="000000"/>
        </w:rPr>
        <w:t>Fuente: elaboración Propia en Base a Revisión Bibliografía</w:t>
      </w:r>
    </w:p>
    <w:p w:rsidR="00250D1D" w:rsidRPr="00697958" w:rsidRDefault="00250D1D" w:rsidP="00697958">
      <w:pPr>
        <w:pStyle w:val="Ttulo2"/>
        <w:rPr>
          <w:rFonts w:ascii="Times New Roman" w:hAnsi="Times New Roman"/>
          <w:i w:val="0"/>
          <w:iCs w:val="0"/>
          <w:sz w:val="24"/>
        </w:rPr>
      </w:pPr>
      <w:bookmarkStart w:id="37" w:name="_Toc163292594"/>
      <w:r w:rsidRPr="00697958">
        <w:rPr>
          <w:rFonts w:ascii="Times New Roman" w:hAnsi="Times New Roman"/>
          <w:i w:val="0"/>
          <w:iCs w:val="0"/>
          <w:sz w:val="24"/>
        </w:rPr>
        <w:t>2.3.8.b) Nuevos recursos económicos proporcionados por el Estado a los municipios</w:t>
      </w:r>
      <w:bookmarkEnd w:id="37"/>
    </w:p>
    <w:p w:rsidR="00250D1D" w:rsidRDefault="00250D1D" w:rsidP="00250D1D">
      <w:pPr>
        <w:autoSpaceDE w:val="0"/>
        <w:autoSpaceDN w:val="0"/>
        <w:adjustRightInd w:val="0"/>
        <w:spacing w:line="360" w:lineRule="auto"/>
        <w:jc w:val="both"/>
        <w:rPr>
          <w:b/>
          <w:bCs/>
          <w:color w:val="7F0000"/>
        </w:rPr>
      </w:pPr>
    </w:p>
    <w:p w:rsidR="00250D1D" w:rsidRDefault="00250D1D" w:rsidP="00250D1D">
      <w:pPr>
        <w:autoSpaceDE w:val="0"/>
        <w:autoSpaceDN w:val="0"/>
        <w:adjustRightInd w:val="0"/>
        <w:spacing w:line="360" w:lineRule="auto"/>
        <w:jc w:val="both"/>
        <w:rPr>
          <w:color w:val="7F0000"/>
        </w:rPr>
      </w:pPr>
      <w:r>
        <w:rPr>
          <w:b/>
          <w:bCs/>
          <w:color w:val="7F0000"/>
        </w:rPr>
        <w:tab/>
      </w:r>
      <w:r>
        <w:rPr>
          <w:color w:val="7F0000"/>
        </w:rPr>
        <w:t>En Bolivia, dos de las más importantes políticas</w:t>
      </w:r>
      <w:r w:rsidR="00011CE0">
        <w:rPr>
          <w:color w:val="7F0000"/>
        </w:rPr>
        <w:t xml:space="preserve"> que</w:t>
      </w:r>
      <w:r>
        <w:rPr>
          <w:color w:val="7F0000"/>
        </w:rPr>
        <w:t xml:space="preserve"> marcaron un cam</w:t>
      </w:r>
      <w:r w:rsidR="00011CE0">
        <w:rPr>
          <w:color w:val="7F0000"/>
        </w:rPr>
        <w:t xml:space="preserve">bio significativo en el país en el </w:t>
      </w:r>
      <w:r>
        <w:rPr>
          <w:color w:val="7F0000"/>
        </w:rPr>
        <w:t>proceso d</w:t>
      </w:r>
      <w:r w:rsidR="00011CE0">
        <w:rPr>
          <w:color w:val="7F0000"/>
        </w:rPr>
        <w:t>e reforma y modernización del e</w:t>
      </w:r>
      <w:r>
        <w:rPr>
          <w:color w:val="7F0000"/>
        </w:rPr>
        <w:t xml:space="preserve">stado se a dado a  partir de 1993, la descentralización administrativa y la participación popular. </w:t>
      </w:r>
    </w:p>
    <w:p w:rsidR="00250D1D" w:rsidRDefault="00250D1D" w:rsidP="00250D1D">
      <w:pPr>
        <w:autoSpaceDE w:val="0"/>
        <w:autoSpaceDN w:val="0"/>
        <w:adjustRightInd w:val="0"/>
        <w:spacing w:line="360" w:lineRule="auto"/>
        <w:jc w:val="both"/>
        <w:rPr>
          <w:color w:val="000000"/>
        </w:rPr>
      </w:pPr>
    </w:p>
    <w:p w:rsidR="00250D1D" w:rsidRDefault="00250D1D" w:rsidP="001C5AF7">
      <w:pPr>
        <w:autoSpaceDE w:val="0"/>
        <w:autoSpaceDN w:val="0"/>
        <w:adjustRightInd w:val="0"/>
        <w:spacing w:line="360" w:lineRule="auto"/>
        <w:ind w:firstLine="708"/>
        <w:jc w:val="both"/>
        <w:rPr>
          <w:color w:val="000000"/>
        </w:rPr>
      </w:pPr>
      <w:r>
        <w:rPr>
          <w:color w:val="000000"/>
        </w:rPr>
        <w:t>Con estas dos reformas se ha tratado de cambiar radicalmente la estructura administrativa y la forma de gobernar en Bolivia; mediante procesos de devolución de poderes fiscales y políticos a los gobiernos municipales y la institucionalización de la participación de los ciudadanos en el proceso de decisiones públicas. (Morgan y Barbajas 2005)</w:t>
      </w:r>
    </w:p>
    <w:p w:rsidR="00250D1D" w:rsidRPr="00350F35" w:rsidRDefault="00250D1D" w:rsidP="00250D1D">
      <w:pPr>
        <w:autoSpaceDE w:val="0"/>
        <w:autoSpaceDN w:val="0"/>
        <w:adjustRightInd w:val="0"/>
        <w:spacing w:line="360" w:lineRule="auto"/>
        <w:ind w:firstLine="708"/>
        <w:jc w:val="both"/>
        <w:rPr>
          <w:color w:val="000000"/>
        </w:rPr>
      </w:pPr>
      <w:r>
        <w:rPr>
          <w:color w:val="000000"/>
        </w:rPr>
        <w:t xml:space="preserve">Este nuevo marco institucional ha creado decenas de nuevos municipios y movilizado </w:t>
      </w:r>
      <w:r w:rsidRPr="00350F35">
        <w:rPr>
          <w:color w:val="000000"/>
        </w:rPr>
        <w:t>miles de organizaciones civiles a través de nuevas reglas de participación social. En este sentido, esta nueva coyuntura se ha constituido en un catalizador de procesos políticos menos obvios y más complicados.</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360"/>
        <w:jc w:val="both"/>
        <w:rPr>
          <w:color w:val="000000"/>
        </w:rPr>
      </w:pPr>
      <w:r>
        <w:rPr>
          <w:color w:val="000000"/>
        </w:rPr>
        <w:t>Por lo que los ingresos económicos de cada municipio del país fueron aumentado considerablemente</w:t>
      </w:r>
    </w:p>
    <w:p w:rsidR="00250D1D" w:rsidRDefault="00250D1D" w:rsidP="00314F16">
      <w:pPr>
        <w:autoSpaceDE w:val="0"/>
        <w:autoSpaceDN w:val="0"/>
        <w:adjustRightInd w:val="0"/>
        <w:spacing w:line="360" w:lineRule="auto"/>
        <w:jc w:val="center"/>
        <w:rPr>
          <w:color w:val="000000"/>
        </w:rPr>
      </w:pPr>
    </w:p>
    <w:p w:rsidR="00250D1D" w:rsidRPr="00314F16" w:rsidRDefault="00250D1D" w:rsidP="00314F16">
      <w:pPr>
        <w:spacing w:line="360" w:lineRule="auto"/>
        <w:jc w:val="center"/>
        <w:rPr>
          <w:b/>
          <w:bCs/>
          <w:color w:val="000000"/>
          <w:sz w:val="26"/>
          <w:szCs w:val="26"/>
        </w:rPr>
      </w:pPr>
      <w:r w:rsidRPr="00314F16">
        <w:rPr>
          <w:b/>
          <w:bCs/>
          <w:color w:val="000000"/>
          <w:kern w:val="32"/>
          <w:sz w:val="26"/>
          <w:szCs w:val="26"/>
        </w:rPr>
        <w:t>CUADRO 9- Distribución Porcentual de los Nuevos Recursos Económicos</w:t>
      </w:r>
      <w:r w:rsidRPr="00314F16">
        <w:rPr>
          <w:b/>
          <w:bCs/>
          <w:color w:val="000000"/>
          <w:sz w:val="26"/>
          <w:szCs w:val="26"/>
        </w:rPr>
        <w:t xml:space="preserve"> en los Municipios Rurales</w:t>
      </w:r>
    </w:p>
    <w:tbl>
      <w:tblPr>
        <w:tblW w:w="0" w:type="auto"/>
        <w:tblInd w:w="388" w:type="dxa"/>
        <w:tblLayout w:type="fixed"/>
        <w:tblCellMar>
          <w:left w:w="70" w:type="dxa"/>
          <w:right w:w="70" w:type="dxa"/>
        </w:tblCellMar>
        <w:tblLook w:val="0000" w:firstRow="0" w:lastRow="0" w:firstColumn="0" w:lastColumn="0" w:noHBand="0" w:noVBand="0"/>
      </w:tblPr>
      <w:tblGrid>
        <w:gridCol w:w="3718"/>
        <w:gridCol w:w="3950"/>
      </w:tblGrid>
      <w:tr w:rsidR="00250D1D">
        <w:tblPrEx>
          <w:tblCellMar>
            <w:top w:w="0" w:type="dxa"/>
            <w:bottom w:w="0" w:type="dxa"/>
          </w:tblCellMar>
        </w:tblPrEx>
        <w:tc>
          <w:tcPr>
            <w:tcW w:w="3718" w:type="dxa"/>
            <w:tcBorders>
              <w:top w:val="nil"/>
              <w:left w:val="single" w:sz="6" w:space="0" w:color="auto"/>
              <w:bottom w:val="nil"/>
              <w:right w:val="single" w:sz="6" w:space="0" w:color="auto"/>
            </w:tcBorders>
            <w:shd w:val="clear" w:color="auto" w:fill="7F7F7F"/>
          </w:tcPr>
          <w:p w:rsidR="00250D1D" w:rsidRDefault="00250D1D">
            <w:pPr>
              <w:autoSpaceDE w:val="0"/>
              <w:autoSpaceDN w:val="0"/>
              <w:adjustRightInd w:val="0"/>
              <w:spacing w:line="360" w:lineRule="auto"/>
              <w:jc w:val="both"/>
              <w:rPr>
                <w:b/>
                <w:bCs/>
                <w:color w:val="000000"/>
                <w:sz w:val="20"/>
                <w:szCs w:val="20"/>
              </w:rPr>
            </w:pPr>
            <w:r>
              <w:rPr>
                <w:b/>
                <w:bCs/>
                <w:color w:val="000000"/>
                <w:sz w:val="20"/>
                <w:szCs w:val="20"/>
              </w:rPr>
              <w:t xml:space="preserve">Nuevos Recursos Económicos </w:t>
            </w:r>
          </w:p>
        </w:tc>
        <w:tc>
          <w:tcPr>
            <w:tcW w:w="3950" w:type="dxa"/>
            <w:tcBorders>
              <w:top w:val="nil"/>
              <w:left w:val="single" w:sz="6" w:space="0" w:color="auto"/>
              <w:bottom w:val="nil"/>
              <w:right w:val="single" w:sz="6" w:space="0" w:color="auto"/>
            </w:tcBorders>
            <w:shd w:val="clear" w:color="auto" w:fill="7F7F7F"/>
          </w:tcPr>
          <w:p w:rsidR="00250D1D" w:rsidRDefault="00250D1D">
            <w:pPr>
              <w:autoSpaceDE w:val="0"/>
              <w:autoSpaceDN w:val="0"/>
              <w:adjustRightInd w:val="0"/>
              <w:spacing w:line="360" w:lineRule="auto"/>
              <w:jc w:val="both"/>
              <w:rPr>
                <w:b/>
                <w:bCs/>
                <w:color w:val="000000"/>
                <w:sz w:val="20"/>
                <w:szCs w:val="20"/>
              </w:rPr>
            </w:pPr>
            <w:r>
              <w:rPr>
                <w:b/>
                <w:bCs/>
                <w:color w:val="000000"/>
                <w:sz w:val="20"/>
                <w:szCs w:val="20"/>
              </w:rPr>
              <w:t>Porcentaje</w:t>
            </w:r>
          </w:p>
        </w:tc>
      </w:tr>
      <w:tr w:rsidR="00250D1D">
        <w:tblPrEx>
          <w:tblCellMar>
            <w:top w:w="0" w:type="dxa"/>
            <w:bottom w:w="0" w:type="dxa"/>
          </w:tblCellMar>
        </w:tblPrEx>
        <w:tc>
          <w:tcPr>
            <w:tcW w:w="3718" w:type="dxa"/>
            <w:tcBorders>
              <w:top w:val="nil"/>
              <w:left w:val="single" w:sz="6" w:space="0" w:color="auto"/>
              <w:bottom w:val="single" w:sz="6" w:space="0" w:color="auto"/>
              <w:right w:val="single" w:sz="6" w:space="0" w:color="auto"/>
            </w:tcBorders>
          </w:tcPr>
          <w:p w:rsidR="00250D1D" w:rsidRDefault="00250D1D">
            <w:pPr>
              <w:tabs>
                <w:tab w:val="left" w:pos="720"/>
              </w:tabs>
              <w:autoSpaceDE w:val="0"/>
              <w:autoSpaceDN w:val="0"/>
              <w:adjustRightInd w:val="0"/>
              <w:ind w:left="720" w:hanging="360"/>
              <w:jc w:val="both"/>
              <w:rPr>
                <w:color w:val="000000"/>
                <w:sz w:val="20"/>
                <w:szCs w:val="20"/>
              </w:rPr>
            </w:pPr>
            <w:r>
              <w:rPr>
                <w:color w:val="000000"/>
                <w:sz w:val="20"/>
                <w:szCs w:val="20"/>
              </w:rPr>
              <w:t>1.</w:t>
            </w:r>
            <w:r>
              <w:rPr>
                <w:color w:val="000000"/>
                <w:sz w:val="20"/>
                <w:szCs w:val="20"/>
              </w:rPr>
              <w:tab/>
              <w:t>Ingresos propios</w:t>
            </w:r>
          </w:p>
        </w:tc>
        <w:tc>
          <w:tcPr>
            <w:tcW w:w="3950" w:type="dxa"/>
            <w:tcBorders>
              <w:top w:val="nil"/>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ind w:left="1231"/>
              <w:jc w:val="both"/>
              <w:rPr>
                <w:color w:val="000000"/>
                <w:sz w:val="20"/>
                <w:szCs w:val="20"/>
              </w:rPr>
            </w:pPr>
            <w:r>
              <w:rPr>
                <w:color w:val="000000"/>
                <w:sz w:val="20"/>
                <w:szCs w:val="20"/>
              </w:rPr>
              <w:t xml:space="preserve">26% </w:t>
            </w:r>
          </w:p>
        </w:tc>
      </w:tr>
      <w:tr w:rsidR="00250D1D">
        <w:tblPrEx>
          <w:tblCellMar>
            <w:top w:w="0" w:type="dxa"/>
            <w:bottom w:w="0" w:type="dxa"/>
          </w:tblCellMar>
        </w:tblPrEx>
        <w:tc>
          <w:tcPr>
            <w:tcW w:w="3718" w:type="dxa"/>
            <w:tcBorders>
              <w:top w:val="single" w:sz="6" w:space="0" w:color="auto"/>
              <w:left w:val="single" w:sz="6" w:space="0" w:color="auto"/>
              <w:bottom w:val="single" w:sz="6" w:space="0" w:color="auto"/>
              <w:right w:val="single" w:sz="6" w:space="0" w:color="auto"/>
            </w:tcBorders>
          </w:tcPr>
          <w:p w:rsidR="00250D1D" w:rsidRDefault="00250D1D">
            <w:pPr>
              <w:tabs>
                <w:tab w:val="left" w:pos="720"/>
              </w:tabs>
              <w:autoSpaceDE w:val="0"/>
              <w:autoSpaceDN w:val="0"/>
              <w:adjustRightInd w:val="0"/>
              <w:spacing w:line="360" w:lineRule="auto"/>
              <w:ind w:left="720" w:hanging="360"/>
              <w:jc w:val="both"/>
              <w:rPr>
                <w:color w:val="000000"/>
                <w:sz w:val="20"/>
                <w:szCs w:val="20"/>
              </w:rPr>
            </w:pPr>
            <w:r>
              <w:rPr>
                <w:color w:val="000000"/>
                <w:sz w:val="20"/>
                <w:szCs w:val="20"/>
              </w:rPr>
              <w:t>2.</w:t>
            </w:r>
            <w:r>
              <w:rPr>
                <w:color w:val="000000"/>
                <w:sz w:val="20"/>
                <w:szCs w:val="20"/>
              </w:rPr>
              <w:tab/>
              <w:t>Saldo de la gestión anterior</w:t>
            </w:r>
          </w:p>
        </w:tc>
        <w:tc>
          <w:tcPr>
            <w:tcW w:w="3950"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ind w:left="1295"/>
              <w:jc w:val="both"/>
              <w:rPr>
                <w:color w:val="000000"/>
                <w:sz w:val="20"/>
                <w:szCs w:val="20"/>
              </w:rPr>
            </w:pPr>
            <w:r>
              <w:rPr>
                <w:color w:val="000000"/>
                <w:sz w:val="20"/>
                <w:szCs w:val="20"/>
              </w:rPr>
              <w:t>4%</w:t>
            </w:r>
          </w:p>
        </w:tc>
      </w:tr>
      <w:tr w:rsidR="00250D1D">
        <w:tblPrEx>
          <w:tblCellMar>
            <w:top w:w="0" w:type="dxa"/>
            <w:bottom w:w="0" w:type="dxa"/>
          </w:tblCellMar>
        </w:tblPrEx>
        <w:tc>
          <w:tcPr>
            <w:tcW w:w="3718" w:type="dxa"/>
            <w:tcBorders>
              <w:top w:val="single" w:sz="6" w:space="0" w:color="auto"/>
              <w:left w:val="single" w:sz="6" w:space="0" w:color="auto"/>
              <w:bottom w:val="single" w:sz="6" w:space="0" w:color="auto"/>
              <w:right w:val="single" w:sz="6" w:space="0" w:color="auto"/>
            </w:tcBorders>
          </w:tcPr>
          <w:p w:rsidR="00250D1D" w:rsidRDefault="00250D1D">
            <w:pPr>
              <w:tabs>
                <w:tab w:val="left" w:pos="720"/>
              </w:tabs>
              <w:autoSpaceDE w:val="0"/>
              <w:autoSpaceDN w:val="0"/>
              <w:adjustRightInd w:val="0"/>
              <w:spacing w:line="360" w:lineRule="auto"/>
              <w:ind w:left="720" w:hanging="360"/>
              <w:jc w:val="both"/>
              <w:rPr>
                <w:color w:val="000000"/>
                <w:sz w:val="20"/>
                <w:szCs w:val="20"/>
              </w:rPr>
            </w:pPr>
            <w:r>
              <w:rPr>
                <w:color w:val="000000"/>
                <w:sz w:val="20"/>
                <w:szCs w:val="20"/>
              </w:rPr>
              <w:t>3.</w:t>
            </w:r>
            <w:r>
              <w:rPr>
                <w:color w:val="000000"/>
                <w:sz w:val="20"/>
                <w:szCs w:val="20"/>
              </w:rPr>
              <w:tab/>
              <w:t>Recursos de Coparticipación</w:t>
            </w:r>
          </w:p>
        </w:tc>
        <w:tc>
          <w:tcPr>
            <w:tcW w:w="3950"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ind w:left="1316"/>
              <w:jc w:val="both"/>
              <w:rPr>
                <w:color w:val="000000"/>
                <w:sz w:val="20"/>
                <w:szCs w:val="20"/>
              </w:rPr>
            </w:pPr>
            <w:r>
              <w:rPr>
                <w:color w:val="000000"/>
                <w:sz w:val="20"/>
                <w:szCs w:val="20"/>
              </w:rPr>
              <w:t xml:space="preserve">47%  </w:t>
            </w:r>
          </w:p>
        </w:tc>
      </w:tr>
      <w:tr w:rsidR="00250D1D">
        <w:tblPrEx>
          <w:tblCellMar>
            <w:top w:w="0" w:type="dxa"/>
            <w:bottom w:w="0" w:type="dxa"/>
          </w:tblCellMar>
        </w:tblPrEx>
        <w:tc>
          <w:tcPr>
            <w:tcW w:w="3718" w:type="dxa"/>
            <w:tcBorders>
              <w:top w:val="single" w:sz="6" w:space="0" w:color="auto"/>
              <w:left w:val="single" w:sz="6" w:space="0" w:color="auto"/>
              <w:bottom w:val="single" w:sz="6" w:space="0" w:color="auto"/>
              <w:right w:val="single" w:sz="6" w:space="0" w:color="auto"/>
            </w:tcBorders>
          </w:tcPr>
          <w:p w:rsidR="00250D1D" w:rsidRDefault="00250D1D">
            <w:pPr>
              <w:tabs>
                <w:tab w:val="left" w:pos="720"/>
              </w:tabs>
              <w:autoSpaceDE w:val="0"/>
              <w:autoSpaceDN w:val="0"/>
              <w:adjustRightInd w:val="0"/>
              <w:spacing w:line="360" w:lineRule="auto"/>
              <w:ind w:left="720" w:hanging="360"/>
              <w:jc w:val="both"/>
              <w:rPr>
                <w:color w:val="000000"/>
                <w:sz w:val="20"/>
                <w:szCs w:val="20"/>
              </w:rPr>
            </w:pPr>
            <w:r>
              <w:rPr>
                <w:color w:val="000000"/>
                <w:sz w:val="20"/>
                <w:szCs w:val="20"/>
              </w:rPr>
              <w:t>4.</w:t>
            </w:r>
            <w:r>
              <w:rPr>
                <w:color w:val="000000"/>
                <w:sz w:val="20"/>
                <w:szCs w:val="20"/>
              </w:rPr>
              <w:tab/>
              <w:t>Hipic II</w:t>
            </w:r>
          </w:p>
        </w:tc>
        <w:tc>
          <w:tcPr>
            <w:tcW w:w="3950"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ind w:left="1359"/>
              <w:jc w:val="both"/>
              <w:rPr>
                <w:color w:val="000000"/>
                <w:sz w:val="20"/>
                <w:szCs w:val="20"/>
              </w:rPr>
            </w:pPr>
            <w:r>
              <w:rPr>
                <w:color w:val="000000"/>
                <w:sz w:val="20"/>
                <w:szCs w:val="20"/>
              </w:rPr>
              <w:t>5%</w:t>
            </w:r>
          </w:p>
        </w:tc>
      </w:tr>
      <w:tr w:rsidR="00250D1D">
        <w:tblPrEx>
          <w:tblCellMar>
            <w:top w:w="0" w:type="dxa"/>
            <w:bottom w:w="0" w:type="dxa"/>
          </w:tblCellMar>
        </w:tblPrEx>
        <w:tc>
          <w:tcPr>
            <w:tcW w:w="3718" w:type="dxa"/>
            <w:tcBorders>
              <w:top w:val="single" w:sz="6" w:space="0" w:color="auto"/>
              <w:left w:val="single" w:sz="6" w:space="0" w:color="auto"/>
              <w:bottom w:val="single" w:sz="6" w:space="0" w:color="auto"/>
              <w:right w:val="single" w:sz="6" w:space="0" w:color="auto"/>
            </w:tcBorders>
          </w:tcPr>
          <w:p w:rsidR="00250D1D" w:rsidRDefault="00250D1D">
            <w:pPr>
              <w:tabs>
                <w:tab w:val="left" w:pos="720"/>
              </w:tabs>
              <w:autoSpaceDE w:val="0"/>
              <w:autoSpaceDN w:val="0"/>
              <w:adjustRightInd w:val="0"/>
              <w:spacing w:line="360" w:lineRule="auto"/>
              <w:ind w:left="720" w:hanging="360"/>
              <w:jc w:val="both"/>
              <w:rPr>
                <w:color w:val="000000"/>
                <w:sz w:val="20"/>
                <w:szCs w:val="20"/>
              </w:rPr>
            </w:pPr>
            <w:r>
              <w:rPr>
                <w:color w:val="000000"/>
                <w:sz w:val="20"/>
                <w:szCs w:val="20"/>
              </w:rPr>
              <w:t>5.</w:t>
            </w:r>
            <w:r>
              <w:rPr>
                <w:color w:val="000000"/>
                <w:sz w:val="20"/>
                <w:szCs w:val="20"/>
              </w:rPr>
              <w:tab/>
              <w:t>Beneficiarios</w:t>
            </w:r>
          </w:p>
        </w:tc>
        <w:tc>
          <w:tcPr>
            <w:tcW w:w="3950"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ind w:left="1402"/>
              <w:jc w:val="both"/>
              <w:rPr>
                <w:color w:val="000000"/>
                <w:sz w:val="20"/>
                <w:szCs w:val="20"/>
              </w:rPr>
            </w:pPr>
            <w:r>
              <w:rPr>
                <w:color w:val="000000"/>
                <w:sz w:val="20"/>
                <w:szCs w:val="20"/>
              </w:rPr>
              <w:t xml:space="preserve">2%   </w:t>
            </w:r>
          </w:p>
        </w:tc>
      </w:tr>
      <w:tr w:rsidR="00250D1D">
        <w:tblPrEx>
          <w:tblCellMar>
            <w:top w:w="0" w:type="dxa"/>
            <w:bottom w:w="0" w:type="dxa"/>
          </w:tblCellMar>
        </w:tblPrEx>
        <w:tc>
          <w:tcPr>
            <w:tcW w:w="3718" w:type="dxa"/>
            <w:tcBorders>
              <w:top w:val="single" w:sz="6" w:space="0" w:color="auto"/>
              <w:left w:val="single" w:sz="6" w:space="0" w:color="auto"/>
              <w:bottom w:val="nil"/>
              <w:right w:val="single" w:sz="6" w:space="0" w:color="auto"/>
            </w:tcBorders>
          </w:tcPr>
          <w:p w:rsidR="00250D1D" w:rsidRDefault="00250D1D">
            <w:pPr>
              <w:tabs>
                <w:tab w:val="left" w:pos="720"/>
              </w:tabs>
              <w:autoSpaceDE w:val="0"/>
              <w:autoSpaceDN w:val="0"/>
              <w:adjustRightInd w:val="0"/>
              <w:spacing w:line="360" w:lineRule="auto"/>
              <w:ind w:left="720" w:hanging="360"/>
              <w:jc w:val="both"/>
              <w:rPr>
                <w:color w:val="000000"/>
                <w:sz w:val="20"/>
                <w:szCs w:val="20"/>
              </w:rPr>
            </w:pPr>
            <w:r>
              <w:rPr>
                <w:color w:val="000000"/>
                <w:sz w:val="20"/>
                <w:szCs w:val="20"/>
              </w:rPr>
              <w:t>6.</w:t>
            </w:r>
            <w:r>
              <w:rPr>
                <w:color w:val="000000"/>
                <w:sz w:val="20"/>
                <w:szCs w:val="20"/>
              </w:rPr>
              <w:tab/>
              <w:t>Recursos  IDH</w:t>
            </w:r>
          </w:p>
        </w:tc>
        <w:tc>
          <w:tcPr>
            <w:tcW w:w="3950" w:type="dxa"/>
            <w:tcBorders>
              <w:top w:val="single" w:sz="6" w:space="0" w:color="auto"/>
              <w:left w:val="single" w:sz="6" w:space="0" w:color="auto"/>
              <w:bottom w:val="nil"/>
              <w:right w:val="single" w:sz="6" w:space="0" w:color="auto"/>
            </w:tcBorders>
          </w:tcPr>
          <w:p w:rsidR="00250D1D" w:rsidRDefault="00250D1D">
            <w:pPr>
              <w:autoSpaceDE w:val="0"/>
              <w:autoSpaceDN w:val="0"/>
              <w:adjustRightInd w:val="0"/>
              <w:spacing w:line="360" w:lineRule="auto"/>
              <w:ind w:left="1445"/>
              <w:jc w:val="both"/>
              <w:rPr>
                <w:color w:val="000000"/>
                <w:sz w:val="20"/>
                <w:szCs w:val="20"/>
              </w:rPr>
            </w:pPr>
            <w:r>
              <w:rPr>
                <w:color w:val="000000"/>
                <w:sz w:val="20"/>
                <w:szCs w:val="20"/>
              </w:rPr>
              <w:t>16%</w:t>
            </w:r>
            <w:r>
              <w:rPr>
                <w:color w:val="000000"/>
                <w:sz w:val="20"/>
                <w:szCs w:val="20"/>
              </w:rPr>
              <w:tab/>
            </w:r>
          </w:p>
        </w:tc>
      </w:tr>
      <w:tr w:rsidR="00250D1D">
        <w:tblPrEx>
          <w:tblCellMar>
            <w:top w:w="0" w:type="dxa"/>
            <w:bottom w:w="0" w:type="dxa"/>
          </w:tblCellMar>
        </w:tblPrEx>
        <w:tc>
          <w:tcPr>
            <w:tcW w:w="3718" w:type="dxa"/>
            <w:tcBorders>
              <w:top w:val="nil"/>
              <w:left w:val="single" w:sz="6" w:space="0" w:color="auto"/>
              <w:bottom w:val="nil"/>
              <w:right w:val="single" w:sz="6" w:space="0" w:color="auto"/>
            </w:tcBorders>
            <w:shd w:val="clear" w:color="auto" w:fill="C0C0C0"/>
          </w:tcPr>
          <w:p w:rsidR="00250D1D" w:rsidRDefault="00250D1D">
            <w:pPr>
              <w:tabs>
                <w:tab w:val="left" w:pos="720"/>
              </w:tabs>
              <w:autoSpaceDE w:val="0"/>
              <w:autoSpaceDN w:val="0"/>
              <w:adjustRightInd w:val="0"/>
              <w:spacing w:line="360" w:lineRule="auto"/>
              <w:ind w:left="720" w:hanging="360"/>
              <w:jc w:val="both"/>
              <w:rPr>
                <w:b/>
                <w:bCs/>
                <w:color w:val="000000"/>
                <w:sz w:val="20"/>
                <w:szCs w:val="20"/>
              </w:rPr>
            </w:pPr>
            <w:r>
              <w:rPr>
                <w:b/>
                <w:bCs/>
                <w:color w:val="000000"/>
                <w:sz w:val="20"/>
                <w:szCs w:val="20"/>
              </w:rPr>
              <w:t>7.</w:t>
            </w:r>
            <w:r>
              <w:rPr>
                <w:b/>
                <w:bCs/>
                <w:color w:val="000000"/>
                <w:sz w:val="20"/>
                <w:szCs w:val="20"/>
              </w:rPr>
              <w:tab/>
              <w:t>Total</w:t>
            </w:r>
          </w:p>
        </w:tc>
        <w:tc>
          <w:tcPr>
            <w:tcW w:w="3950" w:type="dxa"/>
            <w:tcBorders>
              <w:top w:val="nil"/>
              <w:left w:val="single" w:sz="6" w:space="0" w:color="auto"/>
              <w:bottom w:val="nil"/>
              <w:right w:val="single" w:sz="6" w:space="0" w:color="auto"/>
            </w:tcBorders>
            <w:shd w:val="clear" w:color="auto" w:fill="C0C0C0"/>
          </w:tcPr>
          <w:p w:rsidR="00250D1D" w:rsidRDefault="00250D1D">
            <w:pPr>
              <w:autoSpaceDE w:val="0"/>
              <w:autoSpaceDN w:val="0"/>
              <w:adjustRightInd w:val="0"/>
              <w:spacing w:line="360" w:lineRule="auto"/>
              <w:ind w:left="1445"/>
              <w:jc w:val="both"/>
              <w:rPr>
                <w:b/>
                <w:bCs/>
                <w:color w:val="000000"/>
                <w:sz w:val="20"/>
                <w:szCs w:val="20"/>
              </w:rPr>
            </w:pPr>
            <w:r>
              <w:rPr>
                <w:b/>
                <w:bCs/>
                <w:color w:val="000000"/>
                <w:sz w:val="20"/>
                <w:szCs w:val="20"/>
              </w:rPr>
              <w:t>100%</w:t>
            </w:r>
          </w:p>
        </w:tc>
      </w:tr>
    </w:tbl>
    <w:p w:rsidR="00250D1D" w:rsidRPr="00350F35" w:rsidRDefault="00250D1D" w:rsidP="00250D1D">
      <w:pPr>
        <w:autoSpaceDE w:val="0"/>
        <w:autoSpaceDN w:val="0"/>
        <w:adjustRightInd w:val="0"/>
        <w:spacing w:line="360" w:lineRule="auto"/>
        <w:jc w:val="both"/>
        <w:rPr>
          <w:b/>
          <w:color w:val="000000"/>
        </w:rPr>
      </w:pPr>
      <w:r w:rsidRPr="00350F35">
        <w:rPr>
          <w:b/>
          <w:color w:val="000000"/>
        </w:rPr>
        <w:t>Fuente: H. Alcaldía Municipal de Cochabamba.</w:t>
      </w:r>
    </w:p>
    <w:p w:rsidR="00250D1D" w:rsidRPr="00350F35" w:rsidRDefault="00250D1D" w:rsidP="00250D1D">
      <w:pPr>
        <w:autoSpaceDE w:val="0"/>
        <w:autoSpaceDN w:val="0"/>
        <w:adjustRightInd w:val="0"/>
        <w:spacing w:line="360" w:lineRule="auto"/>
        <w:jc w:val="both"/>
        <w:rPr>
          <w:b/>
          <w:color w:val="000000"/>
        </w:rPr>
      </w:pPr>
    </w:p>
    <w:p w:rsidR="007C5C32" w:rsidRPr="00697958" w:rsidRDefault="00250D1D" w:rsidP="00697958">
      <w:pPr>
        <w:autoSpaceDE w:val="0"/>
        <w:autoSpaceDN w:val="0"/>
        <w:adjustRightInd w:val="0"/>
        <w:spacing w:line="360" w:lineRule="auto"/>
        <w:ind w:firstLine="708"/>
        <w:jc w:val="both"/>
        <w:rPr>
          <w:color w:val="000000"/>
        </w:rPr>
      </w:pPr>
      <w:r>
        <w:rPr>
          <w:color w:val="000000"/>
        </w:rPr>
        <w:t xml:space="preserve">La distribución de recursos del gobierno nacional el 25% para gastos Corrientes del municipio y el resto para la ejecución de proyectos que  ven prioritarios las organizaciones sociales del municipio </w:t>
      </w:r>
    </w:p>
    <w:p w:rsidR="00250D1D" w:rsidRPr="00697958" w:rsidRDefault="00250D1D" w:rsidP="00697958">
      <w:pPr>
        <w:pStyle w:val="Ttulo2"/>
        <w:rPr>
          <w:rFonts w:ascii="Times New Roman" w:hAnsi="Times New Roman"/>
          <w:i w:val="0"/>
          <w:iCs w:val="0"/>
          <w:sz w:val="24"/>
        </w:rPr>
      </w:pPr>
      <w:bookmarkStart w:id="38" w:name="_Toc163292595"/>
      <w:r w:rsidRPr="00697958">
        <w:rPr>
          <w:rFonts w:ascii="Times New Roman" w:hAnsi="Times New Roman"/>
          <w:i w:val="0"/>
          <w:iCs w:val="0"/>
          <w:sz w:val="24"/>
        </w:rPr>
        <w:t>2.3.8 c)   Reseña del régimen tributario boliviano.-</w:t>
      </w:r>
      <w:bookmarkEnd w:id="38"/>
    </w:p>
    <w:p w:rsidR="00250D1D" w:rsidRDefault="00250D1D" w:rsidP="00250D1D">
      <w:pPr>
        <w:keepNext/>
        <w:autoSpaceDE w:val="0"/>
        <w:autoSpaceDN w:val="0"/>
        <w:adjustRightInd w:val="0"/>
        <w:spacing w:before="240" w:after="60"/>
        <w:rPr>
          <w:b/>
          <w:bCs/>
          <w:i/>
          <w:iCs/>
          <w:color w:val="000000"/>
        </w:rPr>
      </w:pPr>
    </w:p>
    <w:p w:rsidR="00250D1D" w:rsidRDefault="00250D1D" w:rsidP="00250D1D">
      <w:pPr>
        <w:autoSpaceDE w:val="0"/>
        <w:autoSpaceDN w:val="0"/>
        <w:adjustRightInd w:val="0"/>
        <w:spacing w:line="360" w:lineRule="auto"/>
        <w:ind w:firstLine="708"/>
        <w:jc w:val="both"/>
        <w:rPr>
          <w:rFonts w:ascii="TimesNewRoman" w:hAnsi="TimesNewRoman" w:cs="TimesNewRoman"/>
          <w:color w:val="000000"/>
        </w:rPr>
      </w:pPr>
      <w:r>
        <w:rPr>
          <w:rFonts w:ascii="TimesNewRoman" w:hAnsi="TimesNewRoman" w:cs="TimesNewRoman"/>
          <w:color w:val="000000"/>
        </w:rPr>
        <w:t xml:space="preserve">Hasta mediados de la década pasada, la estructura tributaria boliviana estaba basada en Imposición directa (sobre todo a las exportaciones) y sobre las empresas se determinaba un impuesto a las utilidades. Además, el régimen tributario derogado contaba con una gran variedad de gravámenes en forma de renta, como el impuesto al consumo especifico en el cual podemos encontrar el impuesto a la chicha </w:t>
      </w:r>
    </w:p>
    <w:p w:rsidR="00250D1D" w:rsidRDefault="00250D1D" w:rsidP="00250D1D">
      <w:pPr>
        <w:autoSpaceDE w:val="0"/>
        <w:autoSpaceDN w:val="0"/>
        <w:adjustRightInd w:val="0"/>
        <w:spacing w:line="360" w:lineRule="auto"/>
        <w:jc w:val="both"/>
        <w:rPr>
          <w:rFonts w:ascii="TimesNewRoman" w:hAnsi="TimesNewRoman" w:cs="TimesNewRoman"/>
          <w:color w:val="000000"/>
        </w:rPr>
      </w:pPr>
    </w:p>
    <w:p w:rsidR="00350F35" w:rsidRDefault="00250D1D" w:rsidP="00250D1D">
      <w:pPr>
        <w:autoSpaceDE w:val="0"/>
        <w:autoSpaceDN w:val="0"/>
        <w:adjustRightInd w:val="0"/>
        <w:spacing w:line="360" w:lineRule="auto"/>
        <w:ind w:firstLine="708"/>
        <w:jc w:val="both"/>
        <w:rPr>
          <w:rFonts w:ascii="TimesNewRoman" w:hAnsi="TimesNewRoman" w:cs="TimesNewRoman"/>
          <w:color w:val="000000"/>
        </w:rPr>
      </w:pPr>
      <w:r>
        <w:rPr>
          <w:rFonts w:ascii="TimesNewRoman" w:hAnsi="TimesNewRoman" w:cs="TimesNewRoman"/>
          <w:color w:val="000000"/>
        </w:rPr>
        <w:t>Esto derivó en un sistema altamente burocrático e ineficiente. En realidad no existía un análisis cuidadoso de los efectos de la estructura y el nivel tributario sobre la actividad económica y tampoco se controlaba la administración de la política tributaria.</w:t>
      </w:r>
    </w:p>
    <w:p w:rsidR="00350F35" w:rsidRDefault="00350F35" w:rsidP="00250D1D">
      <w:pPr>
        <w:autoSpaceDE w:val="0"/>
        <w:autoSpaceDN w:val="0"/>
        <w:adjustRightInd w:val="0"/>
        <w:spacing w:line="360" w:lineRule="auto"/>
        <w:ind w:firstLine="708"/>
        <w:jc w:val="both"/>
        <w:rPr>
          <w:rFonts w:ascii="TimesNewRoman" w:hAnsi="TimesNewRoman" w:cs="TimesNewRoman"/>
          <w:color w:val="000000"/>
        </w:rPr>
      </w:pPr>
    </w:p>
    <w:p w:rsidR="00250D1D" w:rsidRDefault="00250D1D" w:rsidP="00250D1D">
      <w:pPr>
        <w:autoSpaceDE w:val="0"/>
        <w:autoSpaceDN w:val="0"/>
        <w:adjustRightInd w:val="0"/>
        <w:spacing w:line="360" w:lineRule="auto"/>
        <w:ind w:firstLine="708"/>
        <w:jc w:val="both"/>
        <w:rPr>
          <w:rFonts w:ascii="TimesNewRoman" w:hAnsi="TimesNewRoman" w:cs="TimesNewRoman"/>
          <w:color w:val="000000"/>
        </w:rPr>
      </w:pPr>
      <w:r>
        <w:rPr>
          <w:rFonts w:ascii="TimesNewRoman" w:hAnsi="TimesNewRoman" w:cs="TimesNewRoman"/>
          <w:color w:val="000000"/>
        </w:rPr>
        <w:t xml:space="preserve"> Esto, junto con el problema de la periodicidad de las declaraciones impositivas causó serios problemas al Estado durante los años de alta inflación en los que Cochabamba gracias a la creación de un mercado interno en base del maíz y la elaboración de chicha se pudo llegar a pensar en el desarrollo departamental. (Espejo y Castro 1994)</w:t>
      </w:r>
    </w:p>
    <w:p w:rsidR="00250D1D" w:rsidRDefault="00250D1D" w:rsidP="00250D1D">
      <w:pPr>
        <w:autoSpaceDE w:val="0"/>
        <w:autoSpaceDN w:val="0"/>
        <w:adjustRightInd w:val="0"/>
        <w:spacing w:line="360" w:lineRule="auto"/>
        <w:ind w:firstLine="708"/>
        <w:jc w:val="both"/>
        <w:rPr>
          <w:rFonts w:ascii="TimesNewRoman" w:hAnsi="TimesNewRoman" w:cs="TimesNewRoman"/>
          <w:color w:val="000000"/>
        </w:rPr>
      </w:pPr>
    </w:p>
    <w:p w:rsidR="00250D1D" w:rsidRDefault="00250D1D" w:rsidP="00250D1D">
      <w:pPr>
        <w:autoSpaceDE w:val="0"/>
        <w:autoSpaceDN w:val="0"/>
        <w:adjustRightInd w:val="0"/>
        <w:spacing w:line="360" w:lineRule="auto"/>
        <w:ind w:firstLine="708"/>
        <w:jc w:val="both"/>
        <w:rPr>
          <w:rFonts w:ascii="TimesNewRoman" w:hAnsi="TimesNewRoman" w:cs="TimesNewRoman"/>
          <w:color w:val="000000"/>
        </w:rPr>
      </w:pPr>
      <w:r>
        <w:rPr>
          <w:rFonts w:ascii="TimesNewRoman" w:hAnsi="TimesNewRoman" w:cs="TimesNewRoman"/>
          <w:color w:val="000000"/>
        </w:rPr>
        <w:t>La reforma tributaria (Ley 843) simplificó el sistema impositivo, con el objeto de cubrir a todos los sectores de la actividad económica mediante una administración sencilla y efectiva.</w:t>
      </w:r>
    </w:p>
    <w:p w:rsidR="00250D1D" w:rsidRDefault="00250D1D" w:rsidP="00250D1D">
      <w:pPr>
        <w:autoSpaceDE w:val="0"/>
        <w:autoSpaceDN w:val="0"/>
        <w:adjustRightInd w:val="0"/>
        <w:spacing w:line="360" w:lineRule="auto"/>
        <w:jc w:val="both"/>
        <w:rPr>
          <w:rFonts w:ascii="TimesNewRoman" w:hAnsi="TimesNewRoman" w:cs="TimesNewRoman"/>
          <w:color w:val="000000"/>
        </w:rPr>
      </w:pPr>
    </w:p>
    <w:p w:rsidR="00250D1D" w:rsidRDefault="00250D1D" w:rsidP="00250D1D">
      <w:pPr>
        <w:autoSpaceDE w:val="0"/>
        <w:autoSpaceDN w:val="0"/>
        <w:adjustRightInd w:val="0"/>
        <w:spacing w:line="360" w:lineRule="auto"/>
        <w:ind w:firstLine="708"/>
        <w:jc w:val="both"/>
        <w:rPr>
          <w:rFonts w:ascii="TimesNewRoman" w:hAnsi="TimesNewRoman" w:cs="TimesNewRoman"/>
          <w:color w:val="000000"/>
        </w:rPr>
      </w:pPr>
      <w:r>
        <w:rPr>
          <w:rFonts w:ascii="TimesNewRoman" w:hAnsi="TimesNewRoman" w:cs="TimesNewRoman"/>
          <w:color w:val="000000"/>
        </w:rPr>
        <w:t>Además la reforma pretende enfrentar el alto grado de informalidad y la falta de conciencia tributaria existente.</w:t>
      </w:r>
    </w:p>
    <w:p w:rsidR="00250D1D" w:rsidRDefault="00250D1D" w:rsidP="00250D1D">
      <w:pPr>
        <w:autoSpaceDE w:val="0"/>
        <w:autoSpaceDN w:val="0"/>
        <w:adjustRightInd w:val="0"/>
        <w:spacing w:line="360" w:lineRule="auto"/>
        <w:jc w:val="both"/>
        <w:rPr>
          <w:rFonts w:ascii="TimesNewRoman" w:hAnsi="TimesNewRoman" w:cs="TimesNewRoman"/>
          <w:color w:val="000000"/>
        </w:rPr>
      </w:pPr>
    </w:p>
    <w:p w:rsidR="00250D1D" w:rsidRDefault="00250D1D" w:rsidP="00250D1D">
      <w:pPr>
        <w:autoSpaceDE w:val="0"/>
        <w:autoSpaceDN w:val="0"/>
        <w:adjustRightInd w:val="0"/>
        <w:spacing w:line="360" w:lineRule="auto"/>
        <w:ind w:firstLine="708"/>
        <w:jc w:val="both"/>
        <w:rPr>
          <w:rFonts w:ascii="TimesNewRoman" w:hAnsi="TimesNewRoman" w:cs="TimesNewRoman"/>
          <w:color w:val="000000"/>
        </w:rPr>
      </w:pPr>
      <w:r>
        <w:rPr>
          <w:rFonts w:ascii="TimesNewRoman" w:hAnsi="TimesNewRoman" w:cs="TimesNewRoman"/>
          <w:color w:val="000000"/>
        </w:rPr>
        <w:t>El nuevo régimen determinó seis impuestos permanentes y una contribución por única vez, denominada "Regularización Impositiva". Este era un impuesto del 3% sobre el patrimonio neto de las firmas y de las personas, lo que permitía a los contribuyentes sanear su situación con el fisco respecto de las obligaciones tributarias vencidas antes del 31 de diciembre de 1985. La aplicación de la reforma impositiva, en términos de tasas aparentemente significó una reducción de ellas. (Espejo y Castro 1994)</w:t>
      </w:r>
    </w:p>
    <w:p w:rsidR="00250D1D" w:rsidRDefault="00250D1D" w:rsidP="00250D1D">
      <w:pPr>
        <w:autoSpaceDE w:val="0"/>
        <w:autoSpaceDN w:val="0"/>
        <w:adjustRightInd w:val="0"/>
        <w:spacing w:line="360" w:lineRule="auto"/>
        <w:jc w:val="both"/>
        <w:rPr>
          <w:rFonts w:ascii="TimesNewRoman" w:hAnsi="TimesNewRoman" w:cs="TimesNewRoman"/>
          <w:color w:val="000000"/>
        </w:rPr>
      </w:pPr>
    </w:p>
    <w:p w:rsidR="00250D1D" w:rsidRDefault="00250D1D" w:rsidP="00250D1D">
      <w:pPr>
        <w:autoSpaceDE w:val="0"/>
        <w:autoSpaceDN w:val="0"/>
        <w:adjustRightInd w:val="0"/>
        <w:spacing w:line="360" w:lineRule="auto"/>
        <w:ind w:firstLine="708"/>
        <w:jc w:val="both"/>
        <w:rPr>
          <w:rFonts w:ascii="TimesNewRoman" w:hAnsi="TimesNewRoman" w:cs="TimesNewRoman"/>
          <w:color w:val="000000"/>
        </w:rPr>
      </w:pPr>
      <w:r>
        <w:rPr>
          <w:rFonts w:ascii="TimesNewRoman" w:hAnsi="TimesNewRoman" w:cs="TimesNewRoman"/>
          <w:color w:val="000000"/>
        </w:rPr>
        <w:t>Esto derivó en un sistema altamente burocrático e ineficiente. En realidad no existía un análisis cuidadoso de los efectos de la estructura y el nivel tributario sobre la actividad económica y tampoco se controlaba la administración de la política tributaria. Esto, junto con el problema de la periodicidad de las declaraciones impositivas causó serios problemas al Estado durante los años de alta inflación en los que Cochabamba gracias a la creación de un mercado interno en base del maíz y la elaboración de chicha se pudo llegar a pensar en el desarrollo departamental.</w:t>
      </w:r>
    </w:p>
    <w:p w:rsidR="00250D1D" w:rsidRDefault="00250D1D" w:rsidP="00250D1D">
      <w:pPr>
        <w:autoSpaceDE w:val="0"/>
        <w:autoSpaceDN w:val="0"/>
        <w:adjustRightInd w:val="0"/>
        <w:spacing w:line="360" w:lineRule="auto"/>
        <w:rPr>
          <w:rFonts w:ascii="TimesNewRoman" w:hAnsi="TimesNewRoman" w:cs="TimesNewRoman"/>
          <w:color w:val="000000"/>
        </w:rPr>
      </w:pPr>
    </w:p>
    <w:p w:rsidR="00250D1D" w:rsidRPr="00697958" w:rsidRDefault="00250D1D" w:rsidP="00697958">
      <w:pPr>
        <w:autoSpaceDE w:val="0"/>
        <w:autoSpaceDN w:val="0"/>
        <w:adjustRightInd w:val="0"/>
        <w:spacing w:line="360" w:lineRule="auto"/>
        <w:ind w:firstLine="708"/>
        <w:jc w:val="both"/>
        <w:rPr>
          <w:rFonts w:ascii="TimesNewRoman" w:hAnsi="TimesNewRoman" w:cs="TimesNewRoman"/>
          <w:color w:val="000000"/>
        </w:rPr>
      </w:pPr>
      <w:r>
        <w:rPr>
          <w:rFonts w:ascii="TimesNewRoman" w:hAnsi="TimesNewRoman" w:cs="TimesNewRoman"/>
          <w:color w:val="000000"/>
        </w:rPr>
        <w:t>La aplicación de la reforma impositiva, en términos de tasas aparentemente significó una reducción de ellas y cambiando el sistema tributario de la republica desde 1994.</w:t>
      </w:r>
    </w:p>
    <w:p w:rsidR="00250D1D" w:rsidRPr="00697958" w:rsidRDefault="00250D1D" w:rsidP="00697958">
      <w:pPr>
        <w:pStyle w:val="Ttulo2"/>
        <w:rPr>
          <w:rFonts w:ascii="Times New Roman" w:hAnsi="Times New Roman"/>
          <w:i w:val="0"/>
          <w:iCs w:val="0"/>
          <w:sz w:val="24"/>
        </w:rPr>
      </w:pPr>
      <w:bookmarkStart w:id="39" w:name="_Toc163292596"/>
      <w:r w:rsidRPr="00697958">
        <w:rPr>
          <w:rFonts w:ascii="Times New Roman" w:hAnsi="Times New Roman"/>
          <w:i w:val="0"/>
          <w:iCs w:val="0"/>
          <w:sz w:val="24"/>
        </w:rPr>
        <w:t>2.3.8.d). Rendición de cuentas públicas y sanción social.-</w:t>
      </w:r>
      <w:bookmarkEnd w:id="39"/>
    </w:p>
    <w:p w:rsidR="00250D1D" w:rsidRDefault="00250D1D" w:rsidP="00250D1D">
      <w:pPr>
        <w:autoSpaceDE w:val="0"/>
        <w:autoSpaceDN w:val="0"/>
        <w:adjustRightInd w:val="0"/>
        <w:jc w:val="both"/>
        <w:rPr>
          <w:color w:val="000000"/>
        </w:rPr>
      </w:pPr>
    </w:p>
    <w:p w:rsidR="004D27C8" w:rsidRDefault="00250D1D" w:rsidP="004D27C8">
      <w:pPr>
        <w:autoSpaceDE w:val="0"/>
        <w:autoSpaceDN w:val="0"/>
        <w:adjustRightInd w:val="0"/>
        <w:spacing w:line="360" w:lineRule="auto"/>
        <w:ind w:firstLine="708"/>
        <w:jc w:val="both"/>
        <w:rPr>
          <w:rFonts w:ascii="TimesNewRoman" w:hAnsi="TimesNewRoman" w:cs="TimesNewRoman"/>
          <w:color w:val="000000"/>
        </w:rPr>
      </w:pPr>
      <w:r>
        <w:rPr>
          <w:color w:val="000000"/>
        </w:rPr>
        <w:t>El reconocimiento de los actores originarios en las regiones del país, a través de su incorporación en la vida institucional del Estado ha permitido, asimismo, institucionalizar los procesos de rendición de cuentas (</w:t>
      </w:r>
      <w:r>
        <w:rPr>
          <w:i/>
          <w:iCs/>
          <w:color w:val="000000"/>
        </w:rPr>
        <w:t>top down</w:t>
      </w:r>
      <w:r>
        <w:rPr>
          <w:color w:val="000000"/>
        </w:rPr>
        <w:t>) y los de voz y control social (</w:t>
      </w:r>
      <w:r>
        <w:rPr>
          <w:i/>
          <w:iCs/>
          <w:color w:val="000000"/>
        </w:rPr>
        <w:t>bottom up</w:t>
      </w:r>
      <w:r>
        <w:rPr>
          <w:color w:val="000000"/>
        </w:rPr>
        <w:t>) en cada municipio boliviano.</w:t>
      </w:r>
      <w:r w:rsidR="004D27C8">
        <w:rPr>
          <w:rFonts w:ascii="TimesNewRoman" w:hAnsi="TimesNewRoman" w:cs="TimesNewRoman"/>
          <w:color w:val="000000"/>
        </w:rPr>
        <w:t xml:space="preserve"> (Espejo y Castro 1994)</w:t>
      </w:r>
    </w:p>
    <w:p w:rsidR="00250D1D" w:rsidRDefault="00250D1D" w:rsidP="004D27C8">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smartTag w:uri="urn:schemas-microsoft-com:office:smarttags" w:element="PersonName">
        <w:smartTagPr>
          <w:attr w:name="ProductID" w:val="la Ley"/>
        </w:smartTagPr>
        <w:r>
          <w:rPr>
            <w:color w:val="000000"/>
          </w:rPr>
          <w:t>La Ley</w:t>
        </w:r>
      </w:smartTag>
      <w:r>
        <w:rPr>
          <w:color w:val="000000"/>
        </w:rPr>
        <w:t xml:space="preserve"> de Participación Popular establece bajo el marco decisorio participativo la responsabilidad de la administración municipal de cumplir de la mejor forma posible con la demanda priorizada de la población bajo restricciones presupuestarias y organizacionales; asimismo, los ciudadanos a través de los Comités de Vigilancia ejercen control social sobre la gestión municipal. Estos Comités cuentan para el cumplimiento de sus funciones con la potestad de elevar una queja pública al Senado de </w:t>
      </w:r>
      <w:smartTag w:uri="urn:schemas-microsoft-com:office:smarttags" w:element="PersonName">
        <w:smartTagPr>
          <w:attr w:name="ProductID" w:val="la Naci￳n"/>
        </w:smartTagPr>
        <w:r>
          <w:rPr>
            <w:color w:val="000000"/>
          </w:rPr>
          <w:t>la Nación</w:t>
        </w:r>
      </w:smartTag>
      <w:r>
        <w:rPr>
          <w:color w:val="000000"/>
        </w:rPr>
        <w:t xml:space="preserve"> para el congelamiento de las cuentas fiscales del municipio hasta que las observaciones realizadas sean investigadas y subsanadas.</w:t>
      </w:r>
    </w:p>
    <w:p w:rsidR="00FB1A50" w:rsidRDefault="00250D1D" w:rsidP="00697958">
      <w:pPr>
        <w:pStyle w:val="Ttulo1"/>
        <w:rPr>
          <w:rFonts w:ascii="Times New Roman" w:hAnsi="Times New Roman"/>
          <w:sz w:val="24"/>
        </w:rPr>
      </w:pPr>
      <w:bookmarkStart w:id="40" w:name="_Toc163292597"/>
      <w:r w:rsidRPr="00697958">
        <w:rPr>
          <w:rFonts w:ascii="Times New Roman" w:hAnsi="Times New Roman"/>
          <w:sz w:val="24"/>
        </w:rPr>
        <w:t>III.- MATERIALES Y METODOS.-</w:t>
      </w:r>
      <w:bookmarkEnd w:id="40"/>
    </w:p>
    <w:p w:rsidR="00250D1D" w:rsidRPr="00697958" w:rsidRDefault="00250D1D" w:rsidP="00697958">
      <w:pPr>
        <w:pStyle w:val="Ttulo1"/>
        <w:rPr>
          <w:rFonts w:ascii="Times New Roman" w:hAnsi="Times New Roman"/>
          <w:sz w:val="24"/>
        </w:rPr>
      </w:pPr>
      <w:bookmarkStart w:id="41" w:name="_Toc163292598"/>
      <w:r w:rsidRPr="00697958">
        <w:rPr>
          <w:rFonts w:ascii="Times New Roman" w:hAnsi="Times New Roman"/>
          <w:sz w:val="24"/>
        </w:rPr>
        <w:t>3. MATERIALES.-</w:t>
      </w:r>
      <w:bookmarkEnd w:id="41"/>
    </w:p>
    <w:p w:rsidR="00250D1D" w:rsidRPr="00697958" w:rsidRDefault="00250D1D" w:rsidP="00697958">
      <w:pPr>
        <w:pStyle w:val="Ttulo2"/>
        <w:rPr>
          <w:rFonts w:ascii="Times New Roman" w:hAnsi="Times New Roman"/>
          <w:i w:val="0"/>
          <w:iCs w:val="0"/>
          <w:sz w:val="24"/>
        </w:rPr>
      </w:pPr>
      <w:bookmarkStart w:id="42" w:name="_Toc163292599"/>
      <w:smartTag w:uri="urn:schemas-microsoft-com:office:smarttags" w:element="metricconverter">
        <w:smartTagPr>
          <w:attr w:name="ProductID" w:val="3 a"/>
        </w:smartTagPr>
        <w:r w:rsidRPr="00697958">
          <w:rPr>
            <w:rFonts w:ascii="Times New Roman" w:hAnsi="Times New Roman"/>
            <w:i w:val="0"/>
            <w:iCs w:val="0"/>
            <w:sz w:val="24"/>
          </w:rPr>
          <w:t>3 a</w:t>
        </w:r>
      </w:smartTag>
      <w:r w:rsidRPr="00697958">
        <w:rPr>
          <w:rFonts w:ascii="Times New Roman" w:hAnsi="Times New Roman"/>
          <w:i w:val="0"/>
          <w:iCs w:val="0"/>
          <w:sz w:val="24"/>
        </w:rPr>
        <w:t>). Material de Escritorio</w:t>
      </w:r>
      <w:bookmarkEnd w:id="42"/>
    </w:p>
    <w:p w:rsidR="00250D1D" w:rsidRDefault="00250D1D" w:rsidP="00250D1D">
      <w:pPr>
        <w:autoSpaceDE w:val="0"/>
        <w:autoSpaceDN w:val="0"/>
        <w:adjustRightInd w:val="0"/>
        <w:spacing w:line="360" w:lineRule="auto"/>
        <w:jc w:val="both"/>
        <w:rPr>
          <w:color w:val="000000"/>
        </w:rPr>
      </w:pPr>
    </w:p>
    <w:p w:rsidR="00250D1D" w:rsidRDefault="00250D1D" w:rsidP="00350F35">
      <w:pPr>
        <w:numPr>
          <w:ilvl w:val="0"/>
          <w:numId w:val="29"/>
        </w:numPr>
        <w:autoSpaceDE w:val="0"/>
        <w:autoSpaceDN w:val="0"/>
        <w:adjustRightInd w:val="0"/>
        <w:spacing w:line="360" w:lineRule="auto"/>
        <w:jc w:val="both"/>
        <w:rPr>
          <w:b/>
          <w:bCs/>
          <w:color w:val="000000"/>
        </w:rPr>
      </w:pPr>
      <w:r>
        <w:rPr>
          <w:b/>
          <w:bCs/>
          <w:color w:val="000000"/>
        </w:rPr>
        <w:t>Material bibliográfico</w:t>
      </w:r>
    </w:p>
    <w:p w:rsidR="00250D1D" w:rsidRDefault="00250D1D" w:rsidP="00350F35">
      <w:pPr>
        <w:numPr>
          <w:ilvl w:val="0"/>
          <w:numId w:val="29"/>
        </w:numPr>
        <w:autoSpaceDE w:val="0"/>
        <w:autoSpaceDN w:val="0"/>
        <w:adjustRightInd w:val="0"/>
        <w:spacing w:line="360" w:lineRule="auto"/>
        <w:jc w:val="both"/>
        <w:rPr>
          <w:b/>
          <w:bCs/>
          <w:color w:val="000000"/>
        </w:rPr>
      </w:pPr>
      <w:r>
        <w:rPr>
          <w:b/>
          <w:bCs/>
          <w:color w:val="000000"/>
        </w:rPr>
        <w:t>Computadora</w:t>
      </w:r>
    </w:p>
    <w:p w:rsidR="00250D1D" w:rsidRDefault="00250D1D" w:rsidP="00350F35">
      <w:pPr>
        <w:numPr>
          <w:ilvl w:val="0"/>
          <w:numId w:val="29"/>
        </w:numPr>
        <w:autoSpaceDE w:val="0"/>
        <w:autoSpaceDN w:val="0"/>
        <w:adjustRightInd w:val="0"/>
        <w:spacing w:line="360" w:lineRule="auto"/>
        <w:jc w:val="both"/>
        <w:rPr>
          <w:b/>
          <w:bCs/>
          <w:color w:val="000000"/>
          <w:lang w:val="es-ES_tradnl"/>
        </w:rPr>
      </w:pPr>
      <w:r>
        <w:rPr>
          <w:b/>
          <w:bCs/>
          <w:color w:val="000000"/>
          <w:lang w:val="es-ES_tradnl"/>
        </w:rPr>
        <w:t>Disquete</w:t>
      </w:r>
    </w:p>
    <w:p w:rsidR="00250D1D" w:rsidRDefault="00250D1D" w:rsidP="00350F35">
      <w:pPr>
        <w:numPr>
          <w:ilvl w:val="0"/>
          <w:numId w:val="29"/>
        </w:numPr>
        <w:autoSpaceDE w:val="0"/>
        <w:autoSpaceDN w:val="0"/>
        <w:adjustRightInd w:val="0"/>
        <w:spacing w:line="360" w:lineRule="auto"/>
        <w:jc w:val="both"/>
        <w:rPr>
          <w:b/>
          <w:bCs/>
          <w:color w:val="000000"/>
          <w:lang w:val="es-ES_tradnl"/>
        </w:rPr>
      </w:pPr>
      <w:r>
        <w:rPr>
          <w:b/>
          <w:bCs/>
          <w:color w:val="000000"/>
          <w:lang w:val="es-ES_tradnl"/>
        </w:rPr>
        <w:t>Papel bond</w:t>
      </w:r>
    </w:p>
    <w:p w:rsidR="00250D1D" w:rsidRDefault="00250D1D" w:rsidP="00697958">
      <w:pPr>
        <w:numPr>
          <w:ilvl w:val="0"/>
          <w:numId w:val="29"/>
        </w:numPr>
        <w:autoSpaceDE w:val="0"/>
        <w:autoSpaceDN w:val="0"/>
        <w:adjustRightInd w:val="0"/>
        <w:spacing w:line="360" w:lineRule="auto"/>
        <w:jc w:val="both"/>
        <w:rPr>
          <w:b/>
          <w:bCs/>
          <w:i/>
          <w:iCs/>
          <w:color w:val="000000"/>
          <w:lang w:val="es-ES_tradnl"/>
        </w:rPr>
      </w:pPr>
      <w:r>
        <w:rPr>
          <w:b/>
          <w:bCs/>
          <w:color w:val="000000"/>
          <w:lang w:val="es-ES_tradnl"/>
        </w:rPr>
        <w:t>CD RUM</w:t>
      </w:r>
      <w:r>
        <w:rPr>
          <w:b/>
          <w:bCs/>
          <w:i/>
          <w:iCs/>
          <w:color w:val="000000"/>
          <w:lang w:val="es-ES_tradnl"/>
        </w:rPr>
        <w:t xml:space="preserve"> </w:t>
      </w:r>
    </w:p>
    <w:p w:rsidR="00250D1D" w:rsidRPr="00697958" w:rsidRDefault="00250D1D" w:rsidP="00697958">
      <w:pPr>
        <w:pStyle w:val="Ttulo2"/>
        <w:rPr>
          <w:rFonts w:ascii="Times New Roman" w:hAnsi="Times New Roman"/>
          <w:i w:val="0"/>
          <w:iCs w:val="0"/>
          <w:sz w:val="24"/>
        </w:rPr>
      </w:pPr>
      <w:bookmarkStart w:id="43" w:name="_Toc163292600"/>
      <w:r w:rsidRPr="00697958">
        <w:rPr>
          <w:rFonts w:ascii="Times New Roman" w:hAnsi="Times New Roman"/>
          <w:i w:val="0"/>
          <w:iCs w:val="0"/>
          <w:sz w:val="24"/>
        </w:rPr>
        <w:t>3 b) Material de campo</w:t>
      </w:r>
      <w:bookmarkEnd w:id="43"/>
    </w:p>
    <w:p w:rsidR="00250D1D" w:rsidRDefault="00250D1D" w:rsidP="00250D1D">
      <w:pPr>
        <w:autoSpaceDE w:val="0"/>
        <w:autoSpaceDN w:val="0"/>
        <w:adjustRightInd w:val="0"/>
        <w:spacing w:line="360" w:lineRule="auto"/>
        <w:jc w:val="both"/>
        <w:rPr>
          <w:color w:val="000000"/>
        </w:rPr>
      </w:pPr>
    </w:p>
    <w:p w:rsidR="00250D1D" w:rsidRDefault="00250D1D" w:rsidP="00350F35">
      <w:pPr>
        <w:numPr>
          <w:ilvl w:val="0"/>
          <w:numId w:val="30"/>
        </w:numPr>
        <w:tabs>
          <w:tab w:val="left" w:pos="740"/>
        </w:tabs>
        <w:autoSpaceDE w:val="0"/>
        <w:autoSpaceDN w:val="0"/>
        <w:adjustRightInd w:val="0"/>
        <w:spacing w:line="360" w:lineRule="auto"/>
        <w:jc w:val="both"/>
        <w:rPr>
          <w:b/>
          <w:bCs/>
          <w:color w:val="000000"/>
        </w:rPr>
      </w:pPr>
      <w:r>
        <w:rPr>
          <w:b/>
          <w:bCs/>
          <w:color w:val="000000"/>
        </w:rPr>
        <w:t>Grabadora</w:t>
      </w:r>
    </w:p>
    <w:p w:rsidR="00250D1D" w:rsidRDefault="00250D1D" w:rsidP="00350F35">
      <w:pPr>
        <w:numPr>
          <w:ilvl w:val="0"/>
          <w:numId w:val="30"/>
        </w:numPr>
        <w:tabs>
          <w:tab w:val="left" w:pos="740"/>
        </w:tabs>
        <w:autoSpaceDE w:val="0"/>
        <w:autoSpaceDN w:val="0"/>
        <w:adjustRightInd w:val="0"/>
        <w:spacing w:line="360" w:lineRule="auto"/>
        <w:jc w:val="both"/>
        <w:rPr>
          <w:b/>
          <w:bCs/>
          <w:color w:val="000000"/>
        </w:rPr>
      </w:pPr>
      <w:r>
        <w:rPr>
          <w:b/>
          <w:bCs/>
          <w:color w:val="000000"/>
        </w:rPr>
        <w:t>Cámara fotográfica</w:t>
      </w:r>
    </w:p>
    <w:p w:rsidR="00250D1D" w:rsidRDefault="00250D1D" w:rsidP="00350F35">
      <w:pPr>
        <w:numPr>
          <w:ilvl w:val="0"/>
          <w:numId w:val="30"/>
        </w:numPr>
        <w:tabs>
          <w:tab w:val="left" w:pos="740"/>
        </w:tabs>
        <w:autoSpaceDE w:val="0"/>
        <w:autoSpaceDN w:val="0"/>
        <w:adjustRightInd w:val="0"/>
        <w:spacing w:line="360" w:lineRule="auto"/>
        <w:jc w:val="both"/>
        <w:rPr>
          <w:b/>
          <w:bCs/>
          <w:color w:val="000000"/>
        </w:rPr>
      </w:pPr>
      <w:r>
        <w:rPr>
          <w:b/>
          <w:bCs/>
          <w:color w:val="000000"/>
        </w:rPr>
        <w:t>Cámara filmadora</w:t>
      </w:r>
      <w:r w:rsidR="00FB1A50">
        <w:rPr>
          <w:b/>
          <w:bCs/>
          <w:color w:val="000000"/>
        </w:rPr>
        <w:t>,  casettt</w:t>
      </w:r>
    </w:p>
    <w:p w:rsidR="00350F35" w:rsidRDefault="00250D1D" w:rsidP="00350F35">
      <w:pPr>
        <w:numPr>
          <w:ilvl w:val="0"/>
          <w:numId w:val="30"/>
        </w:numPr>
        <w:tabs>
          <w:tab w:val="left" w:pos="744"/>
        </w:tabs>
        <w:autoSpaceDE w:val="0"/>
        <w:autoSpaceDN w:val="0"/>
        <w:adjustRightInd w:val="0"/>
        <w:spacing w:line="360" w:lineRule="auto"/>
        <w:jc w:val="both"/>
        <w:rPr>
          <w:b/>
          <w:bCs/>
          <w:color w:val="000000"/>
        </w:rPr>
      </w:pPr>
      <w:r>
        <w:rPr>
          <w:b/>
          <w:bCs/>
          <w:color w:val="000000"/>
        </w:rPr>
        <w:t>Libreta de campo</w:t>
      </w:r>
      <w:r w:rsidR="00FB1A50">
        <w:rPr>
          <w:b/>
          <w:bCs/>
          <w:color w:val="000000"/>
        </w:rPr>
        <w:t>, Boligrafo</w:t>
      </w:r>
    </w:p>
    <w:p w:rsidR="00250D1D" w:rsidRPr="00697958" w:rsidRDefault="00250D1D" w:rsidP="00697958">
      <w:pPr>
        <w:pStyle w:val="Ttulo1"/>
        <w:rPr>
          <w:rFonts w:ascii="Times New Roman" w:hAnsi="Times New Roman"/>
          <w:sz w:val="24"/>
        </w:rPr>
      </w:pPr>
      <w:bookmarkStart w:id="44" w:name="_Toc163292601"/>
      <w:r w:rsidRPr="00697958">
        <w:rPr>
          <w:rFonts w:ascii="Times New Roman" w:hAnsi="Times New Roman"/>
          <w:sz w:val="24"/>
        </w:rPr>
        <w:t>3.1. Localización Geográfica del Área de Investigación</w:t>
      </w:r>
      <w:bookmarkEnd w:id="44"/>
      <w:r w:rsidRPr="00697958">
        <w:rPr>
          <w:rFonts w:ascii="Times New Roman" w:hAnsi="Times New Roman"/>
          <w:sz w:val="24"/>
        </w:rPr>
        <w:t xml:space="preserve">                               </w:t>
      </w:r>
    </w:p>
    <w:p w:rsidR="00250D1D" w:rsidRDefault="00250D1D"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rPr>
      </w:pPr>
      <w:r>
        <w:rPr>
          <w:b/>
          <w:bCs/>
          <w:color w:val="000000"/>
        </w:rPr>
        <w:t xml:space="preserve"> Ubicación.-</w:t>
      </w:r>
    </w:p>
    <w:p w:rsidR="00250D1D" w:rsidRDefault="00250D1D" w:rsidP="00250D1D">
      <w:pPr>
        <w:autoSpaceDE w:val="0"/>
        <w:autoSpaceDN w:val="0"/>
        <w:adjustRightInd w:val="0"/>
        <w:rPr>
          <w:lang w:val="es-ES_tradnl"/>
        </w:rPr>
      </w:pPr>
    </w:p>
    <w:p w:rsidR="00250D1D" w:rsidRDefault="00250D1D" w:rsidP="00250D1D">
      <w:pPr>
        <w:autoSpaceDE w:val="0"/>
        <w:autoSpaceDN w:val="0"/>
        <w:adjustRightInd w:val="0"/>
        <w:spacing w:line="360" w:lineRule="auto"/>
        <w:ind w:firstLine="708"/>
        <w:rPr>
          <w:color w:val="000000"/>
          <w:lang w:val="es-ES_tradnl"/>
        </w:rPr>
      </w:pPr>
      <w:r>
        <w:rPr>
          <w:color w:val="000000"/>
          <w:lang w:val="es-ES_tradnl"/>
        </w:rPr>
        <w:t>El departamento de Cochabamba era ll</w:t>
      </w:r>
      <w:r w:rsidR="004D27C8">
        <w:rPr>
          <w:color w:val="000000"/>
          <w:lang w:val="es-ES_tradnl"/>
        </w:rPr>
        <w:t>amado durante muchos años atrás</w:t>
      </w:r>
      <w:r>
        <w:rPr>
          <w:color w:val="000000"/>
          <w:lang w:val="es-ES_tradnl"/>
        </w:rPr>
        <w:t xml:space="preserve"> el granero de Bolivia, título bien ganado debido a su excesiva producción de maíz trigo y otros cereales el cual era destinado  en mayor proporción para la elaboración de la chicha en todo el departamento </w:t>
      </w:r>
    </w:p>
    <w:p w:rsidR="00250D1D" w:rsidRDefault="00250D1D" w:rsidP="00250D1D">
      <w:pPr>
        <w:autoSpaceDE w:val="0"/>
        <w:autoSpaceDN w:val="0"/>
        <w:adjustRightInd w:val="0"/>
        <w:spacing w:after="120" w:line="360" w:lineRule="auto"/>
        <w:jc w:val="both"/>
        <w:rPr>
          <w:color w:val="000000"/>
        </w:rPr>
      </w:pPr>
    </w:p>
    <w:p w:rsidR="00250D1D" w:rsidRDefault="00250D1D" w:rsidP="00250D1D">
      <w:pPr>
        <w:autoSpaceDE w:val="0"/>
        <w:autoSpaceDN w:val="0"/>
        <w:adjustRightInd w:val="0"/>
        <w:spacing w:after="120" w:line="360" w:lineRule="auto"/>
        <w:ind w:firstLine="709"/>
        <w:jc w:val="both"/>
        <w:rPr>
          <w:color w:val="000000"/>
        </w:rPr>
      </w:pPr>
      <w:r>
        <w:rPr>
          <w:color w:val="000000"/>
        </w:rPr>
        <w:t xml:space="preserve">El presente trabajo de investigación se llevo a cabo en los municipios de Arbieto  de </w:t>
      </w:r>
      <w:smartTag w:uri="urn:schemas-microsoft-com:office:smarttags" w:element="PersonName">
        <w:smartTagPr>
          <w:attr w:name="ProductID" w:val="la Provincia Esteban"/>
        </w:smartTagPr>
        <w:r>
          <w:rPr>
            <w:color w:val="000000"/>
          </w:rPr>
          <w:t>la Provincia Esteban</w:t>
        </w:r>
      </w:smartTag>
      <w:r>
        <w:rPr>
          <w:color w:val="000000"/>
        </w:rPr>
        <w:t xml:space="preserve"> Arce, Cliza en la provincia German Jordán  y Punata en </w:t>
      </w:r>
      <w:smartTag w:uri="urn:schemas-microsoft-com:office:smarttags" w:element="PersonName">
        <w:smartTagPr>
          <w:attr w:name="ProductID" w:val="la Provincia"/>
        </w:smartTagPr>
        <w:r>
          <w:rPr>
            <w:color w:val="000000"/>
          </w:rPr>
          <w:t>la Provincia</w:t>
        </w:r>
      </w:smartTag>
      <w:r>
        <w:rPr>
          <w:color w:val="000000"/>
        </w:rPr>
        <w:t xml:space="preserve"> de Punata, siendo que estos municipios son  tradicionalmente productores de maíz y de chicha desde hace muchos años atrás por lo que fueron seleccionadas para la investigación con el objetivo de cuantificar la proporción de los beneficios recibidos de pago del impuesto de la chicha </w:t>
      </w:r>
    </w:p>
    <w:p w:rsidR="00250D1D" w:rsidRDefault="00250D1D" w:rsidP="00250D1D">
      <w:pPr>
        <w:autoSpaceDE w:val="0"/>
        <w:autoSpaceDN w:val="0"/>
        <w:adjustRightInd w:val="0"/>
        <w:rPr>
          <w:rFonts w:ascii="Arial" w:hAnsi="Arial" w:cs="Arial"/>
          <w:color w:val="000000"/>
          <w:sz w:val="20"/>
          <w:szCs w:val="20"/>
        </w:rPr>
      </w:pPr>
    </w:p>
    <w:p w:rsidR="00250D1D" w:rsidRDefault="00250D1D" w:rsidP="00250D1D">
      <w:pPr>
        <w:tabs>
          <w:tab w:val="right" w:leader="dot" w:pos="8777"/>
        </w:tabs>
        <w:autoSpaceDE w:val="0"/>
        <w:autoSpaceDN w:val="0"/>
        <w:adjustRightInd w:val="0"/>
        <w:rPr>
          <w:b/>
          <w:bCs/>
          <w:sz w:val="28"/>
          <w:szCs w:val="28"/>
          <w:lang w:val="en-US"/>
        </w:rPr>
      </w:pPr>
      <w:r>
        <w:rPr>
          <w:b/>
          <w:bCs/>
          <w:sz w:val="28"/>
          <w:szCs w:val="28"/>
          <w:lang w:val="en-US"/>
        </w:rPr>
        <w:t xml:space="preserve">MAPA </w:t>
      </w:r>
      <w:r w:rsidR="007C5C32">
        <w:rPr>
          <w:b/>
          <w:bCs/>
          <w:sz w:val="28"/>
          <w:szCs w:val="28"/>
          <w:lang w:val="en-US"/>
        </w:rPr>
        <w:t>1 Departamento</w:t>
      </w:r>
      <w:r>
        <w:rPr>
          <w:b/>
          <w:bCs/>
          <w:sz w:val="28"/>
          <w:szCs w:val="28"/>
          <w:lang w:val="en-US"/>
        </w:rPr>
        <w:t xml:space="preserve"> de Cochabamba</w:t>
      </w:r>
    </w:p>
    <w:p w:rsidR="00250D1D" w:rsidRDefault="00250D1D" w:rsidP="004D27C8">
      <w:pPr>
        <w:autoSpaceDE w:val="0"/>
        <w:autoSpaceDN w:val="0"/>
        <w:adjustRightInd w:val="0"/>
        <w:spacing w:line="360" w:lineRule="auto"/>
        <w:rPr>
          <w:b/>
          <w:bCs/>
          <w:color w:val="000000"/>
        </w:rPr>
      </w:pPr>
    </w:p>
    <w:p w:rsidR="00250D1D" w:rsidRDefault="00A74327" w:rsidP="007C5C32">
      <w:pPr>
        <w:autoSpaceDE w:val="0"/>
        <w:autoSpaceDN w:val="0"/>
        <w:adjustRightInd w:val="0"/>
        <w:spacing w:line="360" w:lineRule="auto"/>
        <w:jc w:val="center"/>
        <w:rPr>
          <w:b/>
          <w:bCs/>
          <w:color w:val="000000"/>
        </w:rPr>
      </w:pPr>
      <w:r w:rsidRPr="008C1DE7">
        <w:rPr>
          <w:rFonts w:ascii="Arial" w:hAnsi="Arial" w:cs="Arial"/>
          <w:noProof/>
          <w:sz w:val="20"/>
          <w:szCs w:val="20"/>
        </w:rPr>
        <w:drawing>
          <wp:inline distT="0" distB="0" distL="0" distR="0">
            <wp:extent cx="3185160" cy="3413760"/>
            <wp:effectExtent l="0" t="0" r="0" b="0"/>
            <wp:docPr id="5"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185160" cy="3413760"/>
                    </a:xfrm>
                    <a:prstGeom prst="rect">
                      <a:avLst/>
                    </a:prstGeom>
                    <a:noFill/>
                    <a:ln>
                      <a:noFill/>
                    </a:ln>
                  </pic:spPr>
                </pic:pic>
              </a:graphicData>
            </a:graphic>
          </wp:inline>
        </w:drawing>
      </w:r>
    </w:p>
    <w:p w:rsidR="00250D1D" w:rsidRPr="00FB1A50" w:rsidRDefault="00250D1D" w:rsidP="00250D1D">
      <w:pPr>
        <w:autoSpaceDE w:val="0"/>
        <w:autoSpaceDN w:val="0"/>
        <w:adjustRightInd w:val="0"/>
        <w:spacing w:line="360" w:lineRule="auto"/>
        <w:jc w:val="both"/>
        <w:rPr>
          <w:b/>
        </w:rPr>
      </w:pPr>
      <w:r w:rsidRPr="00FB1A50">
        <w:rPr>
          <w:b/>
        </w:rPr>
        <w:t>Fuente: AMDECO (2004)</w:t>
      </w:r>
    </w:p>
    <w:p w:rsidR="00697958" w:rsidRDefault="00697958"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rPr>
      </w:pPr>
    </w:p>
    <w:p w:rsidR="00250D1D" w:rsidRPr="00697958" w:rsidRDefault="00250D1D" w:rsidP="00697958">
      <w:pPr>
        <w:pStyle w:val="Ttulo2"/>
        <w:rPr>
          <w:rFonts w:ascii="Times New Roman" w:hAnsi="Times New Roman"/>
          <w:i w:val="0"/>
          <w:iCs w:val="0"/>
          <w:sz w:val="24"/>
        </w:rPr>
      </w:pPr>
      <w:bookmarkStart w:id="45" w:name="_Toc163292602"/>
      <w:r w:rsidRPr="00697958">
        <w:rPr>
          <w:rFonts w:ascii="Times New Roman" w:hAnsi="Times New Roman"/>
          <w:i w:val="0"/>
          <w:iCs w:val="0"/>
          <w:sz w:val="24"/>
        </w:rPr>
        <w:t>3.1a) Municipio de Arbieto:</w:t>
      </w:r>
      <w:bookmarkEnd w:id="45"/>
    </w:p>
    <w:p w:rsidR="00250D1D" w:rsidRDefault="00250D1D" w:rsidP="00250D1D">
      <w:pPr>
        <w:keepNext/>
        <w:autoSpaceDE w:val="0"/>
        <w:autoSpaceDN w:val="0"/>
        <w:adjustRightInd w:val="0"/>
        <w:spacing w:before="240" w:after="60"/>
        <w:rPr>
          <w:rFonts w:ascii="Arial" w:hAnsi="Arial" w:cs="Arial"/>
          <w:i/>
          <w:iCs/>
          <w:color w:val="000000"/>
          <w:u w:val="single"/>
        </w:rPr>
      </w:pPr>
    </w:p>
    <w:p w:rsidR="00250D1D" w:rsidRDefault="00250D1D" w:rsidP="00250D1D">
      <w:pPr>
        <w:autoSpaceDE w:val="0"/>
        <w:autoSpaceDN w:val="0"/>
        <w:adjustRightInd w:val="0"/>
        <w:spacing w:line="360" w:lineRule="auto"/>
        <w:jc w:val="both"/>
        <w:rPr>
          <w:color w:val="000000"/>
        </w:rPr>
      </w:pPr>
      <w:r>
        <w:rPr>
          <w:b/>
          <w:bCs/>
          <w:color w:val="000000"/>
        </w:rPr>
        <w:t xml:space="preserve"> </w:t>
      </w:r>
      <w:r>
        <w:rPr>
          <w:b/>
          <w:bCs/>
          <w:color w:val="000000"/>
        </w:rPr>
        <w:tab/>
      </w:r>
      <w:smartTag w:uri="urn:schemas-microsoft-com:office:smarttags" w:element="PersonName">
        <w:smartTagPr>
          <w:attr w:name="ProductID" w:val="La Secci￳n"/>
        </w:smartTagPr>
        <w:r>
          <w:rPr>
            <w:color w:val="000000"/>
          </w:rPr>
          <w:t>La Sección</w:t>
        </w:r>
      </w:smartTag>
      <w:r>
        <w:rPr>
          <w:color w:val="000000"/>
        </w:rPr>
        <w:t xml:space="preserve"> municipal de Arbieto esta ubicada en la provincia de Estaban Arce al sur este del departamento de Cochabamba, republica de Bolivia, en la zona de el valle alto cochabambino, limita al norte con la provincia Cercado y Chapare al Sur con la primera sección de Tarata, al oeste con la provincia de Capinota  al oeste con la provincia German  Jordán</w:t>
      </w:r>
    </w:p>
    <w:p w:rsidR="00250D1D" w:rsidRDefault="00250D1D" w:rsidP="00250D1D">
      <w:pPr>
        <w:tabs>
          <w:tab w:val="right" w:leader="dot" w:pos="8777"/>
        </w:tabs>
        <w:autoSpaceDE w:val="0"/>
        <w:autoSpaceDN w:val="0"/>
        <w:adjustRightInd w:val="0"/>
        <w:rPr>
          <w:b/>
          <w:bCs/>
          <w:sz w:val="28"/>
          <w:szCs w:val="28"/>
          <w:lang w:val="en-US"/>
        </w:rPr>
      </w:pPr>
      <w:r>
        <w:rPr>
          <w:b/>
          <w:bCs/>
          <w:sz w:val="28"/>
          <w:szCs w:val="28"/>
          <w:lang w:val="en-US"/>
        </w:rPr>
        <w:t xml:space="preserve">MAPA </w:t>
      </w:r>
      <w:r w:rsidR="007C5C32">
        <w:rPr>
          <w:b/>
          <w:bCs/>
          <w:sz w:val="28"/>
          <w:szCs w:val="28"/>
          <w:lang w:val="en-US"/>
        </w:rPr>
        <w:t>2 Provincia</w:t>
      </w:r>
      <w:r>
        <w:rPr>
          <w:b/>
          <w:bCs/>
          <w:sz w:val="28"/>
          <w:szCs w:val="28"/>
          <w:lang w:val="en-US"/>
        </w:rPr>
        <w:t xml:space="preserve"> Esteban Arce </w:t>
      </w:r>
    </w:p>
    <w:p w:rsidR="00280D72" w:rsidRPr="00280D72" w:rsidRDefault="00A74327" w:rsidP="00280D72">
      <w:pPr>
        <w:autoSpaceDE w:val="0"/>
        <w:autoSpaceDN w:val="0"/>
        <w:adjustRightInd w:val="0"/>
        <w:spacing w:line="360" w:lineRule="auto"/>
        <w:ind w:firstLine="708"/>
        <w:jc w:val="both"/>
        <w:rPr>
          <w:color w:val="000000"/>
        </w:rPr>
      </w:pPr>
      <w:r w:rsidRPr="008C1DE7">
        <w:rPr>
          <w:rFonts w:ascii="Arial" w:hAnsi="Arial" w:cs="Arial"/>
          <w:noProof/>
          <w:sz w:val="20"/>
          <w:szCs w:val="20"/>
        </w:rPr>
        <w:drawing>
          <wp:inline distT="0" distB="0" distL="0" distR="0">
            <wp:extent cx="3901440" cy="3528060"/>
            <wp:effectExtent l="0" t="0" r="0" b="0"/>
            <wp:docPr id="6"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901440" cy="3528060"/>
                    </a:xfrm>
                    <a:prstGeom prst="rect">
                      <a:avLst/>
                    </a:prstGeom>
                    <a:noFill/>
                    <a:ln>
                      <a:noFill/>
                    </a:ln>
                  </pic:spPr>
                </pic:pic>
              </a:graphicData>
            </a:graphic>
          </wp:inline>
        </w:drawing>
      </w:r>
    </w:p>
    <w:p w:rsidR="00250D1D" w:rsidRPr="00FB1A50" w:rsidRDefault="00250D1D" w:rsidP="00250D1D">
      <w:pPr>
        <w:autoSpaceDE w:val="0"/>
        <w:autoSpaceDN w:val="0"/>
        <w:adjustRightInd w:val="0"/>
        <w:spacing w:line="360" w:lineRule="auto"/>
        <w:jc w:val="both"/>
        <w:rPr>
          <w:b/>
          <w:color w:val="000000"/>
        </w:rPr>
      </w:pPr>
      <w:r w:rsidRPr="00FB1A50">
        <w:rPr>
          <w:b/>
          <w:color w:val="000000"/>
        </w:rPr>
        <w:t xml:space="preserve">Fuente: </w:t>
      </w:r>
      <w:r w:rsidRPr="00FB1A50">
        <w:rPr>
          <w:b/>
        </w:rPr>
        <w:t>AMDECO 2004</w:t>
      </w:r>
    </w:p>
    <w:p w:rsidR="00280D72" w:rsidRDefault="00280D72"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El municipio de Arbieto pertenece a la tercera sección  municipal de  Provincia  Esteban Arce.</w:t>
      </w:r>
    </w:p>
    <w:p w:rsidR="00250D1D" w:rsidRDefault="00250D1D" w:rsidP="00250D1D">
      <w:pPr>
        <w:autoSpaceDE w:val="0"/>
        <w:autoSpaceDN w:val="0"/>
        <w:adjustRightInd w:val="0"/>
        <w:spacing w:line="360" w:lineRule="auto"/>
        <w:jc w:val="both"/>
        <w:rPr>
          <w:color w:val="000000"/>
        </w:rPr>
      </w:pPr>
      <w:r>
        <w:rPr>
          <w:color w:val="000000"/>
        </w:rPr>
        <w:t xml:space="preserve">   Geográficamente esta situada entre las coordenadas: 17º34’ de latitud sur y 66º00 de longitud oeste  y una altitud e 2730 msnm Distinta a </w:t>
      </w:r>
      <w:smartTag w:uri="urn:schemas-microsoft-com:office:smarttags" w:element="metricconverter">
        <w:smartTagPr>
          <w:attr w:name="ProductID" w:val="32 Km"/>
        </w:smartTagPr>
        <w:r>
          <w:rPr>
            <w:color w:val="000000"/>
          </w:rPr>
          <w:t>32 Km</w:t>
        </w:r>
      </w:smartTag>
      <w:r>
        <w:rPr>
          <w:color w:val="000000"/>
        </w:rPr>
        <w:t>. De la ciudad de Cochabamba, posee tres  distritos: Aranjues, Arbieto y Arpita. Esta constituida por 36 comunidades</w:t>
      </w:r>
    </w:p>
    <w:p w:rsidR="00250D1D" w:rsidRDefault="00250D1D" w:rsidP="00250D1D">
      <w:pPr>
        <w:autoSpaceDE w:val="0"/>
        <w:autoSpaceDN w:val="0"/>
        <w:adjustRightInd w:val="0"/>
        <w:spacing w:line="360" w:lineRule="auto"/>
        <w:jc w:val="both"/>
        <w:rPr>
          <w:color w:val="000000"/>
        </w:rPr>
      </w:pPr>
    </w:p>
    <w:p w:rsidR="00697958" w:rsidRPr="00280D72" w:rsidRDefault="00250D1D" w:rsidP="00280D72">
      <w:pPr>
        <w:autoSpaceDE w:val="0"/>
        <w:autoSpaceDN w:val="0"/>
        <w:adjustRightInd w:val="0"/>
        <w:spacing w:line="360" w:lineRule="auto"/>
        <w:ind w:firstLine="708"/>
        <w:jc w:val="both"/>
        <w:rPr>
          <w:vertAlign w:val="superscript"/>
        </w:rPr>
      </w:pPr>
      <w:r>
        <w:rPr>
          <w:color w:val="000000"/>
        </w:rPr>
        <w:t xml:space="preserve">Tiene una superficie de aproximada 162.31 </w:t>
      </w:r>
      <w:r>
        <w:t>km</w:t>
      </w:r>
      <w:r>
        <w:rPr>
          <w:vertAlign w:val="superscript"/>
        </w:rPr>
        <w:t xml:space="preserve">2 </w:t>
      </w:r>
      <w:r>
        <w:rPr>
          <w:color w:val="000000"/>
        </w:rPr>
        <w:t xml:space="preserve">una población de 7.816 habitantes  Según  el censo de 2001, con una densidad demográfica de 48 habitantes por Km. </w:t>
      </w:r>
    </w:p>
    <w:p w:rsidR="00250D1D" w:rsidRPr="00697958" w:rsidRDefault="00250D1D" w:rsidP="00697958">
      <w:pPr>
        <w:pStyle w:val="Ttulo2"/>
        <w:rPr>
          <w:rFonts w:ascii="Times New Roman" w:hAnsi="Times New Roman"/>
          <w:i w:val="0"/>
          <w:iCs w:val="0"/>
          <w:sz w:val="24"/>
        </w:rPr>
      </w:pPr>
      <w:bookmarkStart w:id="46" w:name="_Toc163292603"/>
      <w:r w:rsidRPr="00697958">
        <w:rPr>
          <w:rFonts w:ascii="Times New Roman" w:hAnsi="Times New Roman"/>
          <w:i w:val="0"/>
          <w:iCs w:val="0"/>
          <w:sz w:val="24"/>
        </w:rPr>
        <w:t>3.1 b) Municipio de Cliza:</w:t>
      </w:r>
      <w:bookmarkEnd w:id="46"/>
    </w:p>
    <w:p w:rsidR="00250D1D" w:rsidRDefault="00250D1D" w:rsidP="00250D1D">
      <w:pPr>
        <w:autoSpaceDE w:val="0"/>
        <w:autoSpaceDN w:val="0"/>
        <w:adjustRightInd w:val="0"/>
        <w:spacing w:line="360" w:lineRule="auto"/>
        <w:jc w:val="both"/>
        <w:rPr>
          <w:b/>
          <w:bCs/>
          <w:color w:val="000000"/>
          <w:u w:val="single"/>
        </w:rPr>
      </w:pPr>
    </w:p>
    <w:p w:rsidR="00250D1D" w:rsidRDefault="00250D1D" w:rsidP="002357C3">
      <w:pPr>
        <w:autoSpaceDE w:val="0"/>
        <w:autoSpaceDN w:val="0"/>
        <w:adjustRightInd w:val="0"/>
        <w:spacing w:line="360" w:lineRule="auto"/>
        <w:ind w:firstLine="708"/>
        <w:jc w:val="both"/>
        <w:rPr>
          <w:color w:val="000000"/>
        </w:rPr>
      </w:pPr>
      <w:r>
        <w:rPr>
          <w:color w:val="000000"/>
        </w:rPr>
        <w:t xml:space="preserve">Se encuentra ubicada </w:t>
      </w:r>
      <w:r w:rsidR="00F5706B">
        <w:rPr>
          <w:color w:val="000000"/>
        </w:rPr>
        <w:t xml:space="preserve">en la parte central de la sub. </w:t>
      </w:r>
      <w:r w:rsidR="004D27C8">
        <w:rPr>
          <w:color w:val="000000"/>
        </w:rPr>
        <w:t>región</w:t>
      </w:r>
      <w:r>
        <w:rPr>
          <w:color w:val="000000"/>
        </w:rPr>
        <w:t xml:space="preserve"> d</w:t>
      </w:r>
      <w:r w:rsidR="00F5706B">
        <w:rPr>
          <w:color w:val="000000"/>
        </w:rPr>
        <w:t>el valle a</w:t>
      </w:r>
      <w:r>
        <w:rPr>
          <w:color w:val="000000"/>
        </w:rPr>
        <w:t xml:space="preserve">lto del departamento de Cochabamba; a </w:t>
      </w:r>
      <w:smartTag w:uri="urn:schemas-microsoft-com:office:smarttags" w:element="metricconverter">
        <w:smartTagPr>
          <w:attr w:name="ProductID" w:val="37 Km"/>
        </w:smartTagPr>
        <w:r>
          <w:rPr>
            <w:color w:val="000000"/>
          </w:rPr>
          <w:t>37 Km</w:t>
        </w:r>
      </w:smartTag>
      <w:r>
        <w:rPr>
          <w:color w:val="000000"/>
        </w:rPr>
        <w:t>. de la capital departamental, es capital de la provincia German Jordán. Geográficamente esta situado en los paralelos   17</w:t>
      </w:r>
      <w:r>
        <w:rPr>
          <w:color w:val="000000"/>
          <w:vertAlign w:val="superscript"/>
        </w:rPr>
        <w:t>0</w:t>
      </w:r>
      <w:r>
        <w:rPr>
          <w:color w:val="000000"/>
        </w:rPr>
        <w:t>35’05’’ de latitud sud, 65</w:t>
      </w:r>
      <w:r>
        <w:rPr>
          <w:color w:val="000000"/>
          <w:vertAlign w:val="superscript"/>
        </w:rPr>
        <w:t>0</w:t>
      </w:r>
      <w:r w:rsidR="002357C3">
        <w:rPr>
          <w:color w:val="000000"/>
        </w:rPr>
        <w:t xml:space="preserve">57’15’’ de longitud Oeste; </w:t>
      </w:r>
      <w:r w:rsidR="00F5706B">
        <w:rPr>
          <w:color w:val="000000"/>
        </w:rPr>
        <w:t>Según</w:t>
      </w:r>
      <w:r>
        <w:rPr>
          <w:color w:val="000000"/>
        </w:rPr>
        <w:t xml:space="preserve"> la deli</w:t>
      </w:r>
      <w:r w:rsidR="00F5706B">
        <w:rPr>
          <w:color w:val="000000"/>
        </w:rPr>
        <w:t>mitación territorial realizaba</w:t>
      </w:r>
      <w:r>
        <w:rPr>
          <w:color w:val="000000"/>
        </w:rPr>
        <w:t xml:space="preserve"> en 1991 por el Instituto Geográfico Militar; Cliza limita al norte con los municipios de Tolata y San Benito al este con el Municipio de Punata y al Oeste con el Municipio de Tarata </w:t>
      </w:r>
    </w:p>
    <w:p w:rsidR="00250D1D" w:rsidRDefault="00250D1D" w:rsidP="00250D1D">
      <w:pPr>
        <w:tabs>
          <w:tab w:val="right" w:leader="dot" w:pos="8777"/>
        </w:tabs>
        <w:autoSpaceDE w:val="0"/>
        <w:autoSpaceDN w:val="0"/>
        <w:adjustRightInd w:val="0"/>
        <w:rPr>
          <w:b/>
          <w:bCs/>
          <w:sz w:val="28"/>
          <w:szCs w:val="28"/>
          <w:lang w:val="en-US"/>
        </w:rPr>
      </w:pPr>
      <w:r>
        <w:rPr>
          <w:b/>
          <w:bCs/>
          <w:sz w:val="28"/>
          <w:szCs w:val="28"/>
          <w:lang w:val="en-US"/>
        </w:rPr>
        <w:t xml:space="preserve">MAPA 4 </w:t>
      </w:r>
      <w:r w:rsidRPr="004D27C8">
        <w:rPr>
          <w:b/>
          <w:bCs/>
          <w:sz w:val="28"/>
          <w:szCs w:val="28"/>
        </w:rPr>
        <w:t>Provincia</w:t>
      </w:r>
      <w:r>
        <w:rPr>
          <w:b/>
          <w:bCs/>
          <w:sz w:val="28"/>
          <w:szCs w:val="28"/>
          <w:lang w:val="en-US"/>
        </w:rPr>
        <w:t xml:space="preserve"> German </w:t>
      </w:r>
      <w:smartTag w:uri="urn:schemas-microsoft-com:office:smarttags" w:element="country-region">
        <w:smartTag w:uri="urn:schemas-microsoft-com:office:smarttags" w:element="place">
          <w:r w:rsidR="004D27C8">
            <w:rPr>
              <w:b/>
              <w:bCs/>
              <w:sz w:val="28"/>
              <w:szCs w:val="28"/>
              <w:lang w:val="en-US"/>
            </w:rPr>
            <w:t>Jordan</w:t>
          </w:r>
        </w:smartTag>
      </w:smartTag>
    </w:p>
    <w:p w:rsidR="00250D1D" w:rsidRDefault="00A74327" w:rsidP="00250D1D">
      <w:pPr>
        <w:autoSpaceDE w:val="0"/>
        <w:autoSpaceDN w:val="0"/>
        <w:adjustRightInd w:val="0"/>
        <w:spacing w:line="360" w:lineRule="auto"/>
        <w:jc w:val="center"/>
        <w:rPr>
          <w:color w:val="000000"/>
        </w:rPr>
      </w:pPr>
      <w:r w:rsidRPr="008C1DE7">
        <w:rPr>
          <w:rFonts w:ascii="Arial" w:hAnsi="Arial" w:cs="Arial"/>
          <w:noProof/>
          <w:sz w:val="20"/>
          <w:szCs w:val="20"/>
        </w:rPr>
        <w:drawing>
          <wp:inline distT="0" distB="0" distL="0" distR="0">
            <wp:extent cx="3680460" cy="3459480"/>
            <wp:effectExtent l="0" t="0" r="0" b="0"/>
            <wp:docPr id="7"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680460" cy="3459480"/>
                    </a:xfrm>
                    <a:prstGeom prst="rect">
                      <a:avLst/>
                    </a:prstGeom>
                    <a:noFill/>
                    <a:ln>
                      <a:noFill/>
                    </a:ln>
                  </pic:spPr>
                </pic:pic>
              </a:graphicData>
            </a:graphic>
          </wp:inline>
        </w:drawing>
      </w:r>
    </w:p>
    <w:p w:rsidR="00250D1D" w:rsidRPr="00FB1A50" w:rsidRDefault="00250D1D" w:rsidP="00250D1D">
      <w:pPr>
        <w:autoSpaceDE w:val="0"/>
        <w:autoSpaceDN w:val="0"/>
        <w:adjustRightInd w:val="0"/>
        <w:spacing w:line="360" w:lineRule="auto"/>
        <w:jc w:val="both"/>
        <w:rPr>
          <w:b/>
          <w:color w:val="000000"/>
        </w:rPr>
      </w:pPr>
      <w:r w:rsidRPr="00FB1A50">
        <w:rPr>
          <w:b/>
          <w:color w:val="000000"/>
        </w:rPr>
        <w:t xml:space="preserve">Fuente: </w:t>
      </w:r>
      <w:r w:rsidRPr="00FB1A50">
        <w:rPr>
          <w:b/>
        </w:rPr>
        <w:t>AMDECO (2004)</w:t>
      </w:r>
    </w:p>
    <w:p w:rsidR="00250D1D" w:rsidRDefault="00250D1D" w:rsidP="00250D1D">
      <w:pPr>
        <w:autoSpaceDE w:val="0"/>
        <w:autoSpaceDN w:val="0"/>
        <w:adjustRightInd w:val="0"/>
        <w:spacing w:line="360" w:lineRule="auto"/>
        <w:jc w:val="both"/>
        <w:rPr>
          <w:color w:val="000000"/>
        </w:rPr>
      </w:pPr>
    </w:p>
    <w:p w:rsidR="002357C3" w:rsidRDefault="00250D1D" w:rsidP="00280D72">
      <w:pPr>
        <w:autoSpaceDE w:val="0"/>
        <w:autoSpaceDN w:val="0"/>
        <w:adjustRightInd w:val="0"/>
        <w:spacing w:line="360" w:lineRule="auto"/>
        <w:ind w:firstLine="708"/>
        <w:jc w:val="both"/>
        <w:rPr>
          <w:vertAlign w:val="superscript"/>
        </w:rPr>
      </w:pPr>
      <w:r>
        <w:t>De acuerdo con la proyección del Instituto Nacional de Estadística (INE; 2000)   para el año 2010 la población total de cliza será superior a los 20,000 habitantes, de los cuales el 54.5 % serán mujeres y el 45% serán hombres y Cuenta con una superficie aproximada de 48,7 km</w:t>
      </w:r>
      <w:r>
        <w:rPr>
          <w:vertAlign w:val="superscript"/>
        </w:rPr>
        <w:t>2</w:t>
      </w:r>
    </w:p>
    <w:p w:rsidR="002357C3" w:rsidRPr="002357C3" w:rsidRDefault="00250D1D" w:rsidP="002357C3">
      <w:pPr>
        <w:autoSpaceDE w:val="0"/>
        <w:autoSpaceDN w:val="0"/>
        <w:adjustRightInd w:val="0"/>
        <w:spacing w:line="360" w:lineRule="auto"/>
        <w:ind w:firstLine="708"/>
        <w:jc w:val="both"/>
      </w:pPr>
      <w:r>
        <w:t>Este municipio se caracteriza por los enormes volúmenes de producción de chicha elaborada de forma industrial y no tradicional y la constante exportación de este rico néctar valluno a otras regiones de nuestro país</w:t>
      </w:r>
    </w:p>
    <w:p w:rsidR="00250D1D" w:rsidRPr="00697958" w:rsidRDefault="00250D1D" w:rsidP="00697958">
      <w:pPr>
        <w:pStyle w:val="Ttulo2"/>
        <w:rPr>
          <w:rFonts w:ascii="Times New Roman" w:hAnsi="Times New Roman"/>
          <w:i w:val="0"/>
          <w:iCs w:val="0"/>
          <w:sz w:val="24"/>
        </w:rPr>
      </w:pPr>
      <w:bookmarkStart w:id="47" w:name="_Toc163292604"/>
      <w:r w:rsidRPr="00697958">
        <w:rPr>
          <w:rFonts w:ascii="Times New Roman" w:hAnsi="Times New Roman"/>
          <w:i w:val="0"/>
          <w:iCs w:val="0"/>
          <w:sz w:val="24"/>
        </w:rPr>
        <w:t>3.1 c) Municipio de Punata:</w:t>
      </w:r>
      <w:bookmarkEnd w:id="47"/>
    </w:p>
    <w:p w:rsidR="00250D1D" w:rsidRDefault="00250D1D" w:rsidP="00250D1D">
      <w:pPr>
        <w:autoSpaceDE w:val="0"/>
        <w:autoSpaceDN w:val="0"/>
        <w:adjustRightInd w:val="0"/>
        <w:spacing w:line="360" w:lineRule="auto"/>
        <w:jc w:val="both"/>
        <w:rPr>
          <w:b/>
          <w:bCs/>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Está situada  a </w:t>
      </w:r>
      <w:smartTag w:uri="urn:schemas-microsoft-com:office:smarttags" w:element="metricconverter">
        <w:smartTagPr>
          <w:attr w:name="ProductID" w:val="46 Km"/>
        </w:smartTagPr>
        <w:r>
          <w:rPr>
            <w:color w:val="000000"/>
          </w:rPr>
          <w:t>46 Km</w:t>
        </w:r>
      </w:smartTag>
      <w:r>
        <w:rPr>
          <w:color w:val="000000"/>
        </w:rPr>
        <w:t xml:space="preserve">. de  la ciudad de Cochabamba, es la primera sección de la provincia de Punata. Se encuentra ubicado en la zona del Valle Alto del departamento de Cochabamba, al sudeste de la ciudad entre los 17º31’ y 17º37’ de latitud sur y entre los paralelos 65º48’ y 65º54’ de longitud oeste, entre los </w:t>
      </w:r>
      <w:smartTag w:uri="urn:schemas-microsoft-com:office:smarttags" w:element="metricconverter">
        <w:smartTagPr>
          <w:attr w:name="ProductID" w:val="2700 a"/>
        </w:smartTagPr>
        <w:r>
          <w:rPr>
            <w:color w:val="000000"/>
          </w:rPr>
          <w:t>2700 a</w:t>
        </w:r>
      </w:smartTag>
      <w:r>
        <w:rPr>
          <w:color w:val="000000"/>
        </w:rPr>
        <w:t xml:space="preserve"> 2850 msnm. Limita al Oeste con el Municipio de Cliza, al norte con el Municipio de San Benito y al sur con el Municipio de Villa Rivero. </w:t>
      </w:r>
    </w:p>
    <w:p w:rsidR="005C45A9" w:rsidRPr="005C45A9" w:rsidRDefault="00250D1D" w:rsidP="005C45A9">
      <w:pPr>
        <w:tabs>
          <w:tab w:val="right" w:leader="dot" w:pos="8777"/>
        </w:tabs>
        <w:autoSpaceDE w:val="0"/>
        <w:autoSpaceDN w:val="0"/>
        <w:adjustRightInd w:val="0"/>
        <w:rPr>
          <w:b/>
          <w:bCs/>
          <w:sz w:val="28"/>
          <w:szCs w:val="28"/>
        </w:rPr>
      </w:pPr>
      <w:r w:rsidRPr="005C45A9">
        <w:rPr>
          <w:b/>
          <w:bCs/>
          <w:sz w:val="28"/>
          <w:szCs w:val="28"/>
        </w:rPr>
        <w:t xml:space="preserve">MAPA 5 Provincia </w:t>
      </w:r>
      <w:r w:rsidRPr="007C5C32">
        <w:rPr>
          <w:b/>
          <w:bCs/>
          <w:sz w:val="28"/>
          <w:szCs w:val="28"/>
        </w:rPr>
        <w:t>Punata</w:t>
      </w:r>
      <w:r w:rsidRPr="005C45A9">
        <w:rPr>
          <w:b/>
          <w:bCs/>
          <w:sz w:val="28"/>
          <w:szCs w:val="28"/>
        </w:rPr>
        <w:t xml:space="preserve"> </w:t>
      </w:r>
      <w:r w:rsidR="00A74327" w:rsidRPr="008C1DE7">
        <w:rPr>
          <w:rFonts w:ascii="Arial" w:hAnsi="Arial" w:cs="Arial"/>
          <w:noProof/>
          <w:sz w:val="20"/>
          <w:szCs w:val="20"/>
        </w:rPr>
        <w:drawing>
          <wp:inline distT="0" distB="0" distL="0" distR="0">
            <wp:extent cx="4114800" cy="3680460"/>
            <wp:effectExtent l="0" t="0" r="0" b="0"/>
            <wp:docPr id="8"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114800" cy="3680460"/>
                    </a:xfrm>
                    <a:prstGeom prst="rect">
                      <a:avLst/>
                    </a:prstGeom>
                    <a:noFill/>
                    <a:ln>
                      <a:noFill/>
                    </a:ln>
                  </pic:spPr>
                </pic:pic>
              </a:graphicData>
            </a:graphic>
          </wp:inline>
        </w:drawing>
      </w:r>
    </w:p>
    <w:p w:rsidR="00250D1D" w:rsidRPr="00FB1A50" w:rsidRDefault="00250D1D" w:rsidP="005C45A9">
      <w:pPr>
        <w:tabs>
          <w:tab w:val="right" w:leader="dot" w:pos="8777"/>
        </w:tabs>
        <w:autoSpaceDE w:val="0"/>
        <w:autoSpaceDN w:val="0"/>
        <w:adjustRightInd w:val="0"/>
        <w:rPr>
          <w:b/>
          <w:bCs/>
          <w:sz w:val="28"/>
          <w:szCs w:val="28"/>
        </w:rPr>
      </w:pPr>
      <w:r w:rsidRPr="00FB1A50">
        <w:rPr>
          <w:b/>
          <w:color w:val="000000"/>
        </w:rPr>
        <w:t xml:space="preserve">Fuente: </w:t>
      </w:r>
      <w:r w:rsidRPr="00FB1A50">
        <w:rPr>
          <w:b/>
        </w:rPr>
        <w:t>AMDECO (2004)</w:t>
      </w:r>
    </w:p>
    <w:p w:rsidR="00250D1D" w:rsidRDefault="00250D1D" w:rsidP="00250D1D">
      <w:pPr>
        <w:autoSpaceDE w:val="0"/>
        <w:autoSpaceDN w:val="0"/>
        <w:adjustRightInd w:val="0"/>
        <w:spacing w:line="360" w:lineRule="auto"/>
        <w:jc w:val="both"/>
        <w:rPr>
          <w:color w:val="000000"/>
        </w:rPr>
      </w:pPr>
    </w:p>
    <w:p w:rsidR="00250D1D" w:rsidRDefault="00250D1D" w:rsidP="004D27C8">
      <w:pPr>
        <w:autoSpaceDE w:val="0"/>
        <w:autoSpaceDN w:val="0"/>
        <w:adjustRightInd w:val="0"/>
        <w:spacing w:line="360" w:lineRule="auto"/>
        <w:ind w:firstLine="708"/>
        <w:jc w:val="both"/>
        <w:rPr>
          <w:color w:val="000000"/>
        </w:rPr>
      </w:pPr>
      <w:r>
        <w:rPr>
          <w:color w:val="000000"/>
        </w:rPr>
        <w:t>La superficie calculada por el CLAS es de 86,734 Km</w:t>
      </w:r>
      <w:r>
        <w:rPr>
          <w:color w:val="000000"/>
          <w:vertAlign w:val="superscript"/>
        </w:rPr>
        <w:t>2</w:t>
      </w:r>
      <w:r>
        <w:rPr>
          <w:color w:val="000000"/>
        </w:rPr>
        <w:t>, siendo esta última la base para la investigación. (Plan Municipal de Ordenamiento Territori</w:t>
      </w:r>
      <w:r w:rsidR="00FB1A50">
        <w:rPr>
          <w:color w:val="000000"/>
        </w:rPr>
        <w:t>al del municipio de Punata, 2005-</w:t>
      </w:r>
    </w:p>
    <w:p w:rsidR="002357C3" w:rsidRDefault="002357C3" w:rsidP="004D27C8">
      <w:pPr>
        <w:autoSpaceDE w:val="0"/>
        <w:autoSpaceDN w:val="0"/>
        <w:adjustRightInd w:val="0"/>
        <w:spacing w:line="360" w:lineRule="auto"/>
        <w:ind w:firstLine="708"/>
        <w:jc w:val="both"/>
        <w:rPr>
          <w:color w:val="000000"/>
        </w:rPr>
      </w:pPr>
    </w:p>
    <w:p w:rsidR="00697958" w:rsidRPr="002357C3" w:rsidRDefault="00250D1D" w:rsidP="00280D72">
      <w:pPr>
        <w:autoSpaceDE w:val="0"/>
        <w:autoSpaceDN w:val="0"/>
        <w:adjustRightInd w:val="0"/>
        <w:spacing w:line="360" w:lineRule="auto"/>
        <w:ind w:firstLine="708"/>
        <w:jc w:val="both"/>
        <w:rPr>
          <w:color w:val="993300"/>
        </w:rPr>
      </w:pPr>
      <w:r w:rsidRPr="005C45A9">
        <w:rPr>
          <w:color w:val="993300"/>
        </w:rPr>
        <w:t>Este municipio se caracteriza por tener un gran número de elaboradoras de chi</w:t>
      </w:r>
      <w:r w:rsidR="004D27C8">
        <w:rPr>
          <w:color w:val="993300"/>
        </w:rPr>
        <w:t xml:space="preserve">cha que aunque la producción no es </w:t>
      </w:r>
      <w:r w:rsidRPr="005C45A9">
        <w:rPr>
          <w:color w:val="993300"/>
        </w:rPr>
        <w:t xml:space="preserve">en volúmenes grandes es tradicional  o semi industrial y de gran calidad, razón por la cual la chicha del municipio de Punata es bien recibida en cualquier parte del país </w:t>
      </w:r>
    </w:p>
    <w:p w:rsidR="002357C3" w:rsidRPr="00697958" w:rsidRDefault="002357C3" w:rsidP="00697958">
      <w:pPr>
        <w:pStyle w:val="Ttulo2"/>
        <w:rPr>
          <w:rFonts w:ascii="Times New Roman" w:hAnsi="Times New Roman"/>
          <w:i w:val="0"/>
          <w:iCs w:val="0"/>
          <w:sz w:val="24"/>
        </w:rPr>
      </w:pPr>
      <w:bookmarkStart w:id="48" w:name="_Toc163292605"/>
      <w:r w:rsidRPr="00697958">
        <w:rPr>
          <w:rFonts w:ascii="Times New Roman" w:hAnsi="Times New Roman"/>
          <w:i w:val="0"/>
          <w:iCs w:val="0"/>
          <w:sz w:val="24"/>
        </w:rPr>
        <w:t>3.2 METODOLOGIA.</w:t>
      </w:r>
      <w:bookmarkEnd w:id="48"/>
    </w:p>
    <w:p w:rsidR="002357C3" w:rsidRDefault="002357C3" w:rsidP="00976558">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rPr>
      </w:pPr>
      <w:r>
        <w:rPr>
          <w:b/>
          <w:bCs/>
        </w:rPr>
        <w:t>FIGURA</w:t>
      </w:r>
      <w:r w:rsidR="009270B6">
        <w:rPr>
          <w:b/>
          <w:bCs/>
        </w:rPr>
        <w:t xml:space="preserve"> 1</w:t>
      </w:r>
      <w:r>
        <w:rPr>
          <w:b/>
          <w:bCs/>
        </w:rPr>
        <w:t xml:space="preserve"> Organigrama Procedimiento Metodológico</w:t>
      </w:r>
    </w:p>
    <w:p w:rsidR="00CC52F9" w:rsidRDefault="00A74327"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rPr>
      </w:pPr>
      <w:r>
        <w:rPr>
          <w:b/>
          <w:bCs/>
          <w:noProof/>
          <w:color w:val="000000"/>
        </w:rPr>
        <mc:AlternateContent>
          <mc:Choice Requires="wpc">
            <w:drawing>
              <wp:inline distT="0" distB="0" distL="0" distR="0">
                <wp:extent cx="6172200" cy="7429500"/>
                <wp:effectExtent l="9525" t="9525" r="9525" b="0"/>
                <wp:docPr id="137" name="Lienzo 10"/>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440128783" name="AutoShape 139"/>
                        <wps:cNvSpPr>
                          <a:spLocks noChangeArrowheads="1"/>
                        </wps:cNvSpPr>
                        <wps:spPr bwMode="auto">
                          <a:xfrm>
                            <a:off x="1942755" y="0"/>
                            <a:ext cx="1830099" cy="457166"/>
                          </a:xfrm>
                          <a:prstGeom prst="bevel">
                            <a:avLst>
                              <a:gd name="adj" fmla="val 12500"/>
                            </a:avLst>
                          </a:prstGeom>
                          <a:solidFill>
                            <a:srgbClr val="FFFFFF"/>
                          </a:solidFill>
                          <a:ln w="9525">
                            <a:solidFill>
                              <a:srgbClr val="000000"/>
                            </a:solidFill>
                            <a:miter lim="800000"/>
                            <a:headEnd/>
                            <a:tailEnd/>
                          </a:ln>
                        </wps:spPr>
                        <wps:txbx>
                          <w:txbxContent>
                            <w:p w:rsidR="00DA2122" w:rsidRPr="00397AFF" w:rsidRDefault="00DA2122" w:rsidP="00976558">
                              <w:pPr>
                                <w:jc w:val="center"/>
                                <w:rPr>
                                  <w:b/>
                                  <w:sz w:val="20"/>
                                  <w:szCs w:val="20"/>
                                </w:rPr>
                              </w:pPr>
                              <w:r w:rsidRPr="00397AFF">
                                <w:rPr>
                                  <w:b/>
                                  <w:sz w:val="20"/>
                                  <w:szCs w:val="20"/>
                                </w:rPr>
                                <w:t>Taller de Tesis</w:t>
                              </w:r>
                            </w:p>
                          </w:txbxContent>
                        </wps:txbx>
                        <wps:bodyPr rot="0" vert="horz" wrap="square" lIns="91440" tIns="45720" rIns="91440" bIns="45720" anchor="t" anchorCtr="0" upright="1">
                          <a:noAutofit/>
                        </wps:bodyPr>
                      </wps:wsp>
                      <wps:wsp>
                        <wps:cNvPr id="947463856" name="AutoShape 140"/>
                        <wps:cNvSpPr>
                          <a:spLocks noChangeArrowheads="1"/>
                        </wps:cNvSpPr>
                        <wps:spPr bwMode="auto">
                          <a:xfrm>
                            <a:off x="1942755" y="571272"/>
                            <a:ext cx="1830099" cy="572013"/>
                          </a:xfrm>
                          <a:prstGeom prst="bevel">
                            <a:avLst>
                              <a:gd name="adj" fmla="val 12500"/>
                            </a:avLst>
                          </a:prstGeom>
                          <a:solidFill>
                            <a:srgbClr val="FFFFFF"/>
                          </a:solidFill>
                          <a:ln w="9525">
                            <a:solidFill>
                              <a:srgbClr val="000000"/>
                            </a:solidFill>
                            <a:miter lim="800000"/>
                            <a:headEnd/>
                            <a:tailEnd/>
                          </a:ln>
                        </wps:spPr>
                        <wps:txbx>
                          <w:txbxContent>
                            <w:p w:rsidR="00DA2122" w:rsidRPr="00397AFF" w:rsidRDefault="00DA2122" w:rsidP="00976558">
                              <w:pPr>
                                <w:jc w:val="center"/>
                                <w:rPr>
                                  <w:b/>
                                  <w:sz w:val="20"/>
                                  <w:szCs w:val="20"/>
                                </w:rPr>
                              </w:pPr>
                              <w:r w:rsidRPr="00397AFF">
                                <w:rPr>
                                  <w:b/>
                                  <w:sz w:val="20"/>
                                  <w:szCs w:val="20"/>
                                </w:rPr>
                                <w:t>Revisión de Información Secundaria</w:t>
                              </w:r>
                            </w:p>
                          </w:txbxContent>
                        </wps:txbx>
                        <wps:bodyPr rot="0" vert="horz" wrap="square" lIns="91440" tIns="45720" rIns="91440" bIns="45720" anchor="t" anchorCtr="0" upright="1">
                          <a:noAutofit/>
                        </wps:bodyPr>
                      </wps:wsp>
                      <wps:wsp>
                        <wps:cNvPr id="239715552" name="AutoShape 141"/>
                        <wps:cNvSpPr>
                          <a:spLocks noChangeArrowheads="1"/>
                        </wps:cNvSpPr>
                        <wps:spPr bwMode="auto">
                          <a:xfrm>
                            <a:off x="1828607" y="1485604"/>
                            <a:ext cx="2057649" cy="343801"/>
                          </a:xfrm>
                          <a:prstGeom prst="bevel">
                            <a:avLst>
                              <a:gd name="adj" fmla="val 12500"/>
                            </a:avLst>
                          </a:prstGeom>
                          <a:solidFill>
                            <a:srgbClr val="FFFFFF"/>
                          </a:solidFill>
                          <a:ln w="9525">
                            <a:solidFill>
                              <a:srgbClr val="000000"/>
                            </a:solidFill>
                            <a:miter lim="800000"/>
                            <a:headEnd/>
                            <a:tailEnd/>
                          </a:ln>
                        </wps:spPr>
                        <wps:txbx>
                          <w:txbxContent>
                            <w:p w:rsidR="00DA2122" w:rsidRPr="00397AFF" w:rsidRDefault="00DA2122" w:rsidP="00976558">
                              <w:pPr>
                                <w:jc w:val="center"/>
                                <w:rPr>
                                  <w:b/>
                                  <w:sz w:val="20"/>
                                  <w:szCs w:val="20"/>
                                </w:rPr>
                              </w:pPr>
                              <w:r w:rsidRPr="00397AFF">
                                <w:rPr>
                                  <w:b/>
                                  <w:sz w:val="20"/>
                                  <w:szCs w:val="20"/>
                                </w:rPr>
                                <w:t>Elaboración del Perfil de Tesis</w:t>
                              </w:r>
                            </w:p>
                          </w:txbxContent>
                        </wps:txbx>
                        <wps:bodyPr rot="0" vert="horz" wrap="square" lIns="91440" tIns="45720" rIns="91440" bIns="45720" anchor="t" anchorCtr="0" upright="1">
                          <a:noAutofit/>
                        </wps:bodyPr>
                      </wps:wsp>
                      <wps:wsp>
                        <wps:cNvPr id="1113726599" name="AutoShape 142"/>
                        <wps:cNvSpPr>
                          <a:spLocks noChangeArrowheads="1"/>
                        </wps:cNvSpPr>
                        <wps:spPr bwMode="auto">
                          <a:xfrm>
                            <a:off x="4457741" y="228212"/>
                            <a:ext cx="1713712" cy="572754"/>
                          </a:xfrm>
                          <a:prstGeom prst="bevel">
                            <a:avLst>
                              <a:gd name="adj" fmla="val 12500"/>
                            </a:avLst>
                          </a:prstGeom>
                          <a:solidFill>
                            <a:srgbClr val="FFFFFF"/>
                          </a:solidFill>
                          <a:ln w="9525">
                            <a:solidFill>
                              <a:srgbClr val="000000"/>
                            </a:solidFill>
                            <a:miter lim="800000"/>
                            <a:headEnd/>
                            <a:tailEnd/>
                          </a:ln>
                        </wps:spPr>
                        <wps:txbx>
                          <w:txbxContent>
                            <w:p w:rsidR="00DA2122" w:rsidRPr="006F675C" w:rsidRDefault="00DA2122" w:rsidP="00976558">
                              <w:pPr>
                                <w:jc w:val="center"/>
                                <w:rPr>
                                  <w:b/>
                                  <w:sz w:val="22"/>
                                  <w:szCs w:val="22"/>
                                </w:rPr>
                              </w:pPr>
                              <w:r w:rsidRPr="006F675C">
                                <w:rPr>
                                  <w:b/>
                                  <w:sz w:val="20"/>
                                  <w:szCs w:val="20"/>
                                </w:rPr>
                                <w:t>Marco teórico conceptual de la</w:t>
                              </w:r>
                              <w:r w:rsidRPr="006F675C">
                                <w:rPr>
                                  <w:b/>
                                </w:rPr>
                                <w:t xml:space="preserve"> </w:t>
                              </w:r>
                              <w:r w:rsidRPr="006F675C">
                                <w:rPr>
                                  <w:b/>
                                  <w:sz w:val="22"/>
                                  <w:szCs w:val="22"/>
                                </w:rPr>
                                <w:t>investigación</w:t>
                              </w:r>
                            </w:p>
                          </w:txbxContent>
                        </wps:txbx>
                        <wps:bodyPr rot="0" vert="horz" wrap="square" lIns="91440" tIns="45720" rIns="91440" bIns="45720" anchor="t" anchorCtr="0" upright="1">
                          <a:noAutofit/>
                        </wps:bodyPr>
                      </wps:wsp>
                      <wps:wsp>
                        <wps:cNvPr id="992441056" name="AutoShape 143"/>
                        <wps:cNvSpPr>
                          <a:spLocks noChangeArrowheads="1"/>
                        </wps:cNvSpPr>
                        <wps:spPr bwMode="auto">
                          <a:xfrm>
                            <a:off x="1714459" y="2400676"/>
                            <a:ext cx="2172543" cy="572013"/>
                          </a:xfrm>
                          <a:prstGeom prst="bevel">
                            <a:avLst>
                              <a:gd name="adj" fmla="val 12500"/>
                            </a:avLst>
                          </a:prstGeom>
                          <a:solidFill>
                            <a:srgbClr val="FFFFFF"/>
                          </a:solidFill>
                          <a:ln w="9525">
                            <a:solidFill>
                              <a:srgbClr val="000000"/>
                            </a:solidFill>
                            <a:miter lim="800000"/>
                            <a:headEnd/>
                            <a:tailEnd/>
                          </a:ln>
                        </wps:spPr>
                        <wps:txbx>
                          <w:txbxContent>
                            <w:p w:rsidR="00DA2122" w:rsidRPr="00397AFF" w:rsidRDefault="00DA2122" w:rsidP="00976558">
                              <w:pPr>
                                <w:jc w:val="center"/>
                                <w:rPr>
                                  <w:b/>
                                  <w:sz w:val="20"/>
                                  <w:szCs w:val="20"/>
                                </w:rPr>
                              </w:pPr>
                              <w:r w:rsidRPr="00397AFF">
                                <w:rPr>
                                  <w:b/>
                                  <w:sz w:val="20"/>
                                  <w:szCs w:val="20"/>
                                </w:rPr>
                                <w:t>Presentación del Perfil en los Municipios de</w:t>
                              </w:r>
                              <w:r w:rsidRPr="00397AFF">
                                <w:rPr>
                                  <w:b/>
                                </w:rPr>
                                <w:t xml:space="preserve"> </w:t>
                              </w:r>
                              <w:r w:rsidRPr="00397AFF">
                                <w:rPr>
                                  <w:b/>
                                  <w:sz w:val="20"/>
                                  <w:szCs w:val="20"/>
                                </w:rPr>
                                <w:t>investigación</w:t>
                              </w:r>
                            </w:p>
                          </w:txbxContent>
                        </wps:txbx>
                        <wps:bodyPr rot="0" vert="horz" wrap="square" lIns="91440" tIns="45720" rIns="91440" bIns="45720" anchor="t" anchorCtr="0" upright="1">
                          <a:noAutofit/>
                        </wps:bodyPr>
                      </wps:wsp>
                      <wps:wsp>
                        <wps:cNvPr id="1259847084" name="AutoShape 144"/>
                        <wps:cNvSpPr>
                          <a:spLocks noChangeArrowheads="1"/>
                        </wps:cNvSpPr>
                        <wps:spPr bwMode="auto">
                          <a:xfrm>
                            <a:off x="4000403" y="1828663"/>
                            <a:ext cx="2171797" cy="572013"/>
                          </a:xfrm>
                          <a:prstGeom prst="bevel">
                            <a:avLst>
                              <a:gd name="adj" fmla="val 12500"/>
                            </a:avLst>
                          </a:prstGeom>
                          <a:solidFill>
                            <a:srgbClr val="FFFFFF"/>
                          </a:solidFill>
                          <a:ln w="9525">
                            <a:solidFill>
                              <a:srgbClr val="000000"/>
                            </a:solidFill>
                            <a:miter lim="800000"/>
                            <a:headEnd/>
                            <a:tailEnd/>
                          </a:ln>
                        </wps:spPr>
                        <wps:txbx>
                          <w:txbxContent>
                            <w:p w:rsidR="00DA2122" w:rsidRPr="006F675C" w:rsidRDefault="00DA2122" w:rsidP="00976558">
                              <w:pPr>
                                <w:jc w:val="center"/>
                                <w:rPr>
                                  <w:b/>
                                  <w:sz w:val="20"/>
                                  <w:szCs w:val="20"/>
                                </w:rPr>
                              </w:pPr>
                              <w:r>
                                <w:rPr>
                                  <w:b/>
                                  <w:sz w:val="20"/>
                                  <w:szCs w:val="20"/>
                                </w:rPr>
                                <w:t>Lineamiento básico para iniciar el proceso de investigación</w:t>
                              </w:r>
                            </w:p>
                          </w:txbxContent>
                        </wps:txbx>
                        <wps:bodyPr rot="0" vert="horz" wrap="square" lIns="91440" tIns="45720" rIns="91440" bIns="45720" anchor="t" anchorCtr="0" upright="1">
                          <a:noAutofit/>
                        </wps:bodyPr>
                      </wps:wsp>
                      <wps:wsp>
                        <wps:cNvPr id="222330257" name="AutoShape 145"/>
                        <wps:cNvSpPr>
                          <a:spLocks noChangeArrowheads="1"/>
                        </wps:cNvSpPr>
                        <wps:spPr bwMode="auto">
                          <a:xfrm>
                            <a:off x="1828607" y="3429114"/>
                            <a:ext cx="1942755" cy="572754"/>
                          </a:xfrm>
                          <a:prstGeom prst="bevel">
                            <a:avLst>
                              <a:gd name="adj" fmla="val 12500"/>
                            </a:avLst>
                          </a:prstGeom>
                          <a:solidFill>
                            <a:srgbClr val="FFFFFF"/>
                          </a:solidFill>
                          <a:ln w="9525">
                            <a:solidFill>
                              <a:srgbClr val="000000"/>
                            </a:solidFill>
                            <a:miter lim="800000"/>
                            <a:headEnd/>
                            <a:tailEnd/>
                          </a:ln>
                        </wps:spPr>
                        <wps:txbx>
                          <w:txbxContent>
                            <w:p w:rsidR="00DA2122" w:rsidRPr="00B07F1C" w:rsidRDefault="00DA2122" w:rsidP="00976558">
                              <w:pPr>
                                <w:jc w:val="center"/>
                                <w:rPr>
                                  <w:b/>
                                  <w:sz w:val="20"/>
                                  <w:szCs w:val="20"/>
                                </w:rPr>
                              </w:pPr>
                              <w:r w:rsidRPr="00B07F1C">
                                <w:rPr>
                                  <w:b/>
                                  <w:sz w:val="20"/>
                                  <w:szCs w:val="20"/>
                                </w:rPr>
                                <w:t>Trabajo de Campo en los tres Municipios</w:t>
                              </w:r>
                            </w:p>
                          </w:txbxContent>
                        </wps:txbx>
                        <wps:bodyPr rot="0" vert="horz" wrap="square" lIns="91440" tIns="45720" rIns="91440" bIns="45720" anchor="t" anchorCtr="0" upright="1">
                          <a:noAutofit/>
                        </wps:bodyPr>
                      </wps:wsp>
                      <wps:wsp>
                        <wps:cNvPr id="460352112" name="AutoShape 146"/>
                        <wps:cNvSpPr>
                          <a:spLocks noChangeArrowheads="1"/>
                        </wps:cNvSpPr>
                        <wps:spPr bwMode="auto">
                          <a:xfrm>
                            <a:off x="2171797" y="4229339"/>
                            <a:ext cx="1828607" cy="686119"/>
                          </a:xfrm>
                          <a:prstGeom prst="bevel">
                            <a:avLst>
                              <a:gd name="adj" fmla="val 12500"/>
                            </a:avLst>
                          </a:prstGeom>
                          <a:solidFill>
                            <a:srgbClr val="FFFFFF"/>
                          </a:solidFill>
                          <a:ln w="9525">
                            <a:solidFill>
                              <a:srgbClr val="000000"/>
                            </a:solidFill>
                            <a:miter lim="800000"/>
                            <a:headEnd/>
                            <a:tailEnd/>
                          </a:ln>
                        </wps:spPr>
                        <wps:txbx>
                          <w:txbxContent>
                            <w:p w:rsidR="00DA2122" w:rsidRDefault="00DA2122" w:rsidP="00976558">
                              <w:pPr>
                                <w:jc w:val="center"/>
                                <w:rPr>
                                  <w:b/>
                                  <w:sz w:val="20"/>
                                  <w:szCs w:val="20"/>
                                </w:rPr>
                              </w:pPr>
                              <w:r w:rsidRPr="00D10E65">
                                <w:rPr>
                                  <w:b/>
                                  <w:sz w:val="20"/>
                                  <w:szCs w:val="20"/>
                                </w:rPr>
                                <w:t xml:space="preserve">A nivel </w:t>
                              </w:r>
                              <w:r>
                                <w:rPr>
                                  <w:b/>
                                  <w:sz w:val="20"/>
                                  <w:szCs w:val="20"/>
                                </w:rPr>
                                <w:t>productores de chicha</w:t>
                              </w:r>
                            </w:p>
                            <w:p w:rsidR="00DA2122" w:rsidRPr="00D10E65" w:rsidRDefault="00DA2122" w:rsidP="00976558">
                              <w:pPr>
                                <w:jc w:val="center"/>
                                <w:rPr>
                                  <w:b/>
                                  <w:sz w:val="20"/>
                                  <w:szCs w:val="20"/>
                                </w:rPr>
                              </w:pPr>
                              <w:r>
                                <w:rPr>
                                  <w:b/>
                                  <w:sz w:val="20"/>
                                  <w:szCs w:val="20"/>
                                </w:rPr>
                                <w:t xml:space="preserve">Entrevistas y Historia Oral </w:t>
                              </w:r>
                            </w:p>
                          </w:txbxContent>
                        </wps:txbx>
                        <wps:bodyPr rot="0" vert="horz" wrap="square" lIns="91440" tIns="45720" rIns="91440" bIns="45720" anchor="t" anchorCtr="0" upright="1">
                          <a:noAutofit/>
                        </wps:bodyPr>
                      </wps:wsp>
                      <wps:wsp>
                        <wps:cNvPr id="522498271" name="AutoShape 147"/>
                        <wps:cNvSpPr>
                          <a:spLocks noChangeArrowheads="1"/>
                        </wps:cNvSpPr>
                        <wps:spPr bwMode="auto">
                          <a:xfrm>
                            <a:off x="4457741" y="4229339"/>
                            <a:ext cx="1714459" cy="686119"/>
                          </a:xfrm>
                          <a:prstGeom prst="bevel">
                            <a:avLst>
                              <a:gd name="adj" fmla="val 12500"/>
                            </a:avLst>
                          </a:prstGeom>
                          <a:solidFill>
                            <a:srgbClr val="FFFFFF"/>
                          </a:solidFill>
                          <a:ln w="9525">
                            <a:solidFill>
                              <a:srgbClr val="000000"/>
                            </a:solidFill>
                            <a:miter lim="800000"/>
                            <a:headEnd/>
                            <a:tailEnd/>
                          </a:ln>
                        </wps:spPr>
                        <wps:txbx>
                          <w:txbxContent>
                            <w:p w:rsidR="00DA2122" w:rsidRDefault="00DA2122" w:rsidP="00976558">
                              <w:pPr>
                                <w:jc w:val="center"/>
                                <w:rPr>
                                  <w:b/>
                                  <w:sz w:val="20"/>
                                  <w:szCs w:val="20"/>
                                </w:rPr>
                              </w:pPr>
                              <w:r w:rsidRPr="00D10E65">
                                <w:rPr>
                                  <w:b/>
                                  <w:sz w:val="20"/>
                                  <w:szCs w:val="20"/>
                                </w:rPr>
                                <w:t>A nivel ex recaudadores de</w:t>
                              </w:r>
                              <w:r>
                                <w:rPr>
                                  <w:b/>
                                  <w:sz w:val="20"/>
                                  <w:szCs w:val="20"/>
                                </w:rPr>
                                <w:t>l</w:t>
                              </w:r>
                              <w:r>
                                <w:t xml:space="preserve"> </w:t>
                              </w:r>
                              <w:r w:rsidRPr="00D10E65">
                                <w:rPr>
                                  <w:b/>
                                  <w:sz w:val="20"/>
                                  <w:szCs w:val="20"/>
                                </w:rPr>
                                <w:t>impuestos</w:t>
                              </w:r>
                            </w:p>
                            <w:p w:rsidR="00DA2122" w:rsidRPr="00D10E65" w:rsidRDefault="00DA2122" w:rsidP="00976558">
                              <w:pPr>
                                <w:jc w:val="center"/>
                                <w:rPr>
                                  <w:b/>
                                  <w:sz w:val="20"/>
                                  <w:szCs w:val="20"/>
                                </w:rPr>
                              </w:pPr>
                              <w:r>
                                <w:rPr>
                                  <w:b/>
                                  <w:sz w:val="20"/>
                                  <w:szCs w:val="20"/>
                                </w:rPr>
                                <w:t xml:space="preserve">Entrevistas y Historia Oral </w:t>
                              </w:r>
                            </w:p>
                            <w:p w:rsidR="00DA2122" w:rsidRPr="00D10E65" w:rsidRDefault="00DA2122" w:rsidP="00976558">
                              <w:pPr>
                                <w:jc w:val="center"/>
                              </w:pPr>
                            </w:p>
                          </w:txbxContent>
                        </wps:txbx>
                        <wps:bodyPr rot="0" vert="horz" wrap="square" lIns="91440" tIns="45720" rIns="91440" bIns="45720" anchor="t" anchorCtr="0" upright="1">
                          <a:noAutofit/>
                        </wps:bodyPr>
                      </wps:wsp>
                      <wps:wsp>
                        <wps:cNvPr id="1219500224" name="AutoShape 148"/>
                        <wps:cNvSpPr>
                          <a:spLocks noChangeArrowheads="1"/>
                        </wps:cNvSpPr>
                        <wps:spPr bwMode="auto">
                          <a:xfrm>
                            <a:off x="1942755" y="6401062"/>
                            <a:ext cx="2516479" cy="914332"/>
                          </a:xfrm>
                          <a:prstGeom prst="bevel">
                            <a:avLst>
                              <a:gd name="adj" fmla="val 12500"/>
                            </a:avLst>
                          </a:prstGeom>
                          <a:solidFill>
                            <a:srgbClr val="FFFFFF"/>
                          </a:solidFill>
                          <a:ln w="9525">
                            <a:solidFill>
                              <a:srgbClr val="000000"/>
                            </a:solidFill>
                            <a:miter lim="800000"/>
                            <a:headEnd/>
                            <a:tailEnd/>
                          </a:ln>
                        </wps:spPr>
                        <wps:txbx>
                          <w:txbxContent>
                            <w:p w:rsidR="00DA2122" w:rsidRPr="00D10E65" w:rsidRDefault="00DA2122" w:rsidP="00976558">
                              <w:pPr>
                                <w:rPr>
                                  <w:b/>
                                  <w:sz w:val="20"/>
                                  <w:szCs w:val="20"/>
                                </w:rPr>
                              </w:pPr>
                              <w:r w:rsidRPr="00D10E65">
                                <w:rPr>
                                  <w:b/>
                                  <w:sz w:val="20"/>
                                  <w:szCs w:val="20"/>
                                </w:rPr>
                                <w:t xml:space="preserve">Redacción del documento final </w:t>
                              </w:r>
                            </w:p>
                            <w:p w:rsidR="00DA2122" w:rsidRPr="00D10E65" w:rsidRDefault="00DA2122" w:rsidP="00976558">
                              <w:pPr>
                                <w:numPr>
                                  <w:ilvl w:val="0"/>
                                  <w:numId w:val="19"/>
                                </w:numPr>
                                <w:rPr>
                                  <w:b/>
                                  <w:sz w:val="20"/>
                                  <w:szCs w:val="20"/>
                                </w:rPr>
                              </w:pPr>
                              <w:r w:rsidRPr="00D10E65">
                                <w:rPr>
                                  <w:b/>
                                  <w:sz w:val="20"/>
                                  <w:szCs w:val="20"/>
                                </w:rPr>
                                <w:t xml:space="preserve">Sistematización </w:t>
                              </w:r>
                            </w:p>
                            <w:p w:rsidR="00DA2122" w:rsidRPr="00D10E65" w:rsidRDefault="00DA2122" w:rsidP="00976558">
                              <w:pPr>
                                <w:numPr>
                                  <w:ilvl w:val="0"/>
                                  <w:numId w:val="19"/>
                                </w:numPr>
                                <w:rPr>
                                  <w:b/>
                                  <w:sz w:val="20"/>
                                  <w:szCs w:val="20"/>
                                </w:rPr>
                              </w:pPr>
                              <w:r w:rsidRPr="00D10E65">
                                <w:rPr>
                                  <w:b/>
                                  <w:sz w:val="20"/>
                                  <w:szCs w:val="20"/>
                                </w:rPr>
                                <w:t>Análisis</w:t>
                              </w:r>
                            </w:p>
                            <w:p w:rsidR="00DA2122" w:rsidRPr="00D10E65" w:rsidRDefault="00DA2122" w:rsidP="00976558">
                              <w:pPr>
                                <w:numPr>
                                  <w:ilvl w:val="0"/>
                                  <w:numId w:val="19"/>
                                </w:numPr>
                                <w:rPr>
                                  <w:b/>
                                  <w:sz w:val="20"/>
                                  <w:szCs w:val="20"/>
                                </w:rPr>
                              </w:pPr>
                              <w:r w:rsidRPr="00D10E65">
                                <w:rPr>
                                  <w:b/>
                                  <w:sz w:val="20"/>
                                  <w:szCs w:val="20"/>
                                </w:rPr>
                                <w:t>Elaboración del documento</w:t>
                              </w:r>
                            </w:p>
                          </w:txbxContent>
                        </wps:txbx>
                        <wps:bodyPr rot="0" vert="horz" wrap="square" lIns="91440" tIns="45720" rIns="91440" bIns="45720" anchor="t" anchorCtr="0" upright="1">
                          <a:noAutofit/>
                        </wps:bodyPr>
                      </wps:wsp>
                      <wps:wsp>
                        <wps:cNvPr id="2014290025" name="AutoShape 149"/>
                        <wps:cNvSpPr>
                          <a:spLocks noChangeArrowheads="1"/>
                        </wps:cNvSpPr>
                        <wps:spPr bwMode="auto">
                          <a:xfrm>
                            <a:off x="2057649" y="5372624"/>
                            <a:ext cx="2057649" cy="686119"/>
                          </a:xfrm>
                          <a:prstGeom prst="bevel">
                            <a:avLst>
                              <a:gd name="adj" fmla="val 12500"/>
                            </a:avLst>
                          </a:prstGeom>
                          <a:solidFill>
                            <a:srgbClr val="FFFFFF"/>
                          </a:solidFill>
                          <a:ln w="9525">
                            <a:solidFill>
                              <a:srgbClr val="000000"/>
                            </a:solidFill>
                            <a:miter lim="800000"/>
                            <a:headEnd/>
                            <a:tailEnd/>
                          </a:ln>
                        </wps:spPr>
                        <wps:txbx>
                          <w:txbxContent>
                            <w:p w:rsidR="00DA2122" w:rsidRPr="00E93E29" w:rsidRDefault="00DA2122" w:rsidP="00976558">
                              <w:pPr>
                                <w:jc w:val="center"/>
                                <w:rPr>
                                  <w:b/>
                                  <w:sz w:val="20"/>
                                  <w:szCs w:val="20"/>
                                </w:rPr>
                              </w:pPr>
                              <w:r w:rsidRPr="00E93E29">
                                <w:rPr>
                                  <w:b/>
                                  <w:sz w:val="20"/>
                                  <w:szCs w:val="20"/>
                                </w:rPr>
                                <w:t xml:space="preserve">Métodos de  Organización y Evasión </w:t>
                              </w:r>
                              <w:r>
                                <w:rPr>
                                  <w:b/>
                                  <w:sz w:val="20"/>
                                  <w:szCs w:val="20"/>
                                </w:rPr>
                                <w:t>y  pago de</w:t>
                              </w:r>
                              <w:r w:rsidRPr="00E93E29">
                                <w:rPr>
                                  <w:b/>
                                  <w:sz w:val="20"/>
                                  <w:szCs w:val="20"/>
                                </w:rPr>
                                <w:t xml:space="preserve">l </w:t>
                              </w:r>
                              <w:r>
                                <w:rPr>
                                  <w:b/>
                                  <w:sz w:val="20"/>
                                  <w:szCs w:val="20"/>
                                </w:rPr>
                                <w:t>impuesto d</w:t>
                              </w:r>
                              <w:r w:rsidRPr="00E93E29">
                                <w:rPr>
                                  <w:b/>
                                  <w:sz w:val="20"/>
                                  <w:szCs w:val="20"/>
                                </w:rPr>
                                <w:t>e la chicha</w:t>
                              </w:r>
                            </w:p>
                          </w:txbxContent>
                        </wps:txbx>
                        <wps:bodyPr rot="0" vert="horz" wrap="square" lIns="91440" tIns="45720" rIns="91440" bIns="45720" anchor="t" anchorCtr="0" upright="1">
                          <a:noAutofit/>
                        </wps:bodyPr>
                      </wps:wsp>
                      <wps:wsp>
                        <wps:cNvPr id="1514627084" name="AutoShape 150"/>
                        <wps:cNvSpPr>
                          <a:spLocks noChangeArrowheads="1"/>
                        </wps:cNvSpPr>
                        <wps:spPr bwMode="auto">
                          <a:xfrm>
                            <a:off x="4343593" y="5372624"/>
                            <a:ext cx="1828607" cy="686119"/>
                          </a:xfrm>
                          <a:prstGeom prst="bevel">
                            <a:avLst>
                              <a:gd name="adj" fmla="val 12500"/>
                            </a:avLst>
                          </a:prstGeom>
                          <a:solidFill>
                            <a:srgbClr val="FFFFFF"/>
                          </a:solidFill>
                          <a:ln w="9525">
                            <a:solidFill>
                              <a:srgbClr val="000000"/>
                            </a:solidFill>
                            <a:miter lim="800000"/>
                            <a:headEnd/>
                            <a:tailEnd/>
                          </a:ln>
                        </wps:spPr>
                        <wps:txbx>
                          <w:txbxContent>
                            <w:p w:rsidR="00DA2122" w:rsidRPr="00E93E29" w:rsidRDefault="00DA2122" w:rsidP="00976558">
                              <w:pPr>
                                <w:jc w:val="center"/>
                                <w:rPr>
                                  <w:b/>
                                  <w:sz w:val="20"/>
                                  <w:szCs w:val="20"/>
                                </w:rPr>
                              </w:pPr>
                              <w:r w:rsidRPr="00E93E29">
                                <w:rPr>
                                  <w:b/>
                                  <w:sz w:val="20"/>
                                  <w:szCs w:val="20"/>
                                </w:rPr>
                                <w:t>Métodos de recaudación  y destino  del impuesto</w:t>
                              </w:r>
                              <w:r w:rsidRPr="005664CA">
                                <w:rPr>
                                  <w:sz w:val="20"/>
                                  <w:szCs w:val="20"/>
                                </w:rPr>
                                <w:t xml:space="preserve"> </w:t>
                              </w:r>
                              <w:r>
                                <w:rPr>
                                  <w:sz w:val="20"/>
                                  <w:szCs w:val="20"/>
                                </w:rPr>
                                <w:t xml:space="preserve"> </w:t>
                              </w:r>
                              <w:r w:rsidRPr="00E93E29">
                                <w:rPr>
                                  <w:b/>
                                  <w:sz w:val="20"/>
                                  <w:szCs w:val="20"/>
                                </w:rPr>
                                <w:t>de la chicha</w:t>
                              </w:r>
                            </w:p>
                          </w:txbxContent>
                        </wps:txbx>
                        <wps:bodyPr rot="0" vert="horz" wrap="square" lIns="91440" tIns="45720" rIns="91440" bIns="45720" anchor="t" anchorCtr="0" upright="1">
                          <a:noAutofit/>
                        </wps:bodyPr>
                      </wps:wsp>
                      <wps:wsp>
                        <wps:cNvPr id="1915765729" name="AutoShape 151"/>
                        <wps:cNvSpPr>
                          <a:spLocks noChangeArrowheads="1"/>
                        </wps:cNvSpPr>
                        <wps:spPr bwMode="auto">
                          <a:xfrm>
                            <a:off x="0" y="4343446"/>
                            <a:ext cx="1828607" cy="572013"/>
                          </a:xfrm>
                          <a:prstGeom prst="bevel">
                            <a:avLst>
                              <a:gd name="adj" fmla="val 12500"/>
                            </a:avLst>
                          </a:prstGeom>
                          <a:solidFill>
                            <a:srgbClr val="FFFFFF"/>
                          </a:solidFill>
                          <a:ln w="9525">
                            <a:solidFill>
                              <a:srgbClr val="000000"/>
                            </a:solidFill>
                            <a:miter lim="800000"/>
                            <a:headEnd/>
                            <a:tailEnd/>
                          </a:ln>
                        </wps:spPr>
                        <wps:txbx>
                          <w:txbxContent>
                            <w:p w:rsidR="00DA2122" w:rsidRDefault="00DA2122" w:rsidP="00976558">
                              <w:pPr>
                                <w:jc w:val="center"/>
                                <w:rPr>
                                  <w:b/>
                                  <w:sz w:val="20"/>
                                  <w:szCs w:val="20"/>
                                </w:rPr>
                              </w:pPr>
                              <w:r w:rsidRPr="00D10E65">
                                <w:rPr>
                                  <w:b/>
                                  <w:sz w:val="20"/>
                                  <w:szCs w:val="20"/>
                                </w:rPr>
                                <w:t>A nivel de municipios</w:t>
                              </w:r>
                            </w:p>
                            <w:p w:rsidR="00DA2122" w:rsidRPr="00D10E65" w:rsidRDefault="00DA2122" w:rsidP="00976558">
                              <w:pPr>
                                <w:jc w:val="center"/>
                                <w:rPr>
                                  <w:b/>
                                  <w:sz w:val="20"/>
                                  <w:szCs w:val="20"/>
                                </w:rPr>
                              </w:pPr>
                              <w:r>
                                <w:rPr>
                                  <w:b/>
                                  <w:sz w:val="20"/>
                                  <w:szCs w:val="20"/>
                                </w:rPr>
                                <w:t>Talleres, entrevistas</w:t>
                              </w:r>
                            </w:p>
                          </w:txbxContent>
                        </wps:txbx>
                        <wps:bodyPr rot="0" vert="horz" wrap="square" lIns="91440" tIns="45720" rIns="91440" bIns="45720" anchor="t" anchorCtr="0" upright="1">
                          <a:noAutofit/>
                        </wps:bodyPr>
                      </wps:wsp>
                      <wps:wsp>
                        <wps:cNvPr id="2126045290" name="AutoShape 152"/>
                        <wps:cNvSpPr>
                          <a:spLocks noChangeArrowheads="1"/>
                        </wps:cNvSpPr>
                        <wps:spPr bwMode="auto">
                          <a:xfrm>
                            <a:off x="0" y="5372624"/>
                            <a:ext cx="1714459" cy="686119"/>
                          </a:xfrm>
                          <a:prstGeom prst="bevel">
                            <a:avLst>
                              <a:gd name="adj" fmla="val 12500"/>
                            </a:avLst>
                          </a:prstGeom>
                          <a:solidFill>
                            <a:srgbClr val="FFFFFF"/>
                          </a:solidFill>
                          <a:ln w="9525">
                            <a:solidFill>
                              <a:srgbClr val="000000"/>
                            </a:solidFill>
                            <a:miter lim="800000"/>
                            <a:headEnd/>
                            <a:tailEnd/>
                          </a:ln>
                        </wps:spPr>
                        <wps:txbx>
                          <w:txbxContent>
                            <w:p w:rsidR="00DA2122" w:rsidRPr="00E93E29" w:rsidRDefault="00DA2122" w:rsidP="00976558">
                              <w:pPr>
                                <w:jc w:val="center"/>
                                <w:rPr>
                                  <w:b/>
                                  <w:sz w:val="20"/>
                                  <w:szCs w:val="20"/>
                                </w:rPr>
                              </w:pPr>
                              <w:r w:rsidRPr="00E93E29">
                                <w:rPr>
                                  <w:b/>
                                  <w:sz w:val="20"/>
                                  <w:szCs w:val="20"/>
                                </w:rPr>
                                <w:t>Revisión de  documentación en los tres municipios</w:t>
                              </w:r>
                            </w:p>
                          </w:txbxContent>
                        </wps:txbx>
                        <wps:bodyPr rot="0" vert="horz" wrap="square" lIns="91440" tIns="45720" rIns="91440" bIns="45720" anchor="t" anchorCtr="0" upright="1">
                          <a:noAutofit/>
                        </wps:bodyPr>
                      </wps:wsp>
                      <wps:wsp>
                        <wps:cNvPr id="1675234416" name="Line 153"/>
                        <wps:cNvCnPr>
                          <a:cxnSpLocks noChangeShapeType="1"/>
                        </wps:cNvCnPr>
                        <wps:spPr bwMode="auto">
                          <a:xfrm>
                            <a:off x="2857431" y="343060"/>
                            <a:ext cx="746" cy="22821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01988599" name="Line 154"/>
                        <wps:cNvCnPr>
                          <a:cxnSpLocks noChangeShapeType="1"/>
                        </wps:cNvCnPr>
                        <wps:spPr bwMode="auto">
                          <a:xfrm>
                            <a:off x="2857431" y="1143285"/>
                            <a:ext cx="746" cy="34157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80614229" name="Line 155"/>
                        <wps:cNvCnPr>
                          <a:cxnSpLocks noChangeShapeType="1"/>
                        </wps:cNvCnPr>
                        <wps:spPr bwMode="auto">
                          <a:xfrm>
                            <a:off x="2857431" y="1828663"/>
                            <a:ext cx="746" cy="57201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79323644" name="Line 156"/>
                        <wps:cNvCnPr>
                          <a:cxnSpLocks noChangeShapeType="1"/>
                        </wps:cNvCnPr>
                        <wps:spPr bwMode="auto">
                          <a:xfrm>
                            <a:off x="2857431" y="2971948"/>
                            <a:ext cx="746" cy="45716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70839346" name="Line 157"/>
                        <wps:cNvCnPr>
                          <a:cxnSpLocks noChangeShapeType="1"/>
                        </wps:cNvCnPr>
                        <wps:spPr bwMode="auto">
                          <a:xfrm>
                            <a:off x="2857431" y="4000386"/>
                            <a:ext cx="746" cy="22895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2632814" name="Line 158"/>
                        <wps:cNvCnPr>
                          <a:cxnSpLocks noChangeShapeType="1"/>
                        </wps:cNvCnPr>
                        <wps:spPr bwMode="auto">
                          <a:xfrm>
                            <a:off x="3772107" y="3772174"/>
                            <a:ext cx="137126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99382157" name="Line 159"/>
                        <wps:cNvCnPr>
                          <a:cxnSpLocks noChangeShapeType="1"/>
                        </wps:cNvCnPr>
                        <wps:spPr bwMode="auto">
                          <a:xfrm>
                            <a:off x="1828607" y="3658067"/>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36878067" name="Line 160"/>
                        <wps:cNvCnPr>
                          <a:cxnSpLocks noChangeShapeType="1"/>
                        </wps:cNvCnPr>
                        <wps:spPr bwMode="auto">
                          <a:xfrm flipH="1">
                            <a:off x="685634" y="3772174"/>
                            <a:ext cx="1142972"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65551290" name="Line 161"/>
                        <wps:cNvCnPr>
                          <a:cxnSpLocks noChangeShapeType="1"/>
                        </wps:cNvCnPr>
                        <wps:spPr bwMode="auto">
                          <a:xfrm>
                            <a:off x="685634" y="3772174"/>
                            <a:ext cx="746" cy="57127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76730601" name="Line 162"/>
                        <wps:cNvCnPr>
                          <a:cxnSpLocks noChangeShapeType="1"/>
                        </wps:cNvCnPr>
                        <wps:spPr bwMode="auto">
                          <a:xfrm>
                            <a:off x="5143376" y="3772174"/>
                            <a:ext cx="746" cy="45716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48315286" name="Line 163"/>
                        <wps:cNvCnPr>
                          <a:cxnSpLocks noChangeShapeType="1"/>
                        </wps:cNvCnPr>
                        <wps:spPr bwMode="auto">
                          <a:xfrm>
                            <a:off x="685634" y="4914718"/>
                            <a:ext cx="746" cy="45716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58317518" name="Line 164"/>
                        <wps:cNvCnPr>
                          <a:cxnSpLocks noChangeShapeType="1"/>
                        </wps:cNvCnPr>
                        <wps:spPr bwMode="auto">
                          <a:xfrm>
                            <a:off x="2971579" y="5257777"/>
                            <a:ext cx="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28047200" name="Line 165"/>
                        <wps:cNvCnPr>
                          <a:cxnSpLocks noChangeShapeType="1"/>
                        </wps:cNvCnPr>
                        <wps:spPr bwMode="auto">
                          <a:xfrm flipH="1">
                            <a:off x="3086473" y="4914718"/>
                            <a:ext cx="746" cy="45716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7251153" name="Line 166"/>
                        <wps:cNvCnPr>
                          <a:cxnSpLocks noChangeShapeType="1"/>
                        </wps:cNvCnPr>
                        <wps:spPr bwMode="auto">
                          <a:xfrm>
                            <a:off x="5143376" y="4914718"/>
                            <a:ext cx="746" cy="45716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387140" name="Line 167"/>
                        <wps:cNvCnPr>
                          <a:cxnSpLocks noChangeShapeType="1"/>
                        </wps:cNvCnPr>
                        <wps:spPr bwMode="auto">
                          <a:xfrm flipH="1">
                            <a:off x="3086473" y="6058003"/>
                            <a:ext cx="746" cy="34380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0747359" name="Line 168"/>
                        <wps:cNvCnPr>
                          <a:cxnSpLocks noChangeShapeType="1"/>
                        </wps:cNvCnPr>
                        <wps:spPr bwMode="auto">
                          <a:xfrm>
                            <a:off x="3886255" y="1600451"/>
                            <a:ext cx="114297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34480444" name="Line 169"/>
                        <wps:cNvCnPr>
                          <a:cxnSpLocks noChangeShapeType="1"/>
                        </wps:cNvCnPr>
                        <wps:spPr bwMode="auto">
                          <a:xfrm>
                            <a:off x="3886255" y="2628889"/>
                            <a:ext cx="114297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32774059" name="Line 170"/>
                        <wps:cNvCnPr>
                          <a:cxnSpLocks noChangeShapeType="1"/>
                        </wps:cNvCnPr>
                        <wps:spPr bwMode="auto">
                          <a:xfrm>
                            <a:off x="5029228" y="1600451"/>
                            <a:ext cx="0" cy="22821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082722" name="Line 171"/>
                        <wps:cNvCnPr>
                          <a:cxnSpLocks noChangeShapeType="1"/>
                        </wps:cNvCnPr>
                        <wps:spPr bwMode="auto">
                          <a:xfrm flipV="1">
                            <a:off x="5029228" y="2400676"/>
                            <a:ext cx="0" cy="22821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63497088" name="Line 172"/>
                        <wps:cNvCnPr>
                          <a:cxnSpLocks noChangeShapeType="1"/>
                        </wps:cNvCnPr>
                        <wps:spPr bwMode="auto">
                          <a:xfrm flipV="1">
                            <a:off x="3772107" y="114106"/>
                            <a:ext cx="1257120"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69483304" name="Line 173"/>
                        <wps:cNvCnPr>
                          <a:cxnSpLocks noChangeShapeType="1"/>
                        </wps:cNvCnPr>
                        <wps:spPr bwMode="auto">
                          <a:xfrm>
                            <a:off x="3772107" y="1028438"/>
                            <a:ext cx="137126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63764294" name="Line 174"/>
                        <wps:cNvCnPr>
                          <a:cxnSpLocks noChangeShapeType="1"/>
                        </wps:cNvCnPr>
                        <wps:spPr bwMode="auto">
                          <a:xfrm flipV="1">
                            <a:off x="5143376" y="800225"/>
                            <a:ext cx="746" cy="22821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3883659" name="Line 175"/>
                        <wps:cNvCnPr>
                          <a:cxnSpLocks noChangeShapeType="1"/>
                        </wps:cNvCnPr>
                        <wps:spPr bwMode="auto">
                          <a:xfrm>
                            <a:off x="5143376" y="114106"/>
                            <a:ext cx="746" cy="11484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03916400" name="Line 176"/>
                        <wps:cNvCnPr>
                          <a:cxnSpLocks noChangeShapeType="1"/>
                        </wps:cNvCnPr>
                        <wps:spPr bwMode="auto">
                          <a:xfrm>
                            <a:off x="5029228" y="114106"/>
                            <a:ext cx="114148"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id="Lienzo 10" o:spid="_x0000_s1026" editas="canvas" style="width:486pt;height:585pt;mso-position-horizontal-relative:char;mso-position-vertical-relative:line" coordsize="61722,742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">
                <v:shape id="_x0000_s1027" type="#_x0000_t75" style="position:absolute;width:61722;height:74295;visibility:visible;mso-wrap-style:square">
                  <v:fill o:detectmouseclick="t"/>
                  <v:path o:connecttype="none"/>
                </v:shape>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AutoShape 139" o:spid="_x0000_s1028" type="#_x0000_t84" style="position:absolute;left:19427;width:18301;height:45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">
                  <v:textbox>
                    <w:txbxContent>
                      <w:p w:rsidR="00DA2122" w:rsidRPr="00397AFF" w:rsidRDefault="00DA2122" w:rsidP="00976558">
                        <w:pPr>
                          <w:jc w:val="center"/>
                          <w:rPr>
                            <w:b/>
                            <w:sz w:val="20"/>
                            <w:szCs w:val="20"/>
                          </w:rPr>
                        </w:pPr>
                        <w:r w:rsidRPr="00397AFF">
                          <w:rPr>
                            <w:b/>
                            <w:sz w:val="20"/>
                            <w:szCs w:val="20"/>
                          </w:rPr>
                          <w:t>Taller de Tesis</w:t>
                        </w:r>
                      </w:p>
                    </w:txbxContent>
                  </v:textbox>
                </v:shape>
                <v:shape id="AutoShape 140" o:spid="_x0000_s1029" type="#_x0000_t84" style="position:absolute;left:19427;top:5712;width:18301;height:5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">
                  <v:textbox>
                    <w:txbxContent>
                      <w:p w:rsidR="00DA2122" w:rsidRPr="00397AFF" w:rsidRDefault="00DA2122" w:rsidP="00976558">
                        <w:pPr>
                          <w:jc w:val="center"/>
                          <w:rPr>
                            <w:b/>
                            <w:sz w:val="20"/>
                            <w:szCs w:val="20"/>
                          </w:rPr>
                        </w:pPr>
                        <w:r w:rsidRPr="00397AFF">
                          <w:rPr>
                            <w:b/>
                            <w:sz w:val="20"/>
                            <w:szCs w:val="20"/>
                          </w:rPr>
                          <w:t>Revisión de Información Secundaria</w:t>
                        </w:r>
                      </w:p>
                    </w:txbxContent>
                  </v:textbox>
                </v:shape>
                <v:shape id="AutoShape 141" o:spid="_x0000_s1030" type="#_x0000_t84" style="position:absolute;left:18286;top:14856;width:20576;height:3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">
                  <v:textbox>
                    <w:txbxContent>
                      <w:p w:rsidR="00DA2122" w:rsidRPr="00397AFF" w:rsidRDefault="00DA2122" w:rsidP="00976558">
                        <w:pPr>
                          <w:jc w:val="center"/>
                          <w:rPr>
                            <w:b/>
                            <w:sz w:val="20"/>
                            <w:szCs w:val="20"/>
                          </w:rPr>
                        </w:pPr>
                        <w:r w:rsidRPr="00397AFF">
                          <w:rPr>
                            <w:b/>
                            <w:sz w:val="20"/>
                            <w:szCs w:val="20"/>
                          </w:rPr>
                          <w:t>Elaboración del Perfil de Tesis</w:t>
                        </w:r>
                      </w:p>
                    </w:txbxContent>
                  </v:textbox>
                </v:shape>
                <v:shape id="AutoShape 142" o:spid="_x0000_s1031" type="#_x0000_t84" style="position:absolute;left:44577;top:2282;width:17137;height:5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">
                  <v:textbox>
                    <w:txbxContent>
                      <w:p w:rsidR="00DA2122" w:rsidRPr="006F675C" w:rsidRDefault="00DA2122" w:rsidP="00976558">
                        <w:pPr>
                          <w:jc w:val="center"/>
                          <w:rPr>
                            <w:b/>
                            <w:sz w:val="22"/>
                            <w:szCs w:val="22"/>
                          </w:rPr>
                        </w:pPr>
                        <w:r w:rsidRPr="006F675C">
                          <w:rPr>
                            <w:b/>
                            <w:sz w:val="20"/>
                            <w:szCs w:val="20"/>
                          </w:rPr>
                          <w:t>Marco teórico conceptual de la</w:t>
                        </w:r>
                        <w:r w:rsidRPr="006F675C">
                          <w:rPr>
                            <w:b/>
                          </w:rPr>
                          <w:t xml:space="preserve"> </w:t>
                        </w:r>
                        <w:r w:rsidRPr="006F675C">
                          <w:rPr>
                            <w:b/>
                            <w:sz w:val="22"/>
                            <w:szCs w:val="22"/>
                          </w:rPr>
                          <w:t>investigación</w:t>
                        </w:r>
                      </w:p>
                    </w:txbxContent>
                  </v:textbox>
                </v:shape>
                <v:shape id="AutoShape 143" o:spid="_x0000_s1032" type="#_x0000_t84" style="position:absolute;left:17144;top:24006;width:21726;height:5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">
                  <v:textbox>
                    <w:txbxContent>
                      <w:p w:rsidR="00DA2122" w:rsidRPr="00397AFF" w:rsidRDefault="00DA2122" w:rsidP="00976558">
                        <w:pPr>
                          <w:jc w:val="center"/>
                          <w:rPr>
                            <w:b/>
                            <w:sz w:val="20"/>
                            <w:szCs w:val="20"/>
                          </w:rPr>
                        </w:pPr>
                        <w:r w:rsidRPr="00397AFF">
                          <w:rPr>
                            <w:b/>
                            <w:sz w:val="20"/>
                            <w:szCs w:val="20"/>
                          </w:rPr>
                          <w:t>Presentación del Perfil en los Municipios de</w:t>
                        </w:r>
                        <w:r w:rsidRPr="00397AFF">
                          <w:rPr>
                            <w:b/>
                          </w:rPr>
                          <w:t xml:space="preserve"> </w:t>
                        </w:r>
                        <w:r w:rsidRPr="00397AFF">
                          <w:rPr>
                            <w:b/>
                            <w:sz w:val="20"/>
                            <w:szCs w:val="20"/>
                          </w:rPr>
                          <w:t>investigación</w:t>
                        </w:r>
                      </w:p>
                    </w:txbxContent>
                  </v:textbox>
                </v:shape>
                <v:shape id="AutoShape 144" o:spid="_x0000_s1033" type="#_x0000_t84" style="position:absolute;left:40004;top:18286;width:21718;height:5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">
                  <v:textbox>
                    <w:txbxContent>
                      <w:p w:rsidR="00DA2122" w:rsidRPr="006F675C" w:rsidRDefault="00DA2122" w:rsidP="00976558">
                        <w:pPr>
                          <w:jc w:val="center"/>
                          <w:rPr>
                            <w:b/>
                            <w:sz w:val="20"/>
                            <w:szCs w:val="20"/>
                          </w:rPr>
                        </w:pPr>
                        <w:r>
                          <w:rPr>
                            <w:b/>
                            <w:sz w:val="20"/>
                            <w:szCs w:val="20"/>
                          </w:rPr>
                          <w:t>Lineamiento básico para iniciar el proceso de investigación</w:t>
                        </w:r>
                      </w:p>
                    </w:txbxContent>
                  </v:textbox>
                </v:shape>
                <v:shape id="AutoShape 145" o:spid="_x0000_s1034" type="#_x0000_t84" style="position:absolute;left:18286;top:34291;width:19427;height:5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">
                  <v:textbox>
                    <w:txbxContent>
                      <w:p w:rsidR="00DA2122" w:rsidRPr="00B07F1C" w:rsidRDefault="00DA2122" w:rsidP="00976558">
                        <w:pPr>
                          <w:jc w:val="center"/>
                          <w:rPr>
                            <w:b/>
                            <w:sz w:val="20"/>
                            <w:szCs w:val="20"/>
                          </w:rPr>
                        </w:pPr>
                        <w:r w:rsidRPr="00B07F1C">
                          <w:rPr>
                            <w:b/>
                            <w:sz w:val="20"/>
                            <w:szCs w:val="20"/>
                          </w:rPr>
                          <w:t>Trabajo de Campo en los tres Municipios</w:t>
                        </w:r>
                      </w:p>
                    </w:txbxContent>
                  </v:textbox>
                </v:shape>
                <v:shape id="AutoShape 146" o:spid="_x0000_s1035" type="#_x0000_t84" style="position:absolute;left:21717;top:42293;width:18287;height:68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">
                  <v:textbox>
                    <w:txbxContent>
                      <w:p w:rsidR="00DA2122" w:rsidRDefault="00DA2122" w:rsidP="00976558">
                        <w:pPr>
                          <w:jc w:val="center"/>
                          <w:rPr>
                            <w:b/>
                            <w:sz w:val="20"/>
                            <w:szCs w:val="20"/>
                          </w:rPr>
                        </w:pPr>
                        <w:r w:rsidRPr="00D10E65">
                          <w:rPr>
                            <w:b/>
                            <w:sz w:val="20"/>
                            <w:szCs w:val="20"/>
                          </w:rPr>
                          <w:t xml:space="preserve">A nivel </w:t>
                        </w:r>
                        <w:r>
                          <w:rPr>
                            <w:b/>
                            <w:sz w:val="20"/>
                            <w:szCs w:val="20"/>
                          </w:rPr>
                          <w:t>productores de chicha</w:t>
                        </w:r>
                      </w:p>
                      <w:p w:rsidR="00DA2122" w:rsidRPr="00D10E65" w:rsidRDefault="00DA2122" w:rsidP="00976558">
                        <w:pPr>
                          <w:jc w:val="center"/>
                          <w:rPr>
                            <w:b/>
                            <w:sz w:val="20"/>
                            <w:szCs w:val="20"/>
                          </w:rPr>
                        </w:pPr>
                        <w:r>
                          <w:rPr>
                            <w:b/>
                            <w:sz w:val="20"/>
                            <w:szCs w:val="20"/>
                          </w:rPr>
                          <w:t xml:space="preserve">Entrevistas y Historia Oral </w:t>
                        </w:r>
                      </w:p>
                    </w:txbxContent>
                  </v:textbox>
                </v:shape>
                <v:shape id="AutoShape 147" o:spid="_x0000_s1036" type="#_x0000_t84" style="position:absolute;left:44577;top:42293;width:17145;height:68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">
                  <v:textbox>
                    <w:txbxContent>
                      <w:p w:rsidR="00DA2122" w:rsidRDefault="00DA2122" w:rsidP="00976558">
                        <w:pPr>
                          <w:jc w:val="center"/>
                          <w:rPr>
                            <w:b/>
                            <w:sz w:val="20"/>
                            <w:szCs w:val="20"/>
                          </w:rPr>
                        </w:pPr>
                        <w:r w:rsidRPr="00D10E65">
                          <w:rPr>
                            <w:b/>
                            <w:sz w:val="20"/>
                            <w:szCs w:val="20"/>
                          </w:rPr>
                          <w:t>A nivel ex recaudadores de</w:t>
                        </w:r>
                        <w:r>
                          <w:rPr>
                            <w:b/>
                            <w:sz w:val="20"/>
                            <w:szCs w:val="20"/>
                          </w:rPr>
                          <w:t>l</w:t>
                        </w:r>
                        <w:r>
                          <w:t xml:space="preserve"> </w:t>
                        </w:r>
                        <w:r w:rsidRPr="00D10E65">
                          <w:rPr>
                            <w:b/>
                            <w:sz w:val="20"/>
                            <w:szCs w:val="20"/>
                          </w:rPr>
                          <w:t>impuestos</w:t>
                        </w:r>
                      </w:p>
                      <w:p w:rsidR="00DA2122" w:rsidRPr="00D10E65" w:rsidRDefault="00DA2122" w:rsidP="00976558">
                        <w:pPr>
                          <w:jc w:val="center"/>
                          <w:rPr>
                            <w:b/>
                            <w:sz w:val="20"/>
                            <w:szCs w:val="20"/>
                          </w:rPr>
                        </w:pPr>
                        <w:r>
                          <w:rPr>
                            <w:b/>
                            <w:sz w:val="20"/>
                            <w:szCs w:val="20"/>
                          </w:rPr>
                          <w:t xml:space="preserve">Entrevistas y Historia Oral </w:t>
                        </w:r>
                      </w:p>
                      <w:p w:rsidR="00DA2122" w:rsidRPr="00D10E65" w:rsidRDefault="00DA2122" w:rsidP="00976558">
                        <w:pPr>
                          <w:jc w:val="center"/>
                        </w:pPr>
                      </w:p>
                    </w:txbxContent>
                  </v:textbox>
                </v:shape>
                <v:shape id="AutoShape 148" o:spid="_x0000_s1037" type="#_x0000_t84" style="position:absolute;left:19427;top:64010;width:25165;height:9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">
                  <v:textbox>
                    <w:txbxContent>
                      <w:p w:rsidR="00DA2122" w:rsidRPr="00D10E65" w:rsidRDefault="00DA2122" w:rsidP="00976558">
                        <w:pPr>
                          <w:rPr>
                            <w:b/>
                            <w:sz w:val="20"/>
                            <w:szCs w:val="20"/>
                          </w:rPr>
                        </w:pPr>
                        <w:r w:rsidRPr="00D10E65">
                          <w:rPr>
                            <w:b/>
                            <w:sz w:val="20"/>
                            <w:szCs w:val="20"/>
                          </w:rPr>
                          <w:t xml:space="preserve">Redacción del documento final </w:t>
                        </w:r>
                      </w:p>
                      <w:p w:rsidR="00DA2122" w:rsidRPr="00D10E65" w:rsidRDefault="00DA2122" w:rsidP="00976558">
                        <w:pPr>
                          <w:numPr>
                            <w:ilvl w:val="0"/>
                            <w:numId w:val="19"/>
                          </w:numPr>
                          <w:rPr>
                            <w:b/>
                            <w:sz w:val="20"/>
                            <w:szCs w:val="20"/>
                          </w:rPr>
                        </w:pPr>
                        <w:r w:rsidRPr="00D10E65">
                          <w:rPr>
                            <w:b/>
                            <w:sz w:val="20"/>
                            <w:szCs w:val="20"/>
                          </w:rPr>
                          <w:t xml:space="preserve">Sistematización </w:t>
                        </w:r>
                      </w:p>
                      <w:p w:rsidR="00DA2122" w:rsidRPr="00D10E65" w:rsidRDefault="00DA2122" w:rsidP="00976558">
                        <w:pPr>
                          <w:numPr>
                            <w:ilvl w:val="0"/>
                            <w:numId w:val="19"/>
                          </w:numPr>
                          <w:rPr>
                            <w:b/>
                            <w:sz w:val="20"/>
                            <w:szCs w:val="20"/>
                          </w:rPr>
                        </w:pPr>
                        <w:r w:rsidRPr="00D10E65">
                          <w:rPr>
                            <w:b/>
                            <w:sz w:val="20"/>
                            <w:szCs w:val="20"/>
                          </w:rPr>
                          <w:t>Análisis</w:t>
                        </w:r>
                      </w:p>
                      <w:p w:rsidR="00DA2122" w:rsidRPr="00D10E65" w:rsidRDefault="00DA2122" w:rsidP="00976558">
                        <w:pPr>
                          <w:numPr>
                            <w:ilvl w:val="0"/>
                            <w:numId w:val="19"/>
                          </w:numPr>
                          <w:rPr>
                            <w:b/>
                            <w:sz w:val="20"/>
                            <w:szCs w:val="20"/>
                          </w:rPr>
                        </w:pPr>
                        <w:r w:rsidRPr="00D10E65">
                          <w:rPr>
                            <w:b/>
                            <w:sz w:val="20"/>
                            <w:szCs w:val="20"/>
                          </w:rPr>
                          <w:t>Elaboración del documento</w:t>
                        </w:r>
                      </w:p>
                    </w:txbxContent>
                  </v:textbox>
                </v:shape>
                <v:shape id="AutoShape 149" o:spid="_x0000_s1038" type="#_x0000_t84" style="position:absolute;left:20576;top:53726;width:20576;height:68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">
                  <v:textbox>
                    <w:txbxContent>
                      <w:p w:rsidR="00DA2122" w:rsidRPr="00E93E29" w:rsidRDefault="00DA2122" w:rsidP="00976558">
                        <w:pPr>
                          <w:jc w:val="center"/>
                          <w:rPr>
                            <w:b/>
                            <w:sz w:val="20"/>
                            <w:szCs w:val="20"/>
                          </w:rPr>
                        </w:pPr>
                        <w:r w:rsidRPr="00E93E29">
                          <w:rPr>
                            <w:b/>
                            <w:sz w:val="20"/>
                            <w:szCs w:val="20"/>
                          </w:rPr>
                          <w:t xml:space="preserve">Métodos de  Organización y Evasión </w:t>
                        </w:r>
                        <w:r>
                          <w:rPr>
                            <w:b/>
                            <w:sz w:val="20"/>
                            <w:szCs w:val="20"/>
                          </w:rPr>
                          <w:t>y  pago de</w:t>
                        </w:r>
                        <w:r w:rsidRPr="00E93E29">
                          <w:rPr>
                            <w:b/>
                            <w:sz w:val="20"/>
                            <w:szCs w:val="20"/>
                          </w:rPr>
                          <w:t xml:space="preserve">l </w:t>
                        </w:r>
                        <w:r>
                          <w:rPr>
                            <w:b/>
                            <w:sz w:val="20"/>
                            <w:szCs w:val="20"/>
                          </w:rPr>
                          <w:t>impuesto d</w:t>
                        </w:r>
                        <w:r w:rsidRPr="00E93E29">
                          <w:rPr>
                            <w:b/>
                            <w:sz w:val="20"/>
                            <w:szCs w:val="20"/>
                          </w:rPr>
                          <w:t>e la chicha</w:t>
                        </w:r>
                      </w:p>
                    </w:txbxContent>
                  </v:textbox>
                </v:shape>
                <v:shape id="AutoShape 150" o:spid="_x0000_s1039" type="#_x0000_t84" style="position:absolute;left:43435;top:53726;width:18287;height:68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">
                  <v:textbox>
                    <w:txbxContent>
                      <w:p w:rsidR="00DA2122" w:rsidRPr="00E93E29" w:rsidRDefault="00DA2122" w:rsidP="00976558">
                        <w:pPr>
                          <w:jc w:val="center"/>
                          <w:rPr>
                            <w:b/>
                            <w:sz w:val="20"/>
                            <w:szCs w:val="20"/>
                          </w:rPr>
                        </w:pPr>
                        <w:r w:rsidRPr="00E93E29">
                          <w:rPr>
                            <w:b/>
                            <w:sz w:val="20"/>
                            <w:szCs w:val="20"/>
                          </w:rPr>
                          <w:t>Métodos de recaudación  y destino  del impuesto</w:t>
                        </w:r>
                        <w:r w:rsidRPr="005664CA">
                          <w:rPr>
                            <w:sz w:val="20"/>
                            <w:szCs w:val="20"/>
                          </w:rPr>
                          <w:t xml:space="preserve"> </w:t>
                        </w:r>
                        <w:r>
                          <w:rPr>
                            <w:sz w:val="20"/>
                            <w:szCs w:val="20"/>
                          </w:rPr>
                          <w:t xml:space="preserve"> </w:t>
                        </w:r>
                        <w:r w:rsidRPr="00E93E29">
                          <w:rPr>
                            <w:b/>
                            <w:sz w:val="20"/>
                            <w:szCs w:val="20"/>
                          </w:rPr>
                          <w:t>de la chicha</w:t>
                        </w:r>
                      </w:p>
                    </w:txbxContent>
                  </v:textbox>
                </v:shape>
                <v:shape id="AutoShape 151" o:spid="_x0000_s1040" type="#_x0000_t84" style="position:absolute;top:43434;width:18286;height:5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">
                  <v:textbox>
                    <w:txbxContent>
                      <w:p w:rsidR="00DA2122" w:rsidRDefault="00DA2122" w:rsidP="00976558">
                        <w:pPr>
                          <w:jc w:val="center"/>
                          <w:rPr>
                            <w:b/>
                            <w:sz w:val="20"/>
                            <w:szCs w:val="20"/>
                          </w:rPr>
                        </w:pPr>
                        <w:r w:rsidRPr="00D10E65">
                          <w:rPr>
                            <w:b/>
                            <w:sz w:val="20"/>
                            <w:szCs w:val="20"/>
                          </w:rPr>
                          <w:t>A nivel de municipios</w:t>
                        </w:r>
                      </w:p>
                      <w:p w:rsidR="00DA2122" w:rsidRPr="00D10E65" w:rsidRDefault="00DA2122" w:rsidP="00976558">
                        <w:pPr>
                          <w:jc w:val="center"/>
                          <w:rPr>
                            <w:b/>
                            <w:sz w:val="20"/>
                            <w:szCs w:val="20"/>
                          </w:rPr>
                        </w:pPr>
                        <w:r>
                          <w:rPr>
                            <w:b/>
                            <w:sz w:val="20"/>
                            <w:szCs w:val="20"/>
                          </w:rPr>
                          <w:t>Talleres, entrevistas</w:t>
                        </w:r>
                      </w:p>
                    </w:txbxContent>
                  </v:textbox>
                </v:shape>
                <v:shape id="AutoShape 152" o:spid="_x0000_s1041" type="#_x0000_t84" style="position:absolute;top:53726;width:17144;height:68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">
                  <v:textbox>
                    <w:txbxContent>
                      <w:p w:rsidR="00DA2122" w:rsidRPr="00E93E29" w:rsidRDefault="00DA2122" w:rsidP="00976558">
                        <w:pPr>
                          <w:jc w:val="center"/>
                          <w:rPr>
                            <w:b/>
                            <w:sz w:val="20"/>
                            <w:szCs w:val="20"/>
                          </w:rPr>
                        </w:pPr>
                        <w:r w:rsidRPr="00E93E29">
                          <w:rPr>
                            <w:b/>
                            <w:sz w:val="20"/>
                            <w:szCs w:val="20"/>
                          </w:rPr>
                          <w:t>Revisión de  documentación en los tres municipios</w:t>
                        </w:r>
                      </w:p>
                    </w:txbxContent>
                  </v:textbox>
                </v:shape>
                <v:line id="Line 153" o:spid="_x0000_s1042" style="position:absolute;visibility:visible;mso-wrap-style:square" from="28574,3430" to="28581,57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">
                  <v:stroke endarrow="block"/>
                </v:line>
                <v:line id="Line 154" o:spid="_x0000_s1043" style="position:absolute;visibility:visible;mso-wrap-style:square" from="28574,11432" to="28581,148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">
                  <v:stroke endarrow="block"/>
                </v:line>
                <v:line id="Line 155" o:spid="_x0000_s1044" style="position:absolute;visibility:visible;mso-wrap-style:square" from="28574,18286" to="28581,240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">
                  <v:stroke endarrow="block"/>
                </v:line>
                <v:line id="Line 156" o:spid="_x0000_s1045" style="position:absolute;visibility:visible;mso-wrap-style:square" from="28574,29719" to="28581,34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">
                  <v:stroke endarrow="block"/>
                </v:line>
                <v:line id="Line 157" o:spid="_x0000_s1046" style="position:absolute;visibility:visible;mso-wrap-style:square" from="28574,40003" to="28581,42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">
                  <v:stroke endarrow="block"/>
                </v:line>
                <v:line id="Line 158" o:spid="_x0000_s1047" style="position:absolute;visibility:visible;mso-wrap-style:square" from="37721,37721" to="51433,377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"/>
                <v:line id="Line 159" o:spid="_x0000_s1048" style="position:absolute;visibility:visible;mso-wrap-style:square" from="18286,36580" to="18286,36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"/>
                <v:line id="Line 160" o:spid="_x0000_s1049" style="position:absolute;flip:x;visibility:visible;mso-wrap-style:square" from="6856,37721" to="18286,377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"/>
                <v:line id="Line 161" o:spid="_x0000_s1050" style="position:absolute;visibility:visible;mso-wrap-style:square" from="6856,37721" to="6863,43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">
                  <v:stroke endarrow="block"/>
                </v:line>
                <v:line id="Line 162" o:spid="_x0000_s1051" style="position:absolute;visibility:visible;mso-wrap-style:square" from="51433,37721" to="51441,42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">
                  <v:stroke endarrow="block"/>
                </v:line>
                <v:line id="Line 163" o:spid="_x0000_s1052" style="position:absolute;visibility:visible;mso-wrap-style:square" from="6856,49147" to="6863,537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">
                  <v:stroke endarrow="block"/>
                </v:line>
                <v:line id="Line 164" o:spid="_x0000_s1053" style="position:absolute;visibility:visible;mso-wrap-style:square" from="29715,52577" to="29715,525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">
                  <v:stroke endarrow="block"/>
                </v:line>
                <v:line id="Line 165" o:spid="_x0000_s1054" style="position:absolute;flip:x;visibility:visible;mso-wrap-style:square" from="30864,49147" to="30872,537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">
                  <v:stroke endarrow="block"/>
                </v:line>
                <v:line id="Line 166" o:spid="_x0000_s1055" style="position:absolute;visibility:visible;mso-wrap-style:square" from="51433,49147" to="51441,537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">
                  <v:stroke endarrow="block"/>
                </v:line>
                <v:line id="Line 167" o:spid="_x0000_s1056" style="position:absolute;flip:x;visibility:visible;mso-wrap-style:square" from="30864,60580" to="30872,640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">
                  <v:stroke endarrow="block"/>
                </v:line>
                <v:line id="Line 168" o:spid="_x0000_s1057" style="position:absolute;visibility:visible;mso-wrap-style:square" from="38862,16004" to="50292,160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"/>
                <v:line id="Line 169" o:spid="_x0000_s1058" style="position:absolute;visibility:visible;mso-wrap-style:square" from="38862,26288" to="50292,262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"/>
                <v:line id="Line 170" o:spid="_x0000_s1059" style="position:absolute;visibility:visible;mso-wrap-style:square" from="50292,16004" to="50292,182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">
                  <v:stroke endarrow="block"/>
                </v:line>
                <v:line id="Line 171" o:spid="_x0000_s1060" style="position:absolute;flip:y;visibility:visible;mso-wrap-style:square" from="50292,24006" to="50292,262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">
                  <v:stroke endarrow="block"/>
                </v:line>
                <v:line id="Line 172" o:spid="_x0000_s1061" style="position:absolute;flip:y;visibility:visible;mso-wrap-style:square" from="37721,1141" to="50292,11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"/>
                <v:line id="Line 173" o:spid="_x0000_s1062" style="position:absolute;visibility:visible;mso-wrap-style:square" from="37721,10284" to="51433,102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"/>
                <v:line id="Line 174" o:spid="_x0000_s1063" style="position:absolute;flip:y;visibility:visible;mso-wrap-style:square" from="51433,8002" to="51441,102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">
                  <v:stroke endarrow="block"/>
                </v:line>
                <v:line id="Line 175" o:spid="_x0000_s1064" style="position:absolute;visibility:visible;mso-wrap-style:square" from="51433,1141" to="51441,22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">
                  <v:stroke endarrow="block"/>
                </v:line>
                <v:line id="Line 176" o:spid="_x0000_s1065" style="position:absolute;visibility:visible;mso-wrap-style:square" from="50292,1141" to="51433,11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"/>
                <w10:anchorlock/>
              </v:group>
            </w:pict>
          </mc:Fallback>
        </mc:AlternateContent>
      </w:r>
    </w:p>
    <w:p w:rsidR="002357C3" w:rsidRPr="00CC52F9" w:rsidRDefault="00CC52F9" w:rsidP="00CC52F9">
      <w:pPr>
        <w:rPr>
          <w:b/>
        </w:rPr>
      </w:pPr>
      <w:r w:rsidRPr="00CC52F9">
        <w:rPr>
          <w:b/>
        </w:rPr>
        <w:t xml:space="preserve">Fuente: Elaboración Propia </w:t>
      </w:r>
    </w:p>
    <w:p w:rsidR="00250D1D" w:rsidRPr="00697958" w:rsidRDefault="00250D1D" w:rsidP="00697958">
      <w:pPr>
        <w:pStyle w:val="Ttulo2"/>
        <w:rPr>
          <w:rFonts w:ascii="Times New Roman" w:hAnsi="Times New Roman"/>
          <w:i w:val="0"/>
          <w:iCs w:val="0"/>
          <w:sz w:val="24"/>
          <w:lang w:val="es-ES_tradnl"/>
        </w:rPr>
      </w:pPr>
      <w:bookmarkStart w:id="49" w:name="_Toc163292606"/>
      <w:smartTag w:uri="urn:schemas-microsoft-com:office:smarttags" w:element="metricconverter">
        <w:smartTagPr>
          <w:attr w:name="ProductID" w:val="3.2 a"/>
        </w:smartTagPr>
        <w:r w:rsidRPr="00697958">
          <w:rPr>
            <w:rFonts w:ascii="Times New Roman" w:hAnsi="Times New Roman"/>
            <w:i w:val="0"/>
            <w:iCs w:val="0"/>
            <w:sz w:val="24"/>
            <w:lang w:val="es-ES_tradnl"/>
          </w:rPr>
          <w:t>3.2 a</w:t>
        </w:r>
      </w:smartTag>
      <w:r w:rsidRPr="00697958">
        <w:rPr>
          <w:rFonts w:ascii="Times New Roman" w:hAnsi="Times New Roman"/>
          <w:i w:val="0"/>
          <w:iCs w:val="0"/>
          <w:sz w:val="24"/>
          <w:lang w:val="es-ES_tradnl"/>
        </w:rPr>
        <w:t>) Marco Institucional</w:t>
      </w:r>
      <w:bookmarkEnd w:id="49"/>
    </w:p>
    <w:p w:rsidR="002357C3" w:rsidRDefault="002357C3" w:rsidP="002357C3">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lang w:val="es-ES_tradnl"/>
        </w:rPr>
      </w:pPr>
    </w:p>
    <w:p w:rsidR="00250D1D" w:rsidRDefault="00250D1D" w:rsidP="004D27C8">
      <w:pPr>
        <w:autoSpaceDE w:val="0"/>
        <w:autoSpaceDN w:val="0"/>
        <w:adjustRightInd w:val="0"/>
        <w:spacing w:line="360" w:lineRule="auto"/>
        <w:ind w:firstLine="709"/>
        <w:jc w:val="both"/>
        <w:rPr>
          <w:color w:val="000000"/>
          <w:lang w:val="es-ES_tradnl"/>
        </w:rPr>
      </w:pPr>
      <w:r>
        <w:rPr>
          <w:color w:val="000000"/>
          <w:lang w:val="es-ES_tradnl"/>
        </w:rPr>
        <w:t xml:space="preserve">Este trabajo de investigación está bajo el marco institucional de  Agroecologia Universidad Cochabamba (AGRUCO), de </w:t>
      </w:r>
      <w:smartTag w:uri="urn:schemas-microsoft-com:office:smarttags" w:element="PersonName">
        <w:smartTagPr>
          <w:attr w:name="ProductID" w:val="la  Universidad Mayor"/>
        </w:smartTagPr>
        <w:r>
          <w:rPr>
            <w:color w:val="000000"/>
            <w:lang w:val="es-ES_tradnl"/>
          </w:rPr>
          <w:t>la  Universidad Mayor</w:t>
        </w:r>
      </w:smartTag>
      <w:r>
        <w:rPr>
          <w:color w:val="000000"/>
          <w:lang w:val="es-ES_tradnl"/>
        </w:rPr>
        <w:t xml:space="preserve"> de San Simón, con el apoyo Institucional de </w:t>
      </w:r>
      <w:smartTag w:uri="urn:schemas-microsoft-com:office:smarttags" w:element="PersonName">
        <w:smartTagPr>
          <w:attr w:name="ProductID" w:val="la Direcci￳n"/>
        </w:smartTagPr>
        <w:r>
          <w:rPr>
            <w:color w:val="000000"/>
            <w:lang w:val="es-ES_tradnl"/>
          </w:rPr>
          <w:t>la Dirección</w:t>
        </w:r>
      </w:smartTag>
      <w:r>
        <w:rPr>
          <w:color w:val="000000"/>
          <w:lang w:val="es-ES_tradnl"/>
        </w:rPr>
        <w:t xml:space="preserve"> de Investigación Científica y Tecnológica DICyT-UMSS.</w:t>
      </w:r>
    </w:p>
    <w:p w:rsidR="004D27C8" w:rsidRDefault="004D27C8" w:rsidP="004D27C8">
      <w:pPr>
        <w:autoSpaceDE w:val="0"/>
        <w:autoSpaceDN w:val="0"/>
        <w:adjustRightInd w:val="0"/>
        <w:spacing w:line="360" w:lineRule="auto"/>
        <w:ind w:firstLine="709"/>
        <w:jc w:val="both"/>
        <w:rPr>
          <w:color w:val="000000"/>
          <w:lang w:val="es-ES_tradnl"/>
        </w:rPr>
      </w:pPr>
    </w:p>
    <w:p w:rsidR="00250D1D" w:rsidRDefault="00250D1D" w:rsidP="00250D1D">
      <w:pPr>
        <w:autoSpaceDE w:val="0"/>
        <w:autoSpaceDN w:val="0"/>
        <w:adjustRightInd w:val="0"/>
        <w:spacing w:line="360" w:lineRule="auto"/>
        <w:ind w:firstLine="709"/>
        <w:jc w:val="both"/>
        <w:rPr>
          <w:color w:val="000000"/>
          <w:lang w:val="es-ES_tradnl"/>
        </w:rPr>
      </w:pPr>
      <w:r>
        <w:rPr>
          <w:color w:val="000000"/>
          <w:lang w:val="es-ES_tradnl"/>
        </w:rPr>
        <w:t>Para la ejecución  de este proyecto de investigación estratégicamente se ha conformado un convenio Interinstitucional entre AG</w:t>
      </w:r>
      <w:r w:rsidR="004D27C8">
        <w:rPr>
          <w:color w:val="000000"/>
          <w:lang w:val="es-ES_tradnl"/>
        </w:rPr>
        <w:t xml:space="preserve">RUCO y las carreras de Ing. de Alimentos e Ing. Agrícola, y </w:t>
      </w:r>
      <w:smartTag w:uri="urn:schemas-microsoft-com:office:smarttags" w:element="PersonName">
        <w:smartTagPr>
          <w:attr w:name="ProductID" w:val="la Carrera"/>
        </w:smartTagPr>
        <w:r w:rsidR="004D27C8">
          <w:rPr>
            <w:color w:val="000000"/>
            <w:lang w:val="es-ES_tradnl"/>
          </w:rPr>
          <w:t>la C</w:t>
        </w:r>
        <w:r>
          <w:rPr>
            <w:color w:val="000000"/>
            <w:lang w:val="es-ES_tradnl"/>
          </w:rPr>
          <w:t>arrera</w:t>
        </w:r>
      </w:smartTag>
      <w:r>
        <w:rPr>
          <w:color w:val="000000"/>
          <w:lang w:val="es-ES_tradnl"/>
        </w:rPr>
        <w:t xml:space="preserve"> de Comunicación de </w:t>
      </w:r>
      <w:smartTag w:uri="urn:schemas-microsoft-com:office:smarttags" w:element="PersonName">
        <w:smartTagPr>
          <w:attr w:name="ProductID" w:val="la UMSS"/>
        </w:smartTagPr>
        <w:r>
          <w:rPr>
            <w:color w:val="000000"/>
            <w:lang w:val="es-ES_tradnl"/>
          </w:rPr>
          <w:t>la UMSS</w:t>
        </w:r>
      </w:smartTag>
      <w:r>
        <w:rPr>
          <w:color w:val="000000"/>
          <w:lang w:val="es-ES_tradnl"/>
        </w:rPr>
        <w:t>:</w:t>
      </w:r>
    </w:p>
    <w:p w:rsidR="00250D1D" w:rsidRDefault="00250D1D" w:rsidP="00250D1D">
      <w:pPr>
        <w:autoSpaceDE w:val="0"/>
        <w:autoSpaceDN w:val="0"/>
        <w:adjustRightInd w:val="0"/>
        <w:spacing w:line="360" w:lineRule="auto"/>
        <w:jc w:val="both"/>
        <w:rPr>
          <w:color w:val="000000"/>
          <w:lang w:val="es-ES_tradnl"/>
        </w:rPr>
      </w:pPr>
    </w:p>
    <w:p w:rsidR="00250D1D" w:rsidRDefault="00250D1D" w:rsidP="00250D1D">
      <w:pPr>
        <w:autoSpaceDE w:val="0"/>
        <w:autoSpaceDN w:val="0"/>
        <w:adjustRightInd w:val="0"/>
        <w:spacing w:line="360" w:lineRule="auto"/>
        <w:ind w:firstLine="709"/>
        <w:jc w:val="both"/>
        <w:rPr>
          <w:color w:val="000000"/>
          <w:lang w:val="es-ES_tradnl"/>
        </w:rPr>
      </w:pPr>
      <w:r>
        <w:rPr>
          <w:color w:val="000000"/>
          <w:lang w:val="es-ES_tradnl"/>
        </w:rPr>
        <w:t>El presente trabajo es parte de un proyecto Global intitulado: “Descripción de los diferentes procesos históricos en el desarrollo de la cadena productiva de la chicha de maíz y su contribución al desarrollo local, municipal y los cuales se pretende realizar ;  a partir de estudios de caso en los  Municipios de Arbieto, Cliza y Punata” bajo el objetivo general de “Conocer, describir y analizar las perspectivas de mejoramiento de calidad y competitividad económica y sociocultural de la cadena productiva (proceso de producción, elaboración, control de calidad bromatológico, distribución y comercialización) de la chicha tradicional de maíz (</w:t>
      </w:r>
      <w:r>
        <w:rPr>
          <w:i/>
          <w:iCs/>
          <w:color w:val="000000"/>
          <w:lang w:val="es-ES_tradnl"/>
        </w:rPr>
        <w:t>Zea mays</w:t>
      </w:r>
      <w:r>
        <w:rPr>
          <w:color w:val="000000"/>
          <w:lang w:val="es-ES_tradnl"/>
        </w:rPr>
        <w:t>).” El presente trabajo pretende ser un aporte significativo referido al aspecto socio económico de la venta y elaboración de la chicha y se enmarca dentro del proyecto global:</w:t>
      </w:r>
    </w:p>
    <w:p w:rsidR="00250D1D" w:rsidRDefault="00250D1D" w:rsidP="00250D1D">
      <w:pPr>
        <w:autoSpaceDE w:val="0"/>
        <w:autoSpaceDN w:val="0"/>
        <w:adjustRightInd w:val="0"/>
        <w:spacing w:line="360" w:lineRule="auto"/>
        <w:ind w:firstLine="709"/>
        <w:jc w:val="both"/>
        <w:rPr>
          <w:color w:val="000000"/>
          <w:lang w:val="es-ES_tradnl"/>
        </w:rPr>
      </w:pPr>
    </w:p>
    <w:p w:rsidR="00250D1D" w:rsidRDefault="00250D1D" w:rsidP="00250D1D">
      <w:pPr>
        <w:autoSpaceDE w:val="0"/>
        <w:autoSpaceDN w:val="0"/>
        <w:adjustRightInd w:val="0"/>
        <w:spacing w:line="360" w:lineRule="auto"/>
        <w:ind w:firstLine="709"/>
        <w:jc w:val="both"/>
        <w:rPr>
          <w:color w:val="000000"/>
          <w:lang w:val="es-ES_tradnl"/>
        </w:rPr>
      </w:pPr>
      <w:r>
        <w:rPr>
          <w:color w:val="000000"/>
          <w:lang w:val="es-ES_tradnl"/>
        </w:rPr>
        <w:t xml:space="preserve"> </w:t>
      </w:r>
      <w:r>
        <w:rPr>
          <w:b/>
          <w:bCs/>
          <w:color w:val="000000"/>
          <w:lang w:val="es-ES_tradnl"/>
        </w:rPr>
        <w:t xml:space="preserve">“MEJORAMIENTO DE </w:t>
      </w:r>
      <w:smartTag w:uri="urn:schemas-microsoft-com:office:smarttags" w:element="PersonName">
        <w:smartTagPr>
          <w:attr w:name="ProductID" w:val="LA CALIDAD DE"/>
        </w:smartTagPr>
        <w:r>
          <w:rPr>
            <w:b/>
            <w:bCs/>
            <w:color w:val="000000"/>
            <w:lang w:val="es-ES_tradnl"/>
          </w:rPr>
          <w:t>LA CALIDAD DE</w:t>
        </w:r>
      </w:smartTag>
      <w:r>
        <w:rPr>
          <w:b/>
          <w:bCs/>
          <w:color w:val="000000"/>
          <w:lang w:val="es-ES_tradnl"/>
        </w:rPr>
        <w:t xml:space="preserve">  Y COMPETITIVIDAD ECONOMICA Y SOCIO-CULTURAL  DE </w:t>
      </w:r>
      <w:smartTag w:uri="urn:schemas-microsoft-com:office:smarttags" w:element="PersonName">
        <w:smartTagPr>
          <w:attr w:name="ProductID" w:val="la Chicha Tradicional"/>
        </w:smartTagPr>
        <w:r>
          <w:rPr>
            <w:b/>
            <w:bCs/>
            <w:color w:val="000000"/>
            <w:lang w:val="es-ES_tradnl"/>
          </w:rPr>
          <w:t>LA CHICHA TRADICIONAL</w:t>
        </w:r>
      </w:smartTag>
      <w:r>
        <w:rPr>
          <w:b/>
          <w:bCs/>
          <w:color w:val="000000"/>
          <w:lang w:val="es-ES_tradnl"/>
        </w:rPr>
        <w:t xml:space="preserve"> DE MAIZ EN LOS MUNICIPIO DE (Arbieto, Cliza y Punata) </w:t>
      </w:r>
      <w:r>
        <w:rPr>
          <w:color w:val="000000"/>
          <w:lang w:val="es-ES_tradnl"/>
        </w:rPr>
        <w:t xml:space="preserve">que tiene una duración de 2 años ( 2005-2006) y tiene el apoyo financiero de ASDI _ SAREC( Suecia). </w:t>
      </w:r>
    </w:p>
    <w:p w:rsidR="00697958" w:rsidRDefault="00697958" w:rsidP="009270B6">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color w:val="000000"/>
        </w:rPr>
      </w:pPr>
    </w:p>
    <w:p w:rsidR="00250D1D" w:rsidRPr="00697958" w:rsidRDefault="00250D1D" w:rsidP="00697958">
      <w:pPr>
        <w:pStyle w:val="Ttulo2"/>
        <w:rPr>
          <w:rFonts w:ascii="Times New Roman" w:hAnsi="Times New Roman"/>
          <w:i w:val="0"/>
          <w:iCs w:val="0"/>
          <w:sz w:val="24"/>
        </w:rPr>
      </w:pPr>
      <w:r w:rsidRPr="00697958">
        <w:rPr>
          <w:rFonts w:ascii="Times New Roman" w:hAnsi="Times New Roman"/>
          <w:i w:val="0"/>
          <w:iCs w:val="0"/>
          <w:sz w:val="24"/>
        </w:rPr>
        <w:t xml:space="preserve"> </w:t>
      </w:r>
      <w:bookmarkStart w:id="50" w:name="_Toc163292607"/>
      <w:r w:rsidRPr="00697958">
        <w:rPr>
          <w:rFonts w:ascii="Times New Roman" w:hAnsi="Times New Roman"/>
          <w:i w:val="0"/>
          <w:iCs w:val="0"/>
          <w:sz w:val="24"/>
        </w:rPr>
        <w:t>3.2 b) Enfoque  Histórico Cultural Lógico</w:t>
      </w:r>
      <w:bookmarkEnd w:id="50"/>
    </w:p>
    <w:p w:rsidR="00250D1D" w:rsidRDefault="00250D1D" w:rsidP="00250D1D">
      <w:pPr>
        <w:autoSpaceDE w:val="0"/>
        <w:autoSpaceDN w:val="0"/>
        <w:adjustRightInd w:val="0"/>
        <w:spacing w:line="360" w:lineRule="auto"/>
        <w:jc w:val="both"/>
        <w:rPr>
          <w:i/>
          <w:iCs/>
          <w:color w:val="7F0000"/>
        </w:rPr>
      </w:pPr>
    </w:p>
    <w:p w:rsidR="00250D1D" w:rsidRDefault="00250D1D" w:rsidP="00250D1D">
      <w:pPr>
        <w:autoSpaceDE w:val="0"/>
        <w:autoSpaceDN w:val="0"/>
        <w:adjustRightInd w:val="0"/>
        <w:spacing w:line="360" w:lineRule="auto"/>
        <w:ind w:firstLine="708"/>
        <w:jc w:val="both"/>
        <w:rPr>
          <w:color w:val="7F0000"/>
        </w:rPr>
      </w:pPr>
      <w:r>
        <w:rPr>
          <w:color w:val="7F0000"/>
        </w:rPr>
        <w:t>El enfoque Histórico Cultural Lógico busca comprender la vida de las comunidades en su que hacer cotidiano, este enfoque, interpreta cada hecho de la vida cotidiana de las familias indígenas campesinas a partir de tres ámbitos, la vida social, la vida material y espiritual</w:t>
      </w:r>
    </w:p>
    <w:p w:rsidR="00250D1D" w:rsidRDefault="00250D1D" w:rsidP="007C5C32">
      <w:pPr>
        <w:autoSpaceDE w:val="0"/>
        <w:autoSpaceDN w:val="0"/>
        <w:adjustRightInd w:val="0"/>
        <w:spacing w:line="360" w:lineRule="auto"/>
        <w:jc w:val="both"/>
        <w:rPr>
          <w:color w:val="7F0000"/>
        </w:rPr>
      </w:pPr>
    </w:p>
    <w:p w:rsidR="00250D1D" w:rsidRDefault="00250D1D" w:rsidP="00250D1D">
      <w:pPr>
        <w:autoSpaceDE w:val="0"/>
        <w:autoSpaceDN w:val="0"/>
        <w:adjustRightInd w:val="0"/>
        <w:spacing w:line="360" w:lineRule="auto"/>
        <w:ind w:firstLine="708"/>
        <w:jc w:val="both"/>
        <w:rPr>
          <w:color w:val="000000"/>
        </w:rPr>
      </w:pPr>
      <w:r>
        <w:rPr>
          <w:color w:val="000000"/>
        </w:rPr>
        <w:t>Este enfoque junto con el dialogo intraculturalidad es concebido como la revalorizacion de los saberes locales rescatando la sabiduría de los pueblos originarios siendo la primera etapa para fortalecer la identidad cultural de los pueblos. (Delgado 2006)</w:t>
      </w:r>
    </w:p>
    <w:p w:rsidR="00250D1D" w:rsidRDefault="00250D1D" w:rsidP="00250D1D">
      <w:pPr>
        <w:autoSpaceDE w:val="0"/>
        <w:autoSpaceDN w:val="0"/>
        <w:adjustRightInd w:val="0"/>
        <w:spacing w:line="360" w:lineRule="auto"/>
        <w:jc w:val="both"/>
        <w:rPr>
          <w:color w:val="7F0000"/>
        </w:rPr>
      </w:pPr>
    </w:p>
    <w:p w:rsidR="00250D1D" w:rsidRPr="00697958" w:rsidRDefault="00250D1D" w:rsidP="00250D1D">
      <w:pPr>
        <w:autoSpaceDE w:val="0"/>
        <w:autoSpaceDN w:val="0"/>
        <w:adjustRightInd w:val="0"/>
        <w:spacing w:line="360" w:lineRule="auto"/>
        <w:jc w:val="both"/>
        <w:rPr>
          <w:color w:val="7F0000"/>
        </w:rPr>
      </w:pPr>
      <w:r>
        <w:rPr>
          <w:color w:val="7F0000"/>
        </w:rPr>
        <w:t>El trabajo de investigación estaba dirigido a comprender la realidad de los actores involucrados en el campo de la investigación  específica  en este sentido la aplicación de enfoque histórico cultural lógico nos plantea una interacción directa  comprendiendo la realidad de los actores sociales con los que se realizo la investigación intercambiando conocimientos de manera directa aprendiendo uno de otro  respectivamente</w:t>
      </w:r>
    </w:p>
    <w:p w:rsidR="00250D1D" w:rsidRPr="00697958" w:rsidRDefault="00250D1D" w:rsidP="00697958">
      <w:pPr>
        <w:pStyle w:val="Ttulo2"/>
        <w:rPr>
          <w:rFonts w:ascii="Times New Roman" w:hAnsi="Times New Roman"/>
          <w:i w:val="0"/>
          <w:iCs w:val="0"/>
          <w:sz w:val="24"/>
        </w:rPr>
      </w:pPr>
      <w:bookmarkStart w:id="51" w:name="_Toc163292608"/>
      <w:r w:rsidRPr="00697958">
        <w:rPr>
          <w:rFonts w:ascii="Times New Roman" w:hAnsi="Times New Roman"/>
          <w:i w:val="0"/>
          <w:iCs w:val="0"/>
          <w:sz w:val="24"/>
        </w:rPr>
        <w:t>3.2 c) Investigación Participativa Revalorizadora.-</w:t>
      </w:r>
      <w:bookmarkEnd w:id="51"/>
    </w:p>
    <w:p w:rsidR="00250D1D" w:rsidRDefault="00250D1D" w:rsidP="00250D1D">
      <w:pPr>
        <w:autoSpaceDE w:val="0"/>
        <w:autoSpaceDN w:val="0"/>
        <w:adjustRightInd w:val="0"/>
        <w:spacing w:line="360" w:lineRule="auto"/>
        <w:jc w:val="both"/>
        <w:rPr>
          <w:color w:val="7F0000"/>
        </w:rPr>
      </w:pPr>
    </w:p>
    <w:p w:rsidR="006574C2" w:rsidRDefault="006574C2" w:rsidP="006574C2">
      <w:pPr>
        <w:autoSpaceDE w:val="0"/>
        <w:autoSpaceDN w:val="0"/>
        <w:adjustRightInd w:val="0"/>
        <w:spacing w:after="120" w:line="360" w:lineRule="auto"/>
        <w:jc w:val="both"/>
        <w:rPr>
          <w:color w:val="000000"/>
        </w:rPr>
      </w:pPr>
      <w:smartTag w:uri="urn:schemas-microsoft-com:office:smarttags" w:element="PersonName">
        <w:smartTagPr>
          <w:attr w:name="ProductID" w:val="La Investigaci￳n Participativa"/>
        </w:smartTagPr>
        <w:smartTag w:uri="urn:schemas-microsoft-com:office:smarttags" w:element="PersonName">
          <w:smartTagPr>
            <w:attr w:name="ProductID" w:val="La Investigaci￳n"/>
          </w:smartTagPr>
          <w:r>
            <w:rPr>
              <w:color w:val="000000"/>
            </w:rPr>
            <w:t>La Investigación</w:t>
          </w:r>
        </w:smartTag>
        <w:r>
          <w:rPr>
            <w:color w:val="000000"/>
          </w:rPr>
          <w:t xml:space="preserve"> Participativa</w:t>
        </w:r>
      </w:smartTag>
      <w:r>
        <w:rPr>
          <w:color w:val="000000"/>
        </w:rPr>
        <w:t xml:space="preserve"> Revalorizadora considera los ciclos – espacio temporales que pueden operativizarse temas específicos interrelacionados como un solo sistema que van de tesis de grado a, hasta tesis doctorales y que se concretan en la solución de problemas a partir de programas y proyectos pilotos de investigación, conectadas, preferiblemente a los planes de desarrollo municipal, regional o micro regional</w:t>
      </w:r>
      <w:r w:rsidR="00311800">
        <w:rPr>
          <w:color w:val="000000"/>
        </w:rPr>
        <w:t xml:space="preserve"> (Delgado 2006).</w:t>
      </w:r>
    </w:p>
    <w:p w:rsidR="00250D1D" w:rsidRDefault="00250D1D" w:rsidP="00250D1D">
      <w:pPr>
        <w:autoSpaceDE w:val="0"/>
        <w:autoSpaceDN w:val="0"/>
        <w:adjustRightInd w:val="0"/>
        <w:spacing w:after="120" w:line="360" w:lineRule="auto"/>
        <w:jc w:val="both"/>
        <w:rPr>
          <w:color w:val="7F0000"/>
        </w:rPr>
      </w:pPr>
    </w:p>
    <w:p w:rsidR="00250D1D" w:rsidRDefault="00250D1D" w:rsidP="00250D1D">
      <w:pPr>
        <w:autoSpaceDE w:val="0"/>
        <w:autoSpaceDN w:val="0"/>
        <w:adjustRightInd w:val="0"/>
        <w:spacing w:after="120" w:line="360" w:lineRule="auto"/>
        <w:jc w:val="both"/>
        <w:rPr>
          <w:color w:val="7F0000"/>
        </w:rPr>
      </w:pPr>
      <w:r>
        <w:t>La investigación participativa revalorizadora se aplicara como una metodología para la recolección de  información y datos, considerando los conocimientos locales  que tienen los productores de la chicha y ex recaudadores de este impuesto para sobre el pago de impuesto por la elaboración de la chicha en los tres municipios de estudio para la elaboración del documento final que la elaboradora también sea participe de la investigación.</w:t>
      </w:r>
    </w:p>
    <w:p w:rsidR="00697958" w:rsidRDefault="00697958"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rPr>
      </w:pPr>
    </w:p>
    <w:p w:rsidR="00250D1D" w:rsidRPr="00697958" w:rsidRDefault="00250D1D" w:rsidP="00697958">
      <w:pPr>
        <w:pStyle w:val="Ttulo1"/>
        <w:rPr>
          <w:rFonts w:ascii="Times New Roman" w:hAnsi="Times New Roman"/>
          <w:sz w:val="24"/>
        </w:rPr>
      </w:pPr>
      <w:bookmarkStart w:id="52" w:name="_Toc163292609"/>
      <w:r w:rsidRPr="00697958">
        <w:rPr>
          <w:rFonts w:ascii="Times New Roman" w:hAnsi="Times New Roman"/>
          <w:sz w:val="24"/>
        </w:rPr>
        <w:t>3.3 MÉTODOS Y TÉCNICAS:</w:t>
      </w:r>
      <w:bookmarkEnd w:id="52"/>
    </w:p>
    <w:p w:rsidR="00250D1D" w:rsidRDefault="00250D1D"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rPr>
      </w:pPr>
    </w:p>
    <w:p w:rsidR="00250D1D" w:rsidRDefault="00311800"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ind w:left="120"/>
        <w:jc w:val="both"/>
        <w:rPr>
          <w:color w:val="000000"/>
        </w:rPr>
      </w:pPr>
      <w:r>
        <w:rPr>
          <w:color w:val="000000"/>
        </w:rPr>
        <w:tab/>
      </w:r>
      <w:r w:rsidR="00250D1D">
        <w:rPr>
          <w:color w:val="000000"/>
        </w:rPr>
        <w:t>La investigación se llevo acabo en los tres municipios ya antes señalados en principios se partió de la presentación del proyecto de forma concreta y de perfiles de los temas de investigación para la a</w:t>
      </w:r>
      <w:r>
        <w:rPr>
          <w:color w:val="000000"/>
        </w:rPr>
        <w:t>probación del consejo municipal</w:t>
      </w:r>
      <w:r w:rsidR="00250D1D">
        <w:rPr>
          <w:color w:val="000000"/>
        </w:rPr>
        <w:t xml:space="preserve"> y posteriormente, la aprobación del alcalde y la firma de un convenio entre </w:t>
      </w:r>
      <w:smartTag w:uri="urn:schemas-microsoft-com:office:smarttags" w:element="PersonName">
        <w:smartTagPr>
          <w:attr w:name="ProductID" w:val="la Municipalidades"/>
        </w:smartTagPr>
        <w:r w:rsidR="00250D1D">
          <w:rPr>
            <w:color w:val="000000"/>
          </w:rPr>
          <w:t>la Municipalidades</w:t>
        </w:r>
      </w:smartTag>
      <w:r w:rsidR="00250D1D">
        <w:rPr>
          <w:color w:val="000000"/>
        </w:rPr>
        <w:t xml:space="preserve">  de Arbieto, Cliza y Punata con el Centro de Universitario Agruco, para lograr  mayor facilidad de acceso a los documentos de lo  municipios, evitando de esta manera el recelo y la desconfianza de los mismos </w:t>
      </w:r>
    </w:p>
    <w:p w:rsidR="00250D1D" w:rsidRDefault="00250D1D" w:rsidP="00250D1D">
      <w:pPr>
        <w:autoSpaceDE w:val="0"/>
        <w:autoSpaceDN w:val="0"/>
        <w:adjustRightInd w:val="0"/>
        <w:spacing w:line="360" w:lineRule="auto"/>
        <w:ind w:firstLine="567"/>
        <w:jc w:val="both"/>
        <w:rPr>
          <w:color w:val="000000"/>
        </w:rPr>
      </w:pPr>
    </w:p>
    <w:p w:rsidR="007C5C32" w:rsidRPr="007C5C32" w:rsidRDefault="00250D1D" w:rsidP="00697958">
      <w:pPr>
        <w:autoSpaceDE w:val="0"/>
        <w:autoSpaceDN w:val="0"/>
        <w:adjustRightInd w:val="0"/>
        <w:spacing w:line="360" w:lineRule="auto"/>
        <w:ind w:firstLine="567"/>
        <w:jc w:val="both"/>
        <w:rPr>
          <w:color w:val="000000"/>
        </w:rPr>
      </w:pPr>
      <w:r>
        <w:rPr>
          <w:color w:val="000000"/>
        </w:rPr>
        <w:t xml:space="preserve">Para el desarrollo del presente proyecto de investigación se ha recurrido a la entrevista, talleres de convalidación, visita a las alcaldías para la revisión de información secundaria referentes al cobro del impuesto de la chicha, la búsqueda de ex-autoridades municipales Así también se recurrió a la descripción y análisis de la información obtenida, reflexionada y socializada con el equipo de investigación para su posterior validación con los productores y ex licitadores. </w:t>
      </w:r>
    </w:p>
    <w:p w:rsidR="00250D1D" w:rsidRPr="00697958" w:rsidRDefault="00250D1D" w:rsidP="00697958">
      <w:pPr>
        <w:pStyle w:val="Ttulo2"/>
        <w:rPr>
          <w:rFonts w:ascii="Times New Roman" w:hAnsi="Times New Roman"/>
          <w:i w:val="0"/>
          <w:iCs w:val="0"/>
          <w:sz w:val="24"/>
        </w:rPr>
      </w:pPr>
      <w:bookmarkStart w:id="53" w:name="_Toc163292610"/>
      <w:smartTag w:uri="urn:schemas-microsoft-com:office:smarttags" w:element="metricconverter">
        <w:smartTagPr>
          <w:attr w:name="ProductID" w:val="3.3 a"/>
        </w:smartTagPr>
        <w:r w:rsidRPr="00697958">
          <w:rPr>
            <w:rFonts w:ascii="Times New Roman" w:hAnsi="Times New Roman"/>
            <w:i w:val="0"/>
            <w:iCs w:val="0"/>
            <w:sz w:val="24"/>
          </w:rPr>
          <w:t>3.3 a</w:t>
        </w:r>
      </w:smartTag>
      <w:r w:rsidRPr="00697958">
        <w:rPr>
          <w:rFonts w:ascii="Times New Roman" w:hAnsi="Times New Roman"/>
          <w:i w:val="0"/>
          <w:iCs w:val="0"/>
          <w:sz w:val="24"/>
        </w:rPr>
        <w:t>) Entrevistas.</w:t>
      </w:r>
      <w:bookmarkEnd w:id="53"/>
    </w:p>
    <w:p w:rsidR="00250D1D" w:rsidRDefault="00250D1D" w:rsidP="00250D1D">
      <w:pPr>
        <w:autoSpaceDE w:val="0"/>
        <w:autoSpaceDN w:val="0"/>
        <w:adjustRightInd w:val="0"/>
        <w:spacing w:line="360" w:lineRule="auto"/>
        <w:jc w:val="both"/>
        <w:rPr>
          <w:color w:val="000000"/>
        </w:rPr>
      </w:pPr>
    </w:p>
    <w:p w:rsidR="00250D1D" w:rsidRDefault="00250D1D" w:rsidP="00350F35">
      <w:pPr>
        <w:autoSpaceDE w:val="0"/>
        <w:autoSpaceDN w:val="0"/>
        <w:adjustRightInd w:val="0"/>
        <w:spacing w:after="120" w:line="360" w:lineRule="auto"/>
        <w:ind w:firstLine="708"/>
        <w:jc w:val="both"/>
        <w:rPr>
          <w:color w:val="000000"/>
        </w:rPr>
      </w:pPr>
      <w:r>
        <w:rPr>
          <w:color w:val="000000"/>
        </w:rPr>
        <w:t>Delgado y Tapia (2002), afirman que la entrevista es el encuentro cara a cara entre el investigador y los informantes, dirigidos hacia la comprensión de las perspectivas que tiene los informantes respecto de sus vidas, experiencias o situaciones, tal como la expresan en sus palabras.</w:t>
      </w:r>
    </w:p>
    <w:p w:rsidR="00697958" w:rsidRDefault="00250D1D" w:rsidP="00350F35">
      <w:pPr>
        <w:autoSpaceDE w:val="0"/>
        <w:autoSpaceDN w:val="0"/>
        <w:adjustRightInd w:val="0"/>
        <w:spacing w:after="120" w:line="360" w:lineRule="auto"/>
        <w:ind w:firstLine="708"/>
        <w:jc w:val="both"/>
        <w:rPr>
          <w:color w:val="000000"/>
        </w:rPr>
      </w:pPr>
      <w:r>
        <w:rPr>
          <w:color w:val="000000"/>
        </w:rPr>
        <w:t xml:space="preserve">Las entrevistas se fueron realizando a diferentes personajes desde productores tradicionales y industriales, ex autoridades municipales y ex licitadores a los cuales muchas veces no se pudo realizar la entrevista muy a detalle debido a su limitado tiempo o la desconfianza de los mismos a compartir información por lo que se tuvo que ir a los diferentes municipios mas de una vez a realizar la entrevista con los diferentes actores </w:t>
      </w:r>
      <w:r w:rsidR="009846B6">
        <w:rPr>
          <w:color w:val="000000"/>
        </w:rPr>
        <w:t xml:space="preserve">señalados </w:t>
      </w:r>
      <w:r>
        <w:rPr>
          <w:color w:val="000000"/>
        </w:rPr>
        <w:t xml:space="preserve">que realizaban el cobro de este impuesto y que sepan sobre el tema de investigación </w:t>
      </w:r>
    </w:p>
    <w:p w:rsidR="00250D1D" w:rsidRPr="00697958" w:rsidRDefault="00250D1D" w:rsidP="00697958">
      <w:pPr>
        <w:pStyle w:val="Ttulo2"/>
        <w:rPr>
          <w:rFonts w:ascii="Times New Roman" w:hAnsi="Times New Roman"/>
          <w:i w:val="0"/>
          <w:iCs w:val="0"/>
          <w:sz w:val="24"/>
        </w:rPr>
      </w:pPr>
      <w:bookmarkStart w:id="54" w:name="_Toc163292611"/>
      <w:r w:rsidRPr="00697958">
        <w:rPr>
          <w:rFonts w:ascii="Times New Roman" w:hAnsi="Times New Roman"/>
          <w:i w:val="0"/>
          <w:iCs w:val="0"/>
          <w:sz w:val="24"/>
        </w:rPr>
        <w:t>3.3 b)  Entrevista Estandarizada o Semi Estructuradas.</w:t>
      </w:r>
      <w:bookmarkEnd w:id="54"/>
      <w:r w:rsidRPr="00697958">
        <w:rPr>
          <w:rFonts w:ascii="Times New Roman" w:hAnsi="Times New Roman"/>
          <w:i w:val="0"/>
          <w:iCs w:val="0"/>
          <w:sz w:val="24"/>
        </w:rPr>
        <w:t xml:space="preserve"> </w:t>
      </w:r>
    </w:p>
    <w:p w:rsidR="00250D1D" w:rsidRDefault="00250D1D"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rPr>
      </w:pPr>
    </w:p>
    <w:p w:rsidR="00250D1D" w:rsidRDefault="00250D1D"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after="120" w:line="360" w:lineRule="auto"/>
        <w:ind w:left="119"/>
        <w:jc w:val="both"/>
        <w:rPr>
          <w:b/>
          <w:bCs/>
          <w:color w:val="000000"/>
        </w:rPr>
      </w:pPr>
      <w:r>
        <w:rPr>
          <w:color w:val="000000"/>
        </w:rPr>
        <w:tab/>
        <w:t xml:space="preserve">Según Tapia (2002) la entrevista semi estructurada es un formato de preguntas abiertas, no tienen que ser de carácter rígido, sino al contrario deben abrirse al dialogo entre el investigador y el actor local. </w:t>
      </w:r>
    </w:p>
    <w:p w:rsidR="00250D1D" w:rsidRDefault="00250D1D" w:rsidP="00250D1D">
      <w:pPr>
        <w:autoSpaceDE w:val="0"/>
        <w:autoSpaceDN w:val="0"/>
        <w:adjustRightInd w:val="0"/>
        <w:spacing w:after="120" w:line="360" w:lineRule="auto"/>
        <w:ind w:firstLine="119"/>
        <w:jc w:val="both"/>
        <w:rPr>
          <w:b/>
          <w:bCs/>
          <w:color w:val="000000"/>
        </w:rPr>
      </w:pPr>
    </w:p>
    <w:p w:rsidR="007C5C32" w:rsidRDefault="00250D1D" w:rsidP="00697958">
      <w:pPr>
        <w:autoSpaceDE w:val="0"/>
        <w:autoSpaceDN w:val="0"/>
        <w:adjustRightInd w:val="0"/>
        <w:spacing w:after="120" w:line="360" w:lineRule="auto"/>
        <w:ind w:firstLine="708"/>
        <w:jc w:val="both"/>
        <w:rPr>
          <w:color w:val="000000"/>
        </w:rPr>
      </w:pPr>
      <w:r>
        <w:rPr>
          <w:color w:val="000000"/>
        </w:rPr>
        <w:t xml:space="preserve">Esta técnica será utilizada  durante el tiempo que dure el  trabajo de campo con preguntas formuladas en un cuestionario tanto a las elaboradoras de chicha como a las personas que  recaudaban el impuestos de la chicha, ex autoridades municipales y autoridades vigentes concernirte a los objetivos y su participación en el desarrollo de estos municipios (ARBIETO, CLIZA Y PUNATA) esta información fue muy difícil de obtener debido a la desconfianza de las personas en los diferentes municipios en especial en el municipio de Cliza </w:t>
      </w:r>
    </w:p>
    <w:p w:rsidR="00250D1D" w:rsidRPr="00697958" w:rsidRDefault="00250D1D" w:rsidP="00697958">
      <w:pPr>
        <w:pStyle w:val="Ttulo2"/>
        <w:rPr>
          <w:rFonts w:ascii="Times New Roman" w:hAnsi="Times New Roman"/>
          <w:i w:val="0"/>
          <w:iCs w:val="0"/>
          <w:sz w:val="24"/>
        </w:rPr>
      </w:pPr>
      <w:bookmarkStart w:id="55" w:name="_Toc163292612"/>
      <w:r w:rsidRPr="00697958">
        <w:rPr>
          <w:rFonts w:ascii="Times New Roman" w:hAnsi="Times New Roman"/>
          <w:i w:val="0"/>
          <w:iCs w:val="0"/>
          <w:sz w:val="24"/>
        </w:rPr>
        <w:t>3.3 d) Historia Oral</w:t>
      </w:r>
      <w:bookmarkEnd w:id="55"/>
    </w:p>
    <w:p w:rsidR="00250D1D" w:rsidRDefault="00250D1D" w:rsidP="00250D1D">
      <w:pPr>
        <w:autoSpaceDE w:val="0"/>
        <w:autoSpaceDN w:val="0"/>
        <w:adjustRightInd w:val="0"/>
        <w:spacing w:line="360" w:lineRule="auto"/>
        <w:jc w:val="both"/>
        <w:rPr>
          <w:color w:val="000000"/>
          <w:lang w:val="es-ES_tradnl"/>
        </w:rPr>
      </w:pPr>
    </w:p>
    <w:p w:rsidR="009270B6" w:rsidRPr="00683455" w:rsidRDefault="00250D1D" w:rsidP="00683455">
      <w:pPr>
        <w:autoSpaceDE w:val="0"/>
        <w:autoSpaceDN w:val="0"/>
        <w:adjustRightInd w:val="0"/>
        <w:spacing w:after="120" w:line="360" w:lineRule="auto"/>
        <w:ind w:firstLine="708"/>
        <w:jc w:val="both"/>
      </w:pPr>
      <w:r>
        <w:t>Según Delgado y Tapia (2002), consiste en diálogos espontáneos con las productoras de chicha tradicional de las comunidades y ex autoridades retiradas que hubieran trabajado en la recaudación del impuesto a la chicha para validar</w:t>
      </w:r>
      <w:r w:rsidR="00976558">
        <w:t xml:space="preserve"> la información recabada de las entrevistas</w:t>
      </w:r>
      <w:r>
        <w:t xml:space="preserve"> ya sea </w:t>
      </w:r>
      <w:r w:rsidR="00976558">
        <w:t>entrevista semi.-estructurada</w:t>
      </w:r>
      <w:r>
        <w:t xml:space="preserve"> o en profundidad, esta técnica nos permitirá aproximarnos aún mas a la búsqueda de la información requerida para la investigación.</w:t>
      </w:r>
    </w:p>
    <w:p w:rsidR="009270B6" w:rsidRPr="009270B6" w:rsidRDefault="009270B6" w:rsidP="009270B6"/>
    <w:p w:rsidR="00250D1D" w:rsidRPr="00697958" w:rsidRDefault="00250D1D" w:rsidP="00697958">
      <w:pPr>
        <w:pStyle w:val="Ttulo2"/>
        <w:rPr>
          <w:rFonts w:ascii="Times New Roman" w:hAnsi="Times New Roman"/>
          <w:i w:val="0"/>
          <w:iCs w:val="0"/>
          <w:sz w:val="24"/>
        </w:rPr>
      </w:pPr>
      <w:bookmarkStart w:id="56" w:name="_Toc163292613"/>
      <w:r w:rsidRPr="00697958">
        <w:rPr>
          <w:rFonts w:ascii="Times New Roman" w:hAnsi="Times New Roman"/>
          <w:i w:val="0"/>
          <w:iCs w:val="0"/>
          <w:sz w:val="24"/>
        </w:rPr>
        <w:t>3.4 ETAPAS DE INVESTIGACION.-</w:t>
      </w:r>
      <w:bookmarkEnd w:id="56"/>
    </w:p>
    <w:p w:rsidR="00976558" w:rsidRDefault="00976558"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rPr>
      </w:pPr>
    </w:p>
    <w:p w:rsidR="00FB1A50" w:rsidRPr="00FB1A50" w:rsidRDefault="00250D1D" w:rsidP="00FB1A50">
      <w:pPr>
        <w:autoSpaceDE w:val="0"/>
        <w:autoSpaceDN w:val="0"/>
        <w:adjustRightInd w:val="0"/>
        <w:spacing w:after="120"/>
        <w:jc w:val="both"/>
        <w:rPr>
          <w:b/>
          <w:bCs/>
          <w:color w:val="000000"/>
        </w:rPr>
      </w:pPr>
      <w:r>
        <w:rPr>
          <w:b/>
          <w:bCs/>
          <w:color w:val="000000"/>
        </w:rPr>
        <w:t>ETAPA I. Análisis  bibliográfico teórico conceptual.</w:t>
      </w:r>
    </w:p>
    <w:p w:rsidR="00250D1D" w:rsidRDefault="00250D1D" w:rsidP="007C5C32">
      <w:pPr>
        <w:numPr>
          <w:ilvl w:val="0"/>
          <w:numId w:val="5"/>
        </w:numPr>
        <w:tabs>
          <w:tab w:val="left" w:pos="720"/>
        </w:tabs>
        <w:autoSpaceDE w:val="0"/>
        <w:autoSpaceDN w:val="0"/>
        <w:adjustRightInd w:val="0"/>
        <w:spacing w:after="120" w:line="360" w:lineRule="auto"/>
        <w:jc w:val="both"/>
        <w:rPr>
          <w:color w:val="000000"/>
        </w:rPr>
      </w:pPr>
      <w:r>
        <w:rPr>
          <w:color w:val="000000"/>
        </w:rPr>
        <w:t>Se procede a realizar una revisión de todas la bibliografía y documentos existentes relacionados al tema de investigación planteado</w:t>
      </w:r>
    </w:p>
    <w:p w:rsidR="00250D1D" w:rsidRDefault="00250D1D" w:rsidP="007C5C32">
      <w:pPr>
        <w:numPr>
          <w:ilvl w:val="0"/>
          <w:numId w:val="5"/>
        </w:numPr>
        <w:tabs>
          <w:tab w:val="left" w:pos="720"/>
        </w:tabs>
        <w:autoSpaceDE w:val="0"/>
        <w:autoSpaceDN w:val="0"/>
        <w:adjustRightInd w:val="0"/>
        <w:spacing w:after="120" w:line="360" w:lineRule="auto"/>
        <w:jc w:val="both"/>
        <w:rPr>
          <w:color w:val="000000"/>
        </w:rPr>
      </w:pPr>
      <w:r>
        <w:rPr>
          <w:color w:val="000000"/>
        </w:rPr>
        <w:t xml:space="preserve">Se participo en un taller sobre la metodología participativa y manejo de la plataforma Claroline, organizada por  el centro </w:t>
      </w:r>
      <w:r w:rsidR="009846B6">
        <w:rPr>
          <w:color w:val="000000"/>
        </w:rPr>
        <w:t>u</w:t>
      </w:r>
      <w:r>
        <w:rPr>
          <w:color w:val="000000"/>
        </w:rPr>
        <w:t>niversitario AGRUCO</w:t>
      </w:r>
    </w:p>
    <w:p w:rsidR="00250D1D" w:rsidRDefault="00250D1D" w:rsidP="007C5C32">
      <w:pPr>
        <w:numPr>
          <w:ilvl w:val="0"/>
          <w:numId w:val="5"/>
        </w:numPr>
        <w:tabs>
          <w:tab w:val="left" w:pos="720"/>
        </w:tabs>
        <w:autoSpaceDE w:val="0"/>
        <w:autoSpaceDN w:val="0"/>
        <w:adjustRightInd w:val="0"/>
        <w:spacing w:after="120" w:line="360" w:lineRule="auto"/>
        <w:jc w:val="both"/>
        <w:rPr>
          <w:color w:val="000000"/>
        </w:rPr>
      </w:pPr>
      <w:r>
        <w:rPr>
          <w:color w:val="000000"/>
        </w:rPr>
        <w:t>En esta etapa se elaboro el perfil de tesis</w:t>
      </w:r>
    </w:p>
    <w:p w:rsidR="009270B6" w:rsidRDefault="00250D1D" w:rsidP="00683455">
      <w:pPr>
        <w:numPr>
          <w:ilvl w:val="0"/>
          <w:numId w:val="5"/>
        </w:numPr>
        <w:tabs>
          <w:tab w:val="left" w:pos="720"/>
        </w:tabs>
        <w:autoSpaceDE w:val="0"/>
        <w:autoSpaceDN w:val="0"/>
        <w:adjustRightInd w:val="0"/>
        <w:spacing w:after="120" w:line="360" w:lineRule="auto"/>
        <w:jc w:val="both"/>
        <w:rPr>
          <w:color w:val="000000"/>
        </w:rPr>
      </w:pPr>
      <w:r>
        <w:rPr>
          <w:color w:val="000000"/>
        </w:rPr>
        <w:t>Participación en ferias y fiestas , como la difusión de la investigación</w:t>
      </w:r>
    </w:p>
    <w:p w:rsidR="00FB1A50" w:rsidRPr="00683455" w:rsidRDefault="00FB1A50" w:rsidP="00FB1A50">
      <w:pPr>
        <w:tabs>
          <w:tab w:val="left" w:pos="720"/>
        </w:tabs>
        <w:autoSpaceDE w:val="0"/>
        <w:autoSpaceDN w:val="0"/>
        <w:adjustRightInd w:val="0"/>
        <w:spacing w:after="120" w:line="360" w:lineRule="auto"/>
        <w:ind w:left="720"/>
        <w:jc w:val="both"/>
        <w:rPr>
          <w:color w:val="000000"/>
        </w:rPr>
      </w:pPr>
    </w:p>
    <w:p w:rsidR="00FB1A50" w:rsidRDefault="00250D1D" w:rsidP="00250D1D">
      <w:pPr>
        <w:autoSpaceDE w:val="0"/>
        <w:autoSpaceDN w:val="0"/>
        <w:adjustRightInd w:val="0"/>
        <w:spacing w:after="120" w:line="360" w:lineRule="auto"/>
        <w:jc w:val="both"/>
        <w:rPr>
          <w:b/>
          <w:bCs/>
          <w:color w:val="000000"/>
        </w:rPr>
      </w:pPr>
      <w:r>
        <w:rPr>
          <w:b/>
          <w:bCs/>
          <w:color w:val="000000"/>
        </w:rPr>
        <w:t>ETAPA II presentación del perfil</w:t>
      </w:r>
    </w:p>
    <w:p w:rsidR="00250D1D" w:rsidRDefault="00250D1D" w:rsidP="007C5C32">
      <w:pPr>
        <w:numPr>
          <w:ilvl w:val="0"/>
          <w:numId w:val="6"/>
        </w:numPr>
        <w:tabs>
          <w:tab w:val="left" w:pos="1080"/>
        </w:tabs>
        <w:autoSpaceDE w:val="0"/>
        <w:autoSpaceDN w:val="0"/>
        <w:adjustRightInd w:val="0"/>
        <w:spacing w:after="120" w:line="360" w:lineRule="auto"/>
        <w:jc w:val="both"/>
        <w:rPr>
          <w:color w:val="000000"/>
        </w:rPr>
      </w:pPr>
      <w:r>
        <w:rPr>
          <w:color w:val="000000"/>
        </w:rPr>
        <w:t>En esta etapa se elaboro el perfil de tesis para su posterior aprobación, también se realizo viajes a los municipios ya establecidos para realizar un sondeo correspondiente para contactar familias para el estudio de casos.</w:t>
      </w:r>
    </w:p>
    <w:p w:rsidR="00250D1D" w:rsidRDefault="00250D1D" w:rsidP="007C5C32">
      <w:pPr>
        <w:numPr>
          <w:ilvl w:val="0"/>
          <w:numId w:val="6"/>
        </w:numPr>
        <w:tabs>
          <w:tab w:val="left" w:pos="1080"/>
        </w:tabs>
        <w:autoSpaceDE w:val="0"/>
        <w:autoSpaceDN w:val="0"/>
        <w:adjustRightInd w:val="0"/>
        <w:spacing w:after="120" w:line="360" w:lineRule="auto"/>
        <w:jc w:val="both"/>
        <w:rPr>
          <w:color w:val="000000"/>
        </w:rPr>
      </w:pPr>
      <w:r>
        <w:rPr>
          <w:color w:val="000000"/>
        </w:rPr>
        <w:t xml:space="preserve">También en esta etapa se considero el trabajo de campo que se realizo para la investigación, esto se realizo mediante reuniones con el consejo municipal de los distintos municipios con el Honorable Concejo Municipal y la asociación de chicheros previa coordinación anticipada </w:t>
      </w:r>
    </w:p>
    <w:p w:rsidR="009846B6" w:rsidRDefault="00250D1D" w:rsidP="00683455">
      <w:pPr>
        <w:numPr>
          <w:ilvl w:val="0"/>
          <w:numId w:val="6"/>
        </w:numPr>
        <w:tabs>
          <w:tab w:val="left" w:pos="1080"/>
        </w:tabs>
        <w:autoSpaceDE w:val="0"/>
        <w:autoSpaceDN w:val="0"/>
        <w:adjustRightInd w:val="0"/>
        <w:spacing w:after="120" w:line="360" w:lineRule="auto"/>
        <w:jc w:val="both"/>
        <w:rPr>
          <w:color w:val="000000"/>
        </w:rPr>
      </w:pPr>
      <w:r>
        <w:rPr>
          <w:color w:val="000000"/>
        </w:rPr>
        <w:t>Identificación</w:t>
      </w:r>
      <w:r w:rsidR="009846B6">
        <w:rPr>
          <w:color w:val="000000"/>
        </w:rPr>
        <w:t xml:space="preserve"> de los métodos de cobro,</w:t>
      </w:r>
      <w:r>
        <w:rPr>
          <w:color w:val="000000"/>
        </w:rPr>
        <w:t xml:space="preserve"> tipos de licitación </w:t>
      </w:r>
      <w:r w:rsidR="009846B6">
        <w:rPr>
          <w:color w:val="000000"/>
        </w:rPr>
        <w:t>en cada municipio.</w:t>
      </w:r>
    </w:p>
    <w:p w:rsidR="00FB1A50" w:rsidRDefault="00FB1A50" w:rsidP="00FB1A50">
      <w:pPr>
        <w:tabs>
          <w:tab w:val="left" w:pos="1080"/>
        </w:tabs>
        <w:autoSpaceDE w:val="0"/>
        <w:autoSpaceDN w:val="0"/>
        <w:adjustRightInd w:val="0"/>
        <w:spacing w:after="120" w:line="360" w:lineRule="auto"/>
        <w:ind w:left="1080"/>
        <w:jc w:val="both"/>
        <w:rPr>
          <w:color w:val="000000"/>
        </w:rPr>
      </w:pPr>
    </w:p>
    <w:p w:rsidR="00FB1A50" w:rsidRPr="00FB1A50" w:rsidRDefault="00250D1D" w:rsidP="00250D1D">
      <w:pPr>
        <w:autoSpaceDE w:val="0"/>
        <w:autoSpaceDN w:val="0"/>
        <w:adjustRightInd w:val="0"/>
        <w:spacing w:after="120" w:line="360" w:lineRule="auto"/>
        <w:jc w:val="both"/>
        <w:rPr>
          <w:b/>
          <w:bCs/>
          <w:color w:val="000000"/>
        </w:rPr>
      </w:pPr>
      <w:r>
        <w:rPr>
          <w:b/>
          <w:bCs/>
          <w:color w:val="000000"/>
        </w:rPr>
        <w:t>ETAPA III: Trabajo de campo e inicio de la investigación del tema ya fijado</w:t>
      </w:r>
    </w:p>
    <w:p w:rsidR="00250D1D" w:rsidRDefault="00250D1D" w:rsidP="007C5C32">
      <w:pPr>
        <w:numPr>
          <w:ilvl w:val="0"/>
          <w:numId w:val="7"/>
        </w:numPr>
        <w:autoSpaceDE w:val="0"/>
        <w:autoSpaceDN w:val="0"/>
        <w:adjustRightInd w:val="0"/>
        <w:spacing w:after="120" w:line="360" w:lineRule="auto"/>
        <w:jc w:val="both"/>
        <w:rPr>
          <w:color w:val="000000"/>
        </w:rPr>
      </w:pPr>
      <w:r>
        <w:rPr>
          <w:color w:val="000000"/>
        </w:rPr>
        <w:t>En esta etapa se realizó toda la parte de investigación de campo usando todas las técnicas ya mencionadas</w:t>
      </w:r>
    </w:p>
    <w:p w:rsidR="00250D1D" w:rsidRDefault="00250D1D" w:rsidP="007C5C32">
      <w:pPr>
        <w:numPr>
          <w:ilvl w:val="0"/>
          <w:numId w:val="7"/>
        </w:numPr>
        <w:autoSpaceDE w:val="0"/>
        <w:autoSpaceDN w:val="0"/>
        <w:adjustRightInd w:val="0"/>
        <w:spacing w:after="120" w:line="360" w:lineRule="auto"/>
        <w:jc w:val="both"/>
        <w:rPr>
          <w:color w:val="000000"/>
        </w:rPr>
      </w:pPr>
      <w:r>
        <w:rPr>
          <w:color w:val="000000"/>
        </w:rPr>
        <w:t>Se realizó el revisado de documentación correspondiente al pago de impuestos de las diferentes municipios por concepto de elaboración de chicha desde antes de la reforma agraria</w:t>
      </w:r>
    </w:p>
    <w:p w:rsidR="00250D1D" w:rsidRDefault="00250D1D" w:rsidP="00683455">
      <w:pPr>
        <w:numPr>
          <w:ilvl w:val="0"/>
          <w:numId w:val="7"/>
        </w:numPr>
        <w:autoSpaceDE w:val="0"/>
        <w:autoSpaceDN w:val="0"/>
        <w:adjustRightInd w:val="0"/>
        <w:spacing w:after="120" w:line="360" w:lineRule="auto"/>
        <w:jc w:val="both"/>
        <w:rPr>
          <w:color w:val="000000"/>
        </w:rPr>
      </w:pPr>
      <w:r>
        <w:rPr>
          <w:color w:val="000000"/>
        </w:rPr>
        <w:t>Se procedió a la realización del seguimiento de los licitadores de los municipios ya mencionados</w:t>
      </w:r>
    </w:p>
    <w:p w:rsidR="00FB1A50" w:rsidRDefault="00FB1A50" w:rsidP="00FB1A50">
      <w:pPr>
        <w:autoSpaceDE w:val="0"/>
        <w:autoSpaceDN w:val="0"/>
        <w:adjustRightInd w:val="0"/>
        <w:spacing w:after="120" w:line="360" w:lineRule="auto"/>
        <w:ind w:left="360"/>
        <w:jc w:val="both"/>
        <w:rPr>
          <w:color w:val="000000"/>
        </w:rPr>
      </w:pPr>
    </w:p>
    <w:p w:rsidR="00FB1A50" w:rsidRPr="00FB1A50" w:rsidRDefault="00250D1D" w:rsidP="00FB1A50">
      <w:pPr>
        <w:autoSpaceDE w:val="0"/>
        <w:autoSpaceDN w:val="0"/>
        <w:adjustRightInd w:val="0"/>
        <w:spacing w:after="120" w:line="360" w:lineRule="auto"/>
        <w:jc w:val="both"/>
        <w:rPr>
          <w:b/>
          <w:bCs/>
          <w:color w:val="000000"/>
        </w:rPr>
      </w:pPr>
      <w:r>
        <w:rPr>
          <w:b/>
          <w:bCs/>
          <w:color w:val="000000"/>
        </w:rPr>
        <w:t>ETAPA IV. Sistematización de la información obtenida en campo</w:t>
      </w:r>
    </w:p>
    <w:p w:rsidR="00250D1D" w:rsidRDefault="00250D1D" w:rsidP="009846B6">
      <w:pPr>
        <w:numPr>
          <w:ilvl w:val="0"/>
          <w:numId w:val="20"/>
        </w:numPr>
        <w:tabs>
          <w:tab w:val="left" w:pos="720"/>
        </w:tabs>
        <w:autoSpaceDE w:val="0"/>
        <w:autoSpaceDN w:val="0"/>
        <w:adjustRightInd w:val="0"/>
        <w:spacing w:after="120" w:line="360" w:lineRule="auto"/>
        <w:jc w:val="both"/>
        <w:rPr>
          <w:color w:val="000000"/>
        </w:rPr>
      </w:pPr>
      <w:r>
        <w:rPr>
          <w:color w:val="000000"/>
        </w:rPr>
        <w:t xml:space="preserve">La sistematización e interpretación se realizo en base en base a toda la información obtenida en el campo en </w:t>
      </w:r>
      <w:smartTag w:uri="urn:schemas-microsoft-com:office:smarttags" w:element="PersonName">
        <w:smartTagPr>
          <w:attr w:name="ProductID" w:val="la Etapa  III"/>
        </w:smartTagPr>
        <w:r>
          <w:rPr>
            <w:color w:val="000000"/>
          </w:rPr>
          <w:t>la Etapa  III</w:t>
        </w:r>
      </w:smartTag>
      <w:r>
        <w:rPr>
          <w:color w:val="000000"/>
        </w:rPr>
        <w:t xml:space="preserve">  haciendo énfasis en la revisión de los resultados obtenidos par la elaboración del documento final</w:t>
      </w:r>
    </w:p>
    <w:p w:rsidR="00250D1D" w:rsidRDefault="00250D1D" w:rsidP="00683455">
      <w:pPr>
        <w:numPr>
          <w:ilvl w:val="0"/>
          <w:numId w:val="20"/>
        </w:numPr>
        <w:tabs>
          <w:tab w:val="left" w:pos="720"/>
        </w:tabs>
        <w:autoSpaceDE w:val="0"/>
        <w:autoSpaceDN w:val="0"/>
        <w:adjustRightInd w:val="0"/>
        <w:spacing w:after="120" w:line="360" w:lineRule="auto"/>
        <w:jc w:val="both"/>
        <w:rPr>
          <w:color w:val="000000"/>
        </w:rPr>
      </w:pPr>
      <w:r>
        <w:rPr>
          <w:color w:val="000000"/>
        </w:rPr>
        <w:t xml:space="preserve">La complementación y validación de la </w:t>
      </w:r>
      <w:r w:rsidR="009846B6">
        <w:rPr>
          <w:color w:val="000000"/>
        </w:rPr>
        <w:t>información obtenida se realizo</w:t>
      </w:r>
      <w:r>
        <w:rPr>
          <w:color w:val="000000"/>
        </w:rPr>
        <w:t xml:space="preserve"> mediante entrevista con los o grupos de discusión con los licitadores y los productores de chicha, en los municipios de Arbieto, Cliza y Punata </w:t>
      </w:r>
    </w:p>
    <w:p w:rsidR="00FB1A50" w:rsidRDefault="00FB1A50" w:rsidP="00FB1A50">
      <w:pPr>
        <w:tabs>
          <w:tab w:val="left" w:pos="720"/>
        </w:tabs>
        <w:autoSpaceDE w:val="0"/>
        <w:autoSpaceDN w:val="0"/>
        <w:adjustRightInd w:val="0"/>
        <w:spacing w:after="120" w:line="360" w:lineRule="auto"/>
        <w:jc w:val="both"/>
        <w:rPr>
          <w:color w:val="000000"/>
        </w:rPr>
      </w:pPr>
    </w:p>
    <w:p w:rsidR="00250D1D" w:rsidRDefault="00250D1D" w:rsidP="00250D1D">
      <w:pPr>
        <w:autoSpaceDE w:val="0"/>
        <w:autoSpaceDN w:val="0"/>
        <w:adjustRightInd w:val="0"/>
        <w:spacing w:after="120" w:line="360" w:lineRule="auto"/>
        <w:jc w:val="both"/>
        <w:rPr>
          <w:b/>
          <w:bCs/>
          <w:color w:val="000000"/>
        </w:rPr>
      </w:pPr>
      <w:r>
        <w:rPr>
          <w:b/>
          <w:bCs/>
          <w:color w:val="000000"/>
        </w:rPr>
        <w:t>ETAPA V. Elaboración y presentación del  documento final.</w:t>
      </w:r>
    </w:p>
    <w:p w:rsidR="00250D1D" w:rsidRDefault="00250D1D" w:rsidP="009846B6">
      <w:pPr>
        <w:numPr>
          <w:ilvl w:val="0"/>
          <w:numId w:val="21"/>
        </w:numPr>
        <w:autoSpaceDE w:val="0"/>
        <w:autoSpaceDN w:val="0"/>
        <w:adjustRightInd w:val="0"/>
        <w:spacing w:after="120" w:line="360" w:lineRule="auto"/>
        <w:jc w:val="both"/>
        <w:rPr>
          <w:color w:val="000000"/>
        </w:rPr>
      </w:pPr>
      <w:r>
        <w:rPr>
          <w:color w:val="000000"/>
        </w:rPr>
        <w:t>Presentación del documento final de la investigación el cual será presentado a las instancias académicas correspondientes para su reunión y aprobación respectiva</w:t>
      </w:r>
    </w:p>
    <w:p w:rsidR="00250D1D" w:rsidRPr="00E15AC3" w:rsidRDefault="00250D1D" w:rsidP="009846B6">
      <w:pPr>
        <w:numPr>
          <w:ilvl w:val="0"/>
          <w:numId w:val="21"/>
        </w:numPr>
        <w:autoSpaceDE w:val="0"/>
        <w:autoSpaceDN w:val="0"/>
        <w:adjustRightInd w:val="0"/>
        <w:spacing w:after="120" w:line="360" w:lineRule="auto"/>
        <w:jc w:val="both"/>
        <w:rPr>
          <w:color w:val="000000"/>
        </w:rPr>
      </w:pPr>
      <w:r>
        <w:t xml:space="preserve">Proceder  inmediatamente a la defensa de la investigación </w:t>
      </w:r>
    </w:p>
    <w:p w:rsidR="007C5C32" w:rsidRDefault="007C5C32"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sz w:val="28"/>
          <w:szCs w:val="28"/>
        </w:rPr>
      </w:pPr>
    </w:p>
    <w:p w:rsidR="007C5C32" w:rsidRDefault="007C5C32"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sz w:val="28"/>
          <w:szCs w:val="28"/>
        </w:rPr>
      </w:pPr>
    </w:p>
    <w:p w:rsidR="009846B6" w:rsidRDefault="009846B6"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sz w:val="28"/>
          <w:szCs w:val="28"/>
        </w:rPr>
      </w:pPr>
    </w:p>
    <w:p w:rsidR="009846B6" w:rsidRDefault="009846B6"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sz w:val="28"/>
          <w:szCs w:val="28"/>
        </w:rPr>
      </w:pPr>
    </w:p>
    <w:p w:rsidR="00250D1D" w:rsidRPr="00697958" w:rsidRDefault="00250D1D" w:rsidP="00697958">
      <w:pPr>
        <w:pStyle w:val="Ttulo1"/>
        <w:rPr>
          <w:rFonts w:ascii="Times New Roman" w:hAnsi="Times New Roman"/>
          <w:sz w:val="24"/>
        </w:rPr>
      </w:pPr>
      <w:bookmarkStart w:id="57" w:name="_Toc163292614"/>
      <w:r w:rsidRPr="00697958">
        <w:rPr>
          <w:rFonts w:ascii="Times New Roman" w:hAnsi="Times New Roman"/>
          <w:sz w:val="24"/>
        </w:rPr>
        <w:t>IV RESULTADOS</w:t>
      </w:r>
      <w:bookmarkEnd w:id="57"/>
      <w:r w:rsidRPr="00697958">
        <w:rPr>
          <w:rFonts w:ascii="Times New Roman" w:hAnsi="Times New Roman"/>
          <w:sz w:val="24"/>
        </w:rPr>
        <w:t xml:space="preserve"> </w:t>
      </w:r>
    </w:p>
    <w:p w:rsidR="00250D1D" w:rsidRDefault="00250D1D"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sz w:val="28"/>
          <w:szCs w:val="28"/>
        </w:rPr>
      </w:pPr>
    </w:p>
    <w:p w:rsidR="00250D1D" w:rsidRDefault="00250D1D" w:rsidP="00697958">
      <w:pPr>
        <w:autoSpaceDE w:val="0"/>
        <w:autoSpaceDN w:val="0"/>
        <w:adjustRightInd w:val="0"/>
        <w:spacing w:line="360" w:lineRule="auto"/>
        <w:ind w:firstLine="708"/>
        <w:rPr>
          <w:lang w:val="es-BO"/>
        </w:rPr>
      </w:pPr>
      <w:r>
        <w:rPr>
          <w:lang w:val="es-BO"/>
        </w:rPr>
        <w:t xml:space="preserve">De acuerdo a los objetivos planteados en el capitulo I y la metodología correspondiente se pudo obtener los siguientes resultados </w:t>
      </w:r>
    </w:p>
    <w:p w:rsidR="00250D1D" w:rsidRPr="00697958" w:rsidRDefault="00250D1D" w:rsidP="00697958">
      <w:pPr>
        <w:pStyle w:val="Ttulo2"/>
        <w:rPr>
          <w:rFonts w:ascii="Times New Roman" w:hAnsi="Times New Roman"/>
          <w:i w:val="0"/>
          <w:iCs w:val="0"/>
          <w:sz w:val="24"/>
        </w:rPr>
      </w:pPr>
      <w:bookmarkStart w:id="58" w:name="_Toc163292615"/>
      <w:r w:rsidRPr="00697958">
        <w:rPr>
          <w:rFonts w:ascii="Times New Roman" w:hAnsi="Times New Roman"/>
          <w:i w:val="0"/>
          <w:iCs w:val="0"/>
          <w:sz w:val="24"/>
        </w:rPr>
        <w:t xml:space="preserve">4.1.1.1 Antecedentes Generales de </w:t>
      </w:r>
      <w:smartTag w:uri="urn:schemas-microsoft-com:office:smarttags" w:element="PersonName">
        <w:smartTagPr>
          <w:attr w:name="ProductID" w:val="La Recaudaci￳n"/>
        </w:smartTagPr>
        <w:r w:rsidRPr="00697958">
          <w:rPr>
            <w:rFonts w:ascii="Times New Roman" w:hAnsi="Times New Roman"/>
            <w:i w:val="0"/>
            <w:iCs w:val="0"/>
            <w:sz w:val="24"/>
          </w:rPr>
          <w:t>la Recaudación</w:t>
        </w:r>
      </w:smartTag>
      <w:r w:rsidRPr="00697958">
        <w:rPr>
          <w:rFonts w:ascii="Times New Roman" w:hAnsi="Times New Roman"/>
          <w:i w:val="0"/>
          <w:iCs w:val="0"/>
          <w:sz w:val="24"/>
        </w:rPr>
        <w:t xml:space="preserve"> del Impuesto de la chicha</w:t>
      </w:r>
      <w:bookmarkEnd w:id="58"/>
      <w:r w:rsidRPr="00697958">
        <w:rPr>
          <w:rFonts w:ascii="Times New Roman" w:hAnsi="Times New Roman"/>
          <w:i w:val="0"/>
          <w:iCs w:val="0"/>
          <w:sz w:val="24"/>
        </w:rPr>
        <w:t xml:space="preserve"> </w:t>
      </w:r>
    </w:p>
    <w:p w:rsidR="00250D1D" w:rsidRPr="00697958" w:rsidRDefault="00250D1D" w:rsidP="00697958">
      <w:pPr>
        <w:pStyle w:val="Ttulo2"/>
        <w:rPr>
          <w:rFonts w:ascii="Times New Roman" w:hAnsi="Times New Roman"/>
          <w:i w:val="0"/>
          <w:iCs w:val="0"/>
          <w:sz w:val="24"/>
        </w:rPr>
      </w:pPr>
      <w:bookmarkStart w:id="59" w:name="_Toc163292616"/>
      <w:r w:rsidRPr="00697958">
        <w:rPr>
          <w:rFonts w:ascii="Times New Roman" w:hAnsi="Times New Roman"/>
          <w:i w:val="0"/>
          <w:iCs w:val="0"/>
          <w:sz w:val="24"/>
        </w:rPr>
        <w:t>Evolución Histórica Hacia 1952.-</w:t>
      </w:r>
      <w:bookmarkEnd w:id="59"/>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En el presente trabajo </w:t>
      </w:r>
      <w:r w:rsidR="003C46BC">
        <w:rPr>
          <w:color w:val="000000"/>
        </w:rPr>
        <w:t>de investigación utilizaremos como</w:t>
      </w:r>
      <w:r>
        <w:rPr>
          <w:color w:val="000000"/>
        </w:rPr>
        <w:t xml:space="preserve"> referencia histórica a la chicheria</w:t>
      </w:r>
      <w:r w:rsidR="003C46BC">
        <w:rPr>
          <w:color w:val="000000"/>
        </w:rPr>
        <w:t>,</w:t>
      </w:r>
      <w:r>
        <w:rPr>
          <w:color w:val="000000"/>
        </w:rPr>
        <w:t xml:space="preserve"> pues en torno a esta giraba el cobro del impuesto de la chicha  y </w:t>
      </w:r>
      <w:r w:rsidR="003C46BC">
        <w:rPr>
          <w:color w:val="000000"/>
        </w:rPr>
        <w:t xml:space="preserve">generaba desarrollo </w:t>
      </w:r>
      <w:r>
        <w:rPr>
          <w:color w:val="000000"/>
        </w:rPr>
        <w:t xml:space="preserve">en el ámbito Económico, Social y Cultural Cochabambino, pues es de vital importancia el rol que le toco jugar en el desarrollo de nuestra ciudad y la configuración de un mercado regional, </w:t>
      </w:r>
      <w:r w:rsidR="003C46BC">
        <w:rPr>
          <w:color w:val="000000"/>
        </w:rPr>
        <w:t>donde la chicheria se constituyo</w:t>
      </w:r>
      <w:r>
        <w:rPr>
          <w:color w:val="000000"/>
        </w:rPr>
        <w:t xml:space="preserve"> en un ente articulador de los sistemas fériales.</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Antes de la reforma agraria el entorno agrario giraba en torno a las haciendas y pequeñas unidades agrícolas campesinas, respondiendo a la necesidad de abastecimiento alimenticio  para la minería de Potosí.</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Pero el debilitamiento de la minería y los malos caminos obligaron a que el maíz no fu</w:t>
      </w:r>
      <w:r w:rsidR="003C46BC">
        <w:rPr>
          <w:color w:val="000000"/>
        </w:rPr>
        <w:t>era un producto de exportación</w:t>
      </w:r>
      <w:r>
        <w:rPr>
          <w:color w:val="000000"/>
        </w:rPr>
        <w:t xml:space="preserve">, sino </w:t>
      </w:r>
      <w:r w:rsidR="009846B6">
        <w:rPr>
          <w:color w:val="000000"/>
        </w:rPr>
        <w:t xml:space="preserve">a </w:t>
      </w:r>
      <w:r w:rsidR="003C46BC">
        <w:rPr>
          <w:color w:val="000000"/>
        </w:rPr>
        <w:t xml:space="preserve">que </w:t>
      </w:r>
      <w:r w:rsidR="009846B6">
        <w:rPr>
          <w:color w:val="000000"/>
        </w:rPr>
        <w:t>respond</w:t>
      </w:r>
      <w:r>
        <w:rPr>
          <w:color w:val="000000"/>
        </w:rPr>
        <w:t>a a la demanda interna  (Eje de  Maíz y Chicha)  de la región principal en las municipio de Cliza, Tarata, Punata y Sacaba.</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Al mismo tiempo la producción de maíz dinamizaba otras encomias como el muckeo de la harina de maíz y la venta de leña logrando tener un mercado interno en el cultivo de maíz y la fabricación de chicha (Rodríguez y Solares 1990 Pg. 28) por lo cual el mercado del maíz se regia principalmente por la dinámica regional interna  y los altibajos del consumo de</w:t>
      </w:r>
      <w:r w:rsidR="003C46BC">
        <w:rPr>
          <w:color w:val="000000"/>
        </w:rPr>
        <w:t xml:space="preserve"> la chicha de acuerdo a las épocas del año (verano, invierno)</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pPr>
      <w:r>
        <w:t>Cochabamba  es un departamento netamente agrícola por lo que el excedente de la producción del maíz y  la falta de caminos, evitaba la exportación del excedente agrícola, lo cual fortifico el crecimiento del mercado interno en torno del maíz con una serie de impuestos de los cuales  eran sujetos  principalmente la industria chichera que a pesar da la crisis absorbió el excedente agrícola del maíz fortificando a través de varios años la economía departamental con los constantes incrementos de los impuestos especialmente al mucku la chicha y el maíz</w:t>
      </w:r>
    </w:p>
    <w:p w:rsidR="00250D1D" w:rsidRDefault="00250D1D"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rPr>
      </w:pPr>
    </w:p>
    <w:p w:rsidR="00250D1D" w:rsidRPr="00697958" w:rsidRDefault="00250D1D" w:rsidP="00697958">
      <w:pPr>
        <w:pStyle w:val="Ttulo2"/>
        <w:rPr>
          <w:rFonts w:ascii="Times New Roman" w:hAnsi="Times New Roman"/>
          <w:i w:val="0"/>
          <w:iCs w:val="0"/>
          <w:sz w:val="24"/>
        </w:rPr>
      </w:pPr>
      <w:bookmarkStart w:id="60" w:name="_Toc163292617"/>
      <w:r w:rsidRPr="00697958">
        <w:rPr>
          <w:rFonts w:ascii="Times New Roman" w:hAnsi="Times New Roman"/>
          <w:i w:val="0"/>
          <w:iCs w:val="0"/>
          <w:sz w:val="24"/>
        </w:rPr>
        <w:t xml:space="preserve">4.1.2 Tipos  de Recaudadores del Impuesto de </w:t>
      </w:r>
      <w:smartTag w:uri="urn:schemas-microsoft-com:office:smarttags" w:element="PersonName">
        <w:smartTagPr>
          <w:attr w:name="ProductID" w:val="la Chicha"/>
        </w:smartTagPr>
        <w:r w:rsidRPr="00697958">
          <w:rPr>
            <w:rFonts w:ascii="Times New Roman" w:hAnsi="Times New Roman"/>
            <w:i w:val="0"/>
            <w:iCs w:val="0"/>
            <w:sz w:val="24"/>
          </w:rPr>
          <w:t>la Chicha</w:t>
        </w:r>
      </w:smartTag>
      <w:bookmarkEnd w:id="60"/>
      <w:r w:rsidRPr="00697958">
        <w:rPr>
          <w:rFonts w:ascii="Times New Roman" w:hAnsi="Times New Roman"/>
          <w:i w:val="0"/>
          <w:iCs w:val="0"/>
          <w:sz w:val="24"/>
        </w:rPr>
        <w:t xml:space="preserve">  </w:t>
      </w:r>
    </w:p>
    <w:p w:rsidR="00250D1D" w:rsidRDefault="00250D1D" w:rsidP="00250D1D">
      <w:pPr>
        <w:autoSpaceDE w:val="0"/>
        <w:autoSpaceDN w:val="0"/>
        <w:adjustRightInd w:val="0"/>
        <w:spacing w:line="360" w:lineRule="auto"/>
        <w:ind w:firstLine="708"/>
        <w:rPr>
          <w:color w:val="000000"/>
        </w:rPr>
      </w:pPr>
    </w:p>
    <w:p w:rsidR="00250D1D" w:rsidRDefault="00250D1D" w:rsidP="00250D1D">
      <w:pPr>
        <w:autoSpaceDE w:val="0"/>
        <w:autoSpaceDN w:val="0"/>
        <w:adjustRightInd w:val="0"/>
        <w:spacing w:line="360" w:lineRule="auto"/>
        <w:ind w:firstLine="708"/>
        <w:rPr>
          <w:color w:val="000000"/>
        </w:rPr>
      </w:pPr>
      <w:r>
        <w:rPr>
          <w:color w:val="000000"/>
        </w:rPr>
        <w:t xml:space="preserve">Anteriormente había tres tipos de recaudadores de impuesto los por Administración directa, los recaudador por comisión y los recaudadores por licitación </w:t>
      </w:r>
    </w:p>
    <w:p w:rsidR="00250D1D" w:rsidRDefault="00250D1D" w:rsidP="00250D1D">
      <w:pPr>
        <w:autoSpaceDE w:val="0"/>
        <w:autoSpaceDN w:val="0"/>
        <w:adjustRightInd w:val="0"/>
        <w:spacing w:line="360" w:lineRule="auto"/>
        <w:rPr>
          <w:color w:val="000000"/>
        </w:rPr>
      </w:pPr>
    </w:p>
    <w:p w:rsidR="00250D1D" w:rsidRPr="00697958" w:rsidRDefault="00250D1D" w:rsidP="00697958">
      <w:pPr>
        <w:pStyle w:val="Ttulo3"/>
        <w:rPr>
          <w:rFonts w:ascii="Times New Roman" w:hAnsi="Times New Roman" w:cs="Times New Roman"/>
          <w:sz w:val="24"/>
          <w:szCs w:val="24"/>
        </w:rPr>
      </w:pPr>
      <w:bookmarkStart w:id="61" w:name="_Toc163292618"/>
      <w:r w:rsidRPr="00697958">
        <w:rPr>
          <w:rFonts w:ascii="Times New Roman" w:hAnsi="Times New Roman" w:cs="Times New Roman"/>
          <w:sz w:val="24"/>
          <w:szCs w:val="24"/>
        </w:rPr>
        <w:t>4.1.2.a) Licitación.-</w:t>
      </w:r>
      <w:bookmarkEnd w:id="61"/>
    </w:p>
    <w:p w:rsidR="00250D1D" w:rsidRDefault="00250D1D" w:rsidP="00250D1D">
      <w:pPr>
        <w:autoSpaceDE w:val="0"/>
        <w:autoSpaceDN w:val="0"/>
        <w:adjustRightInd w:val="0"/>
        <w:spacing w:line="360" w:lineRule="auto"/>
        <w:jc w:val="both"/>
        <w:rPr>
          <w:b/>
          <w:bCs/>
          <w:color w:val="000000"/>
        </w:rPr>
      </w:pPr>
    </w:p>
    <w:p w:rsidR="00250D1D" w:rsidRDefault="009846B6" w:rsidP="00250D1D">
      <w:pPr>
        <w:autoSpaceDE w:val="0"/>
        <w:autoSpaceDN w:val="0"/>
        <w:adjustRightInd w:val="0"/>
        <w:spacing w:line="360" w:lineRule="auto"/>
        <w:ind w:firstLine="708"/>
        <w:jc w:val="both"/>
        <w:rPr>
          <w:color w:val="000000"/>
        </w:rPr>
      </w:pPr>
      <w:r>
        <w:rPr>
          <w:color w:val="000000"/>
        </w:rPr>
        <w:t>A través</w:t>
      </w:r>
      <w:r w:rsidR="00250D1D">
        <w:rPr>
          <w:color w:val="000000"/>
        </w:rPr>
        <w:t xml:space="preserve"> de los años este método de recaudación fue el mas frecuente</w:t>
      </w:r>
      <w:r w:rsidR="004E3C39">
        <w:rPr>
          <w:color w:val="000000"/>
        </w:rPr>
        <w:t>,</w:t>
      </w:r>
      <w:r w:rsidR="00250D1D">
        <w:rPr>
          <w:color w:val="000000"/>
        </w:rPr>
        <w:t xml:space="preserve"> pues el licitador lograba recabar mayor cantidad  de utilidad  y la función de la alcaldía se delimitaba solamente a exigir el pago del monto fijado en la subasta para la adjudicación de la misma sin inte</w:t>
      </w:r>
      <w:r w:rsidR="004E3C39">
        <w:rPr>
          <w:color w:val="000000"/>
        </w:rPr>
        <w:t>rvención de</w:t>
      </w:r>
      <w:r>
        <w:rPr>
          <w:color w:val="000000"/>
        </w:rPr>
        <w:t xml:space="preserve"> </w:t>
      </w:r>
      <w:r w:rsidR="004E3C39">
        <w:rPr>
          <w:color w:val="000000"/>
        </w:rPr>
        <w:t>l</w:t>
      </w:r>
      <w:r>
        <w:rPr>
          <w:color w:val="000000"/>
        </w:rPr>
        <w:t>os</w:t>
      </w:r>
      <w:r w:rsidR="00250D1D">
        <w:rPr>
          <w:color w:val="000000"/>
        </w:rPr>
        <w:t xml:space="preserve"> municipios en el proc</w:t>
      </w:r>
      <w:r w:rsidR="004E3C39">
        <w:rPr>
          <w:color w:val="000000"/>
        </w:rPr>
        <w:t>eso de Recaudación del impuesto.</w:t>
      </w:r>
    </w:p>
    <w:p w:rsidR="00250D1D" w:rsidRDefault="00250D1D" w:rsidP="00250D1D">
      <w:pPr>
        <w:autoSpaceDE w:val="0"/>
        <w:autoSpaceDN w:val="0"/>
        <w:adjustRightInd w:val="0"/>
        <w:spacing w:line="360" w:lineRule="auto"/>
        <w:jc w:val="both"/>
        <w:rPr>
          <w:color w:val="000000"/>
        </w:rPr>
      </w:pPr>
    </w:p>
    <w:p w:rsidR="00250D1D" w:rsidRDefault="00250D1D" w:rsidP="00697958">
      <w:pPr>
        <w:autoSpaceDE w:val="0"/>
        <w:autoSpaceDN w:val="0"/>
        <w:adjustRightInd w:val="0"/>
        <w:spacing w:line="360" w:lineRule="auto"/>
        <w:ind w:firstLine="708"/>
        <w:jc w:val="both"/>
        <w:rPr>
          <w:color w:val="000000"/>
        </w:rPr>
      </w:pPr>
      <w:r>
        <w:rPr>
          <w:color w:val="000000"/>
        </w:rPr>
        <w:t xml:space="preserve">Como se pudo apreciar en el capitulo </w:t>
      </w:r>
      <w:r w:rsidR="004E3C39">
        <w:rPr>
          <w:color w:val="000000"/>
        </w:rPr>
        <w:t xml:space="preserve">del Marco Teórico </w:t>
      </w:r>
      <w:r>
        <w:rPr>
          <w:color w:val="000000"/>
        </w:rPr>
        <w:t>donde esta estipulado los normas de deberes y obligaciones d</w:t>
      </w:r>
      <w:r w:rsidR="004E3C39">
        <w:rPr>
          <w:color w:val="000000"/>
        </w:rPr>
        <w:t>e la recaudación del impuesto a</w:t>
      </w:r>
      <w:r>
        <w:rPr>
          <w:color w:val="000000"/>
        </w:rPr>
        <w:t xml:space="preserve"> la chicha para todo los distritos donde se realizaba este cobro pero en la actualidad este proceso ya no es usado con regularidad y las normas de licitación son diferentes de un municipio a otro  pero casi similares entre si al documento redactado por el municipio del Cercado donde cualquier persona pueda adjudicarse la recaudación de este impuesto.</w:t>
      </w:r>
    </w:p>
    <w:p w:rsidR="00250D1D" w:rsidRPr="00697958" w:rsidRDefault="00250D1D" w:rsidP="00697958">
      <w:pPr>
        <w:pStyle w:val="Ttulo3"/>
        <w:rPr>
          <w:rFonts w:ascii="Times New Roman" w:hAnsi="Times New Roman"/>
          <w:sz w:val="24"/>
        </w:rPr>
      </w:pPr>
      <w:bookmarkStart w:id="62" w:name="_Toc163292619"/>
      <w:r w:rsidRPr="00697958">
        <w:rPr>
          <w:rFonts w:ascii="Times New Roman" w:hAnsi="Times New Roman"/>
          <w:sz w:val="24"/>
        </w:rPr>
        <w:t>4.1.1 b) Por  Comisión.-</w:t>
      </w:r>
      <w:bookmarkEnd w:id="62"/>
    </w:p>
    <w:p w:rsidR="00250D1D" w:rsidRDefault="00250D1D" w:rsidP="00250D1D">
      <w:pPr>
        <w:autoSpaceDE w:val="0"/>
        <w:autoSpaceDN w:val="0"/>
        <w:adjustRightInd w:val="0"/>
        <w:spacing w:line="360" w:lineRule="auto"/>
        <w:jc w:val="both"/>
        <w:rPr>
          <w:b/>
          <w:bCs/>
          <w:color w:val="000000"/>
        </w:rPr>
      </w:pPr>
    </w:p>
    <w:p w:rsidR="00250D1D" w:rsidRDefault="00250D1D" w:rsidP="00250D1D">
      <w:pPr>
        <w:autoSpaceDE w:val="0"/>
        <w:autoSpaceDN w:val="0"/>
        <w:adjustRightInd w:val="0"/>
        <w:spacing w:line="360" w:lineRule="auto"/>
        <w:ind w:firstLine="708"/>
        <w:jc w:val="both"/>
        <w:rPr>
          <w:color w:val="000000"/>
        </w:rPr>
      </w:pPr>
      <w:r w:rsidRPr="004E3C39">
        <w:rPr>
          <w:bCs/>
          <w:color w:val="000000"/>
        </w:rPr>
        <w:t>E</w:t>
      </w:r>
      <w:r w:rsidR="004E3C39" w:rsidRPr="004E3C39">
        <w:rPr>
          <w:bCs/>
          <w:color w:val="000000"/>
        </w:rPr>
        <w:t>n e</w:t>
      </w:r>
      <w:r w:rsidRPr="004E3C39">
        <w:rPr>
          <w:color w:val="000000"/>
        </w:rPr>
        <w:t>ste</w:t>
      </w:r>
      <w:r>
        <w:rPr>
          <w:color w:val="000000"/>
        </w:rPr>
        <w:t xml:space="preserve">  sistema de recaudación el comisionista se regia a lo</w:t>
      </w:r>
      <w:r w:rsidR="004E3C39">
        <w:rPr>
          <w:color w:val="000000"/>
        </w:rPr>
        <w:t>s</w:t>
      </w:r>
      <w:r>
        <w:rPr>
          <w:color w:val="000000"/>
        </w:rPr>
        <w:t xml:space="preserve"> dictámenes que le fijaba la alcaldía. Es otro sistema de recaudación menos generalizado en nuestro medio</w:t>
      </w:r>
      <w:r w:rsidR="004E3C39">
        <w:rPr>
          <w:color w:val="000000"/>
        </w:rPr>
        <w:t>,</w:t>
      </w:r>
      <w:r>
        <w:rPr>
          <w:color w:val="000000"/>
        </w:rPr>
        <w:t xml:space="preserve"> es el referente del impuesto en base a comisiones</w:t>
      </w:r>
      <w:r w:rsidR="004E3C39">
        <w:rPr>
          <w:color w:val="000000"/>
        </w:rPr>
        <w:t>.</w:t>
      </w:r>
      <w:r>
        <w:rPr>
          <w:color w:val="000000"/>
        </w:rPr>
        <w:t xml:space="preserve"> </w:t>
      </w:r>
    </w:p>
    <w:p w:rsidR="00250D1D" w:rsidRDefault="00250D1D" w:rsidP="00250D1D">
      <w:pPr>
        <w:autoSpaceDE w:val="0"/>
        <w:autoSpaceDN w:val="0"/>
        <w:adjustRightInd w:val="0"/>
        <w:spacing w:line="360" w:lineRule="auto"/>
        <w:jc w:val="both"/>
        <w:rPr>
          <w:color w:val="000000"/>
        </w:rPr>
      </w:pPr>
    </w:p>
    <w:p w:rsidR="00250D1D" w:rsidRDefault="00712BF0" w:rsidP="00250D1D">
      <w:pPr>
        <w:autoSpaceDE w:val="0"/>
        <w:autoSpaceDN w:val="0"/>
        <w:adjustRightInd w:val="0"/>
        <w:spacing w:line="360" w:lineRule="auto"/>
        <w:ind w:firstLine="708"/>
        <w:jc w:val="both"/>
        <w:rPr>
          <w:color w:val="000000"/>
        </w:rPr>
      </w:pPr>
      <w:r>
        <w:rPr>
          <w:color w:val="000000"/>
        </w:rPr>
        <w:t>Para tal efecto el comisionista</w:t>
      </w:r>
      <w:r w:rsidR="00250D1D">
        <w:rPr>
          <w:color w:val="000000"/>
        </w:rPr>
        <w:t xml:space="preserve"> debe pagar una fianza equivalente al 50% del monto que se estima recaudar, en base a pautas de recaudaciones anteriores</w:t>
      </w:r>
    </w:p>
    <w:p w:rsidR="004E3C39" w:rsidRDefault="004E3C39" w:rsidP="00250D1D">
      <w:pPr>
        <w:autoSpaceDE w:val="0"/>
        <w:autoSpaceDN w:val="0"/>
        <w:adjustRightInd w:val="0"/>
        <w:spacing w:line="360" w:lineRule="auto"/>
        <w:ind w:firstLine="708"/>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La fianza debe consistir en letras hipotecarias</w:t>
      </w:r>
      <w:r w:rsidR="004E3C39">
        <w:rPr>
          <w:color w:val="000000"/>
        </w:rPr>
        <w:t>,</w:t>
      </w:r>
      <w:r>
        <w:rPr>
          <w:color w:val="000000"/>
        </w:rPr>
        <w:t xml:space="preserve"> prendas de valor, cheques etc.                      El comisionista percibe el 10% de las recaudaciones efectuada, la misma que obtiene  previo informe central de la recaudación a la oficina central de la división de impuestos. </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También se le reconoce los correspondientes viáticos, cuando debe efectuarse viajes a la capital del departamento a efectos inherentes del impuesto a la chicha. En consecuencia los viáticos consisten en el reconocimiento de los pasajes y viáticos por día de estadía en la ciudad de Cochabamba. Por otro lado también se le reconoce las erogaciones   en alquileres de oficinas, si es que la tiene, aunque por términos generales la recaudación la efectúa en sus propias casas </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El sistema de la recaudación  por comisión se la efectúa en forma que impera para el cobro por administración directa, es decir que el comisionista, otorga al elaborador las correspondientes boletas de contraseñas o permiso para la elaboración, como las boletas de comprobante de pago preparando también las partes diarias y mensuales de recaudación </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En el caso de los contribuyentes rezagados  en el pago de sus obligaciones impositivas, al comisionista solo se lo reconoce el 8% de las recaudaciones. Siendo   esta una forma de recaudación la menos utilizada</w:t>
      </w:r>
    </w:p>
    <w:p w:rsidR="00250D1D" w:rsidRDefault="00250D1D" w:rsidP="00250D1D">
      <w:pPr>
        <w:autoSpaceDE w:val="0"/>
        <w:autoSpaceDN w:val="0"/>
        <w:adjustRightInd w:val="0"/>
        <w:spacing w:line="360" w:lineRule="auto"/>
        <w:jc w:val="both"/>
        <w:rPr>
          <w:color w:val="000000"/>
        </w:rPr>
      </w:pPr>
    </w:p>
    <w:p w:rsidR="00250D1D" w:rsidRDefault="00250D1D" w:rsidP="008766DA">
      <w:pPr>
        <w:autoSpaceDE w:val="0"/>
        <w:autoSpaceDN w:val="0"/>
        <w:adjustRightInd w:val="0"/>
        <w:spacing w:line="360" w:lineRule="auto"/>
        <w:ind w:firstLine="708"/>
        <w:jc w:val="both"/>
        <w:rPr>
          <w:color w:val="000000"/>
        </w:rPr>
      </w:pPr>
      <w:r>
        <w:rPr>
          <w:color w:val="000000"/>
        </w:rPr>
        <w:t xml:space="preserve">Este método de recaudación del impuesto de la chicha ya no es muy utilizado en los municipios de Cochabamba por que el recaudador de impuesto por el método de comisión no lograba obtener una significativa ganancia </w:t>
      </w:r>
      <w:r w:rsidR="00A626A7">
        <w:rPr>
          <w:color w:val="000000"/>
        </w:rPr>
        <w:t>a su favor</w:t>
      </w:r>
    </w:p>
    <w:p w:rsidR="00250D1D" w:rsidRPr="008766DA" w:rsidRDefault="00250D1D" w:rsidP="008766DA">
      <w:pPr>
        <w:pStyle w:val="Ttulo3"/>
        <w:rPr>
          <w:rFonts w:ascii="Times New Roman" w:hAnsi="Times New Roman"/>
          <w:sz w:val="24"/>
        </w:rPr>
      </w:pPr>
      <w:bookmarkStart w:id="63" w:name="_Toc163292620"/>
      <w:r w:rsidRPr="008766DA">
        <w:rPr>
          <w:rFonts w:ascii="Times New Roman" w:hAnsi="Times New Roman"/>
          <w:sz w:val="24"/>
        </w:rPr>
        <w:t>4.1.1 c).- Recaudación Por Administración Directa.-</w:t>
      </w:r>
      <w:bookmarkEnd w:id="63"/>
    </w:p>
    <w:p w:rsidR="00250D1D" w:rsidRDefault="00250D1D" w:rsidP="00250D1D">
      <w:pPr>
        <w:autoSpaceDE w:val="0"/>
        <w:autoSpaceDN w:val="0"/>
        <w:adjustRightInd w:val="0"/>
        <w:spacing w:line="360" w:lineRule="auto"/>
        <w:jc w:val="both"/>
        <w:rPr>
          <w:b/>
          <w:bCs/>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Es el sistema mas generalizado, del impuesto a la chicha con todas las modalidades de una administración dirigida desde las oficinas centrales de la división del impuesto de la chicha </w:t>
      </w:r>
      <w:r w:rsidR="00712BF0">
        <w:rPr>
          <w:color w:val="000000"/>
        </w:rPr>
        <w:t xml:space="preserve">desde </w:t>
      </w:r>
      <w:r>
        <w:rPr>
          <w:color w:val="000000"/>
        </w:rPr>
        <w:t>la prefectura.</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Para tal la división del impuso a la chicha</w:t>
      </w:r>
      <w:r w:rsidR="00BA3A6D">
        <w:rPr>
          <w:color w:val="000000"/>
        </w:rPr>
        <w:t xml:space="preserve"> se ha</w:t>
      </w:r>
      <w:r>
        <w:rPr>
          <w:color w:val="000000"/>
        </w:rPr>
        <w:t xml:space="preserve"> instalado 18 oficinas de recaudación en los distritos que se caracterizan por su mayor elaboración y capacidad de tributación definiendo también el método de cobro del impuesto de la chicha como se puede apreciar a continuación.</w:t>
      </w:r>
    </w:p>
    <w:p w:rsidR="00250D1D" w:rsidRDefault="00250D1D" w:rsidP="00250D1D">
      <w:pPr>
        <w:autoSpaceDE w:val="0"/>
        <w:autoSpaceDN w:val="0"/>
        <w:adjustRightInd w:val="0"/>
        <w:spacing w:line="360" w:lineRule="auto"/>
        <w:jc w:val="both"/>
        <w:rPr>
          <w:color w:val="000000"/>
        </w:rPr>
      </w:pPr>
    </w:p>
    <w:p w:rsidR="00250D1D" w:rsidRPr="00314F16" w:rsidRDefault="00250D1D" w:rsidP="00314F16">
      <w:pPr>
        <w:spacing w:line="360" w:lineRule="auto"/>
        <w:ind w:left="1620" w:hanging="1620"/>
        <w:jc w:val="both"/>
        <w:rPr>
          <w:b/>
          <w:bCs/>
          <w:color w:val="000000"/>
          <w:sz w:val="26"/>
          <w:szCs w:val="26"/>
        </w:rPr>
      </w:pPr>
      <w:r w:rsidRPr="00314F16">
        <w:rPr>
          <w:b/>
          <w:bCs/>
          <w:color w:val="000000"/>
          <w:sz w:val="26"/>
          <w:szCs w:val="26"/>
        </w:rPr>
        <w:t xml:space="preserve">CUADRO 10.- Distribución de las Modalidades de Administración  del Cobro del  Impuesto de </w:t>
      </w:r>
      <w:smartTag w:uri="urn:schemas-microsoft-com:office:smarttags" w:element="PersonName">
        <w:smartTagPr>
          <w:attr w:name="ProductID" w:val="la Chicha"/>
        </w:smartTagPr>
        <w:r w:rsidRPr="00314F16">
          <w:rPr>
            <w:b/>
            <w:bCs/>
            <w:color w:val="000000"/>
            <w:sz w:val="26"/>
            <w:szCs w:val="26"/>
          </w:rPr>
          <w:t>la Chicha</w:t>
        </w:r>
      </w:smartTag>
      <w:r w:rsidRPr="00314F16">
        <w:rPr>
          <w:b/>
          <w:bCs/>
          <w:color w:val="000000"/>
          <w:sz w:val="26"/>
          <w:szCs w:val="26"/>
        </w:rPr>
        <w:t xml:space="preserve"> </w:t>
      </w:r>
    </w:p>
    <w:tbl>
      <w:tblPr>
        <w:tblW w:w="0" w:type="auto"/>
        <w:tblInd w:w="-38" w:type="dxa"/>
        <w:tblLayout w:type="fixed"/>
        <w:tblCellMar>
          <w:left w:w="70" w:type="dxa"/>
          <w:right w:w="70" w:type="dxa"/>
        </w:tblCellMar>
        <w:tblLook w:val="0000" w:firstRow="0" w:lastRow="0" w:firstColumn="0" w:lastColumn="0" w:noHBand="0" w:noVBand="0"/>
      </w:tblPr>
      <w:tblGrid>
        <w:gridCol w:w="1188"/>
        <w:gridCol w:w="540"/>
        <w:gridCol w:w="1800"/>
        <w:gridCol w:w="540"/>
        <w:gridCol w:w="1260"/>
        <w:gridCol w:w="540"/>
        <w:gridCol w:w="2880"/>
      </w:tblGrid>
      <w:tr w:rsidR="00250D1D">
        <w:tblPrEx>
          <w:tblCellMar>
            <w:top w:w="0" w:type="dxa"/>
            <w:bottom w:w="0" w:type="dxa"/>
          </w:tblCellMar>
        </w:tblPrEx>
        <w:tc>
          <w:tcPr>
            <w:tcW w:w="1188" w:type="dxa"/>
            <w:vMerge w:val="restart"/>
            <w:tcBorders>
              <w:top w:val="single" w:sz="6" w:space="0" w:color="auto"/>
              <w:left w:val="single" w:sz="6" w:space="0" w:color="auto"/>
              <w:bottom w:val="single" w:sz="6" w:space="0" w:color="auto"/>
              <w:right w:val="single" w:sz="6" w:space="0" w:color="auto"/>
            </w:tcBorders>
            <w:shd w:val="clear" w:color="auto" w:fill="FFFFFF"/>
          </w:tcPr>
          <w:p w:rsidR="00250D1D" w:rsidRDefault="00250D1D">
            <w:pPr>
              <w:shd w:val="clear" w:color="auto" w:fill="FFFFFF"/>
              <w:autoSpaceDE w:val="0"/>
              <w:autoSpaceDN w:val="0"/>
              <w:adjustRightInd w:val="0"/>
              <w:jc w:val="both"/>
              <w:rPr>
                <w:color w:val="000000"/>
                <w:sz w:val="18"/>
                <w:szCs w:val="18"/>
              </w:rPr>
            </w:pPr>
          </w:p>
        </w:tc>
        <w:tc>
          <w:tcPr>
            <w:tcW w:w="2340" w:type="dxa"/>
            <w:gridSpan w:val="2"/>
            <w:tcBorders>
              <w:top w:val="single" w:sz="6" w:space="0" w:color="auto"/>
              <w:left w:val="single" w:sz="6" w:space="0" w:color="auto"/>
              <w:bottom w:val="single" w:sz="6" w:space="0" w:color="auto"/>
              <w:right w:val="single" w:sz="6" w:space="0" w:color="auto"/>
            </w:tcBorders>
            <w:shd w:val="clear" w:color="auto" w:fill="FFFFFF"/>
          </w:tcPr>
          <w:p w:rsidR="00250D1D" w:rsidRDefault="00250D1D">
            <w:pPr>
              <w:shd w:val="clear" w:color="auto" w:fill="FFFFFF"/>
              <w:autoSpaceDE w:val="0"/>
              <w:autoSpaceDN w:val="0"/>
              <w:adjustRightInd w:val="0"/>
              <w:jc w:val="both"/>
              <w:rPr>
                <w:color w:val="000000"/>
                <w:sz w:val="18"/>
                <w:szCs w:val="18"/>
              </w:rPr>
            </w:pPr>
            <w:r>
              <w:rPr>
                <w:color w:val="000000"/>
                <w:sz w:val="18"/>
                <w:szCs w:val="18"/>
              </w:rPr>
              <w:t>Administración directa</w:t>
            </w:r>
          </w:p>
        </w:tc>
        <w:tc>
          <w:tcPr>
            <w:tcW w:w="1800" w:type="dxa"/>
            <w:gridSpan w:val="2"/>
            <w:tcBorders>
              <w:top w:val="single" w:sz="6" w:space="0" w:color="auto"/>
              <w:left w:val="single" w:sz="6" w:space="0" w:color="auto"/>
              <w:bottom w:val="single" w:sz="6" w:space="0" w:color="auto"/>
              <w:right w:val="single" w:sz="6" w:space="0" w:color="auto"/>
            </w:tcBorders>
            <w:shd w:val="clear" w:color="auto" w:fill="FFFFFF"/>
          </w:tcPr>
          <w:p w:rsidR="00250D1D" w:rsidRDefault="00250D1D">
            <w:pPr>
              <w:shd w:val="clear" w:color="auto" w:fill="FFFFFF"/>
              <w:autoSpaceDE w:val="0"/>
              <w:autoSpaceDN w:val="0"/>
              <w:adjustRightInd w:val="0"/>
              <w:jc w:val="both"/>
              <w:rPr>
                <w:color w:val="000000"/>
                <w:sz w:val="18"/>
                <w:szCs w:val="18"/>
              </w:rPr>
            </w:pPr>
            <w:r>
              <w:rPr>
                <w:color w:val="000000"/>
                <w:sz w:val="18"/>
                <w:szCs w:val="18"/>
              </w:rPr>
              <w:t xml:space="preserve">Cobranza por Comisión </w:t>
            </w:r>
          </w:p>
        </w:tc>
        <w:tc>
          <w:tcPr>
            <w:tcW w:w="3420" w:type="dxa"/>
            <w:gridSpan w:val="2"/>
            <w:tcBorders>
              <w:top w:val="single" w:sz="6" w:space="0" w:color="auto"/>
              <w:left w:val="single" w:sz="6" w:space="0" w:color="auto"/>
              <w:bottom w:val="single" w:sz="6" w:space="0" w:color="auto"/>
              <w:right w:val="single" w:sz="6" w:space="0" w:color="auto"/>
            </w:tcBorders>
            <w:shd w:val="clear" w:color="auto" w:fill="FFFFFF"/>
          </w:tcPr>
          <w:p w:rsidR="00250D1D" w:rsidRDefault="00250D1D">
            <w:pPr>
              <w:shd w:val="clear" w:color="auto" w:fill="FFFFFF"/>
              <w:autoSpaceDE w:val="0"/>
              <w:autoSpaceDN w:val="0"/>
              <w:adjustRightInd w:val="0"/>
              <w:jc w:val="both"/>
              <w:rPr>
                <w:color w:val="000000"/>
                <w:sz w:val="18"/>
                <w:szCs w:val="18"/>
              </w:rPr>
            </w:pPr>
            <w:r>
              <w:rPr>
                <w:color w:val="000000"/>
                <w:sz w:val="18"/>
                <w:szCs w:val="18"/>
              </w:rPr>
              <w:t>Cobranza por Licitación</w:t>
            </w:r>
          </w:p>
        </w:tc>
      </w:tr>
      <w:tr w:rsidR="00250D1D">
        <w:tblPrEx>
          <w:tblCellMar>
            <w:top w:w="0" w:type="dxa"/>
            <w:bottom w:w="0" w:type="dxa"/>
          </w:tblCellMar>
        </w:tblPrEx>
        <w:trPr>
          <w:trHeight w:val="366"/>
        </w:trPr>
        <w:tc>
          <w:tcPr>
            <w:tcW w:w="1188" w:type="dxa"/>
            <w:vMerge/>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p>
        </w:tc>
        <w:tc>
          <w:tcPr>
            <w:tcW w:w="540" w:type="dxa"/>
            <w:tcBorders>
              <w:top w:val="single" w:sz="6" w:space="0" w:color="auto"/>
              <w:left w:val="single" w:sz="6" w:space="0" w:color="auto"/>
              <w:bottom w:val="single" w:sz="6" w:space="0" w:color="auto"/>
              <w:right w:val="single" w:sz="6" w:space="0" w:color="auto"/>
            </w:tcBorders>
            <w:shd w:val="clear" w:color="auto" w:fill="FFFFFF"/>
          </w:tcPr>
          <w:p w:rsidR="00250D1D" w:rsidRDefault="00250D1D">
            <w:pPr>
              <w:shd w:val="clear" w:color="auto" w:fill="FFFFFF"/>
              <w:autoSpaceDE w:val="0"/>
              <w:autoSpaceDN w:val="0"/>
              <w:adjustRightInd w:val="0"/>
              <w:jc w:val="both"/>
              <w:rPr>
                <w:color w:val="000000"/>
                <w:sz w:val="18"/>
                <w:szCs w:val="18"/>
              </w:rPr>
            </w:pPr>
            <w:r>
              <w:rPr>
                <w:color w:val="000000"/>
                <w:sz w:val="18"/>
                <w:szCs w:val="18"/>
              </w:rPr>
              <w:t>Of.</w:t>
            </w:r>
          </w:p>
        </w:tc>
        <w:tc>
          <w:tcPr>
            <w:tcW w:w="1800" w:type="dxa"/>
            <w:tcBorders>
              <w:top w:val="single" w:sz="6" w:space="0" w:color="auto"/>
              <w:left w:val="single" w:sz="6" w:space="0" w:color="auto"/>
              <w:bottom w:val="single" w:sz="6" w:space="0" w:color="auto"/>
              <w:right w:val="single" w:sz="6" w:space="0" w:color="auto"/>
            </w:tcBorders>
            <w:shd w:val="clear" w:color="auto" w:fill="FFFFFF"/>
          </w:tcPr>
          <w:p w:rsidR="00250D1D" w:rsidRDefault="00250D1D">
            <w:pPr>
              <w:shd w:val="clear" w:color="auto" w:fill="FFFFFF"/>
              <w:autoSpaceDE w:val="0"/>
              <w:autoSpaceDN w:val="0"/>
              <w:adjustRightInd w:val="0"/>
              <w:jc w:val="both"/>
              <w:rPr>
                <w:color w:val="000000"/>
                <w:sz w:val="18"/>
                <w:szCs w:val="18"/>
              </w:rPr>
            </w:pPr>
            <w:r>
              <w:rPr>
                <w:color w:val="000000"/>
                <w:sz w:val="18"/>
                <w:szCs w:val="18"/>
              </w:rPr>
              <w:t xml:space="preserve">Localidades </w:t>
            </w:r>
          </w:p>
        </w:tc>
        <w:tc>
          <w:tcPr>
            <w:tcW w:w="540" w:type="dxa"/>
            <w:tcBorders>
              <w:top w:val="single" w:sz="6" w:space="0" w:color="auto"/>
              <w:left w:val="single" w:sz="6" w:space="0" w:color="auto"/>
              <w:bottom w:val="single" w:sz="6" w:space="0" w:color="auto"/>
              <w:right w:val="single" w:sz="6" w:space="0" w:color="auto"/>
            </w:tcBorders>
            <w:shd w:val="clear" w:color="auto" w:fill="FFFFFF"/>
          </w:tcPr>
          <w:p w:rsidR="00250D1D" w:rsidRDefault="00250D1D">
            <w:pPr>
              <w:shd w:val="clear" w:color="auto" w:fill="FFFFFF"/>
              <w:autoSpaceDE w:val="0"/>
              <w:autoSpaceDN w:val="0"/>
              <w:adjustRightInd w:val="0"/>
              <w:jc w:val="both"/>
              <w:rPr>
                <w:color w:val="000000"/>
                <w:sz w:val="18"/>
                <w:szCs w:val="18"/>
              </w:rPr>
            </w:pPr>
            <w:r>
              <w:rPr>
                <w:color w:val="000000"/>
                <w:sz w:val="18"/>
                <w:szCs w:val="18"/>
              </w:rPr>
              <w:t>Of.</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rsidR="00250D1D" w:rsidRDefault="00250D1D">
            <w:pPr>
              <w:shd w:val="clear" w:color="auto" w:fill="FFFFFF"/>
              <w:autoSpaceDE w:val="0"/>
              <w:autoSpaceDN w:val="0"/>
              <w:adjustRightInd w:val="0"/>
              <w:jc w:val="both"/>
              <w:rPr>
                <w:color w:val="000000"/>
                <w:sz w:val="18"/>
                <w:szCs w:val="18"/>
              </w:rPr>
            </w:pPr>
            <w:r>
              <w:rPr>
                <w:color w:val="000000"/>
                <w:sz w:val="18"/>
                <w:szCs w:val="18"/>
              </w:rPr>
              <w:t>Localidades</w:t>
            </w:r>
          </w:p>
        </w:tc>
        <w:tc>
          <w:tcPr>
            <w:tcW w:w="540" w:type="dxa"/>
            <w:tcBorders>
              <w:top w:val="single" w:sz="6" w:space="0" w:color="auto"/>
              <w:left w:val="single" w:sz="6" w:space="0" w:color="auto"/>
              <w:bottom w:val="single" w:sz="6" w:space="0" w:color="auto"/>
              <w:right w:val="single" w:sz="6" w:space="0" w:color="auto"/>
            </w:tcBorders>
            <w:shd w:val="clear" w:color="auto" w:fill="FFFFFF"/>
          </w:tcPr>
          <w:p w:rsidR="00250D1D" w:rsidRDefault="00250D1D">
            <w:pPr>
              <w:shd w:val="clear" w:color="auto" w:fill="FFFFFF"/>
              <w:autoSpaceDE w:val="0"/>
              <w:autoSpaceDN w:val="0"/>
              <w:adjustRightInd w:val="0"/>
              <w:jc w:val="both"/>
              <w:rPr>
                <w:color w:val="000000"/>
                <w:sz w:val="18"/>
                <w:szCs w:val="18"/>
              </w:rPr>
            </w:pPr>
            <w:r>
              <w:rPr>
                <w:color w:val="000000"/>
                <w:sz w:val="18"/>
                <w:szCs w:val="18"/>
              </w:rPr>
              <w:t>Of.</w:t>
            </w:r>
          </w:p>
        </w:tc>
        <w:tc>
          <w:tcPr>
            <w:tcW w:w="2880" w:type="dxa"/>
            <w:tcBorders>
              <w:top w:val="single" w:sz="6" w:space="0" w:color="auto"/>
              <w:left w:val="single" w:sz="6" w:space="0" w:color="auto"/>
              <w:bottom w:val="single" w:sz="6" w:space="0" w:color="auto"/>
              <w:right w:val="single" w:sz="6" w:space="0" w:color="auto"/>
            </w:tcBorders>
            <w:shd w:val="clear" w:color="auto" w:fill="FFFFFF"/>
          </w:tcPr>
          <w:p w:rsidR="00250D1D" w:rsidRDefault="00250D1D">
            <w:pPr>
              <w:shd w:val="clear" w:color="auto" w:fill="FFFFFF"/>
              <w:autoSpaceDE w:val="0"/>
              <w:autoSpaceDN w:val="0"/>
              <w:adjustRightInd w:val="0"/>
              <w:jc w:val="both"/>
              <w:rPr>
                <w:color w:val="000000"/>
                <w:sz w:val="18"/>
                <w:szCs w:val="18"/>
              </w:rPr>
            </w:pPr>
            <w:r>
              <w:rPr>
                <w:color w:val="000000"/>
                <w:sz w:val="18"/>
                <w:szCs w:val="18"/>
              </w:rPr>
              <w:t>Localidades</w:t>
            </w:r>
          </w:p>
        </w:tc>
      </w:tr>
      <w:tr w:rsidR="00250D1D">
        <w:tblPrEx>
          <w:tblCellMar>
            <w:top w:w="0" w:type="dxa"/>
            <w:bottom w:w="0" w:type="dxa"/>
          </w:tblCellMar>
        </w:tblPrEx>
        <w:tc>
          <w:tcPr>
            <w:tcW w:w="1188"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Arani</w:t>
            </w:r>
          </w:p>
        </w:tc>
        <w:tc>
          <w:tcPr>
            <w:tcW w:w="54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1</w:t>
            </w:r>
          </w:p>
        </w:tc>
        <w:tc>
          <w:tcPr>
            <w:tcW w:w="180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 xml:space="preserve">Arani </w:t>
            </w:r>
          </w:p>
        </w:tc>
        <w:tc>
          <w:tcPr>
            <w:tcW w:w="54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p>
        </w:tc>
        <w:tc>
          <w:tcPr>
            <w:tcW w:w="126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p>
        </w:tc>
        <w:tc>
          <w:tcPr>
            <w:tcW w:w="54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2</w:t>
            </w:r>
          </w:p>
        </w:tc>
        <w:tc>
          <w:tcPr>
            <w:tcW w:w="288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 xml:space="preserve">Vacas, Tiraque </w:t>
            </w:r>
          </w:p>
        </w:tc>
      </w:tr>
      <w:tr w:rsidR="00250D1D">
        <w:tblPrEx>
          <w:tblCellMar>
            <w:top w:w="0" w:type="dxa"/>
            <w:bottom w:w="0" w:type="dxa"/>
          </w:tblCellMar>
        </w:tblPrEx>
        <w:tc>
          <w:tcPr>
            <w:tcW w:w="1188"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Arque</w:t>
            </w:r>
          </w:p>
        </w:tc>
        <w:tc>
          <w:tcPr>
            <w:tcW w:w="54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1</w:t>
            </w:r>
          </w:p>
        </w:tc>
        <w:tc>
          <w:tcPr>
            <w:tcW w:w="180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Arque</w:t>
            </w:r>
          </w:p>
        </w:tc>
        <w:tc>
          <w:tcPr>
            <w:tcW w:w="54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p>
        </w:tc>
        <w:tc>
          <w:tcPr>
            <w:tcW w:w="126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p>
        </w:tc>
        <w:tc>
          <w:tcPr>
            <w:tcW w:w="54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p>
        </w:tc>
        <w:tc>
          <w:tcPr>
            <w:tcW w:w="288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p>
        </w:tc>
      </w:tr>
      <w:tr w:rsidR="00250D1D">
        <w:tblPrEx>
          <w:tblCellMar>
            <w:top w:w="0" w:type="dxa"/>
            <w:bottom w:w="0" w:type="dxa"/>
          </w:tblCellMar>
        </w:tblPrEx>
        <w:tc>
          <w:tcPr>
            <w:tcW w:w="1188"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Ayopaya</w:t>
            </w:r>
          </w:p>
        </w:tc>
        <w:tc>
          <w:tcPr>
            <w:tcW w:w="54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1</w:t>
            </w:r>
          </w:p>
        </w:tc>
        <w:tc>
          <w:tcPr>
            <w:tcW w:w="180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Independencia</w:t>
            </w:r>
          </w:p>
        </w:tc>
        <w:tc>
          <w:tcPr>
            <w:tcW w:w="54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2</w:t>
            </w:r>
          </w:p>
        </w:tc>
        <w:tc>
          <w:tcPr>
            <w:tcW w:w="126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Morochata, Ramadas</w:t>
            </w:r>
          </w:p>
        </w:tc>
        <w:tc>
          <w:tcPr>
            <w:tcW w:w="54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1</w:t>
            </w:r>
          </w:p>
        </w:tc>
        <w:tc>
          <w:tcPr>
            <w:tcW w:w="288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 xml:space="preserve">Machaca </w:t>
            </w:r>
          </w:p>
        </w:tc>
      </w:tr>
      <w:tr w:rsidR="00250D1D">
        <w:tblPrEx>
          <w:tblCellMar>
            <w:top w:w="0" w:type="dxa"/>
            <w:bottom w:w="0" w:type="dxa"/>
          </w:tblCellMar>
        </w:tblPrEx>
        <w:tc>
          <w:tcPr>
            <w:tcW w:w="1188"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Capinota</w:t>
            </w:r>
          </w:p>
        </w:tc>
        <w:tc>
          <w:tcPr>
            <w:tcW w:w="54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1</w:t>
            </w:r>
          </w:p>
        </w:tc>
        <w:tc>
          <w:tcPr>
            <w:tcW w:w="180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Capinota</w:t>
            </w:r>
          </w:p>
        </w:tc>
        <w:tc>
          <w:tcPr>
            <w:tcW w:w="54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1</w:t>
            </w:r>
          </w:p>
        </w:tc>
        <w:tc>
          <w:tcPr>
            <w:tcW w:w="126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 xml:space="preserve">Santibáñez </w:t>
            </w:r>
          </w:p>
        </w:tc>
        <w:tc>
          <w:tcPr>
            <w:tcW w:w="54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1</w:t>
            </w:r>
          </w:p>
        </w:tc>
        <w:tc>
          <w:tcPr>
            <w:tcW w:w="288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Kara – kara</w:t>
            </w:r>
          </w:p>
        </w:tc>
      </w:tr>
      <w:tr w:rsidR="00250D1D">
        <w:tblPrEx>
          <w:tblCellMar>
            <w:top w:w="0" w:type="dxa"/>
            <w:bottom w:w="0" w:type="dxa"/>
          </w:tblCellMar>
        </w:tblPrEx>
        <w:tc>
          <w:tcPr>
            <w:tcW w:w="1188"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Carrasco</w:t>
            </w:r>
          </w:p>
        </w:tc>
        <w:tc>
          <w:tcPr>
            <w:tcW w:w="54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p>
        </w:tc>
        <w:tc>
          <w:tcPr>
            <w:tcW w:w="180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 xml:space="preserve">Totora </w:t>
            </w:r>
          </w:p>
        </w:tc>
        <w:tc>
          <w:tcPr>
            <w:tcW w:w="54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p>
        </w:tc>
        <w:tc>
          <w:tcPr>
            <w:tcW w:w="126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p>
        </w:tc>
        <w:tc>
          <w:tcPr>
            <w:tcW w:w="54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5</w:t>
            </w:r>
          </w:p>
        </w:tc>
        <w:tc>
          <w:tcPr>
            <w:tcW w:w="288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 xml:space="preserve">Epizana, Monte Puncu </w:t>
            </w:r>
          </w:p>
        </w:tc>
      </w:tr>
      <w:tr w:rsidR="00250D1D">
        <w:tblPrEx>
          <w:tblCellMar>
            <w:top w:w="0" w:type="dxa"/>
            <w:bottom w:w="0" w:type="dxa"/>
          </w:tblCellMar>
        </w:tblPrEx>
        <w:tc>
          <w:tcPr>
            <w:tcW w:w="1188"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Campero</w:t>
            </w:r>
          </w:p>
        </w:tc>
        <w:tc>
          <w:tcPr>
            <w:tcW w:w="54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1</w:t>
            </w:r>
          </w:p>
        </w:tc>
        <w:tc>
          <w:tcPr>
            <w:tcW w:w="180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p>
        </w:tc>
        <w:tc>
          <w:tcPr>
            <w:tcW w:w="54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1</w:t>
            </w:r>
          </w:p>
        </w:tc>
        <w:tc>
          <w:tcPr>
            <w:tcW w:w="126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 xml:space="preserve">Aiquile </w:t>
            </w:r>
          </w:p>
        </w:tc>
        <w:tc>
          <w:tcPr>
            <w:tcW w:w="54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5</w:t>
            </w:r>
          </w:p>
        </w:tc>
        <w:tc>
          <w:tcPr>
            <w:tcW w:w="288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Paso rapa Omereque , v. Granado, Quiroga, Puente</w:t>
            </w:r>
          </w:p>
        </w:tc>
      </w:tr>
      <w:tr w:rsidR="00250D1D">
        <w:tblPrEx>
          <w:tblCellMar>
            <w:top w:w="0" w:type="dxa"/>
            <w:bottom w:w="0" w:type="dxa"/>
          </w:tblCellMar>
        </w:tblPrEx>
        <w:tc>
          <w:tcPr>
            <w:tcW w:w="1188"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Chapare</w:t>
            </w:r>
          </w:p>
        </w:tc>
        <w:tc>
          <w:tcPr>
            <w:tcW w:w="54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3</w:t>
            </w:r>
          </w:p>
        </w:tc>
        <w:tc>
          <w:tcPr>
            <w:tcW w:w="180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 xml:space="preserve">Sacaba </w:t>
            </w:r>
          </w:p>
        </w:tc>
        <w:tc>
          <w:tcPr>
            <w:tcW w:w="54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1</w:t>
            </w:r>
          </w:p>
        </w:tc>
        <w:tc>
          <w:tcPr>
            <w:tcW w:w="126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 xml:space="preserve">Colomi </w:t>
            </w:r>
          </w:p>
        </w:tc>
        <w:tc>
          <w:tcPr>
            <w:tcW w:w="54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8</w:t>
            </w:r>
          </w:p>
        </w:tc>
        <w:tc>
          <w:tcPr>
            <w:tcW w:w="288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Aguirre, Chulpani Chico y Candelaria Gde. Kasa Colomi , Pucara, Toncoli</w:t>
            </w:r>
          </w:p>
        </w:tc>
      </w:tr>
      <w:tr w:rsidR="00250D1D">
        <w:tblPrEx>
          <w:tblCellMar>
            <w:top w:w="0" w:type="dxa"/>
            <w:bottom w:w="0" w:type="dxa"/>
          </w:tblCellMar>
        </w:tblPrEx>
        <w:tc>
          <w:tcPr>
            <w:tcW w:w="1188"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Cercado</w:t>
            </w:r>
          </w:p>
        </w:tc>
        <w:tc>
          <w:tcPr>
            <w:tcW w:w="54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p>
        </w:tc>
        <w:tc>
          <w:tcPr>
            <w:tcW w:w="180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Ciudad (2); Tranca</w:t>
            </w:r>
          </w:p>
        </w:tc>
        <w:tc>
          <w:tcPr>
            <w:tcW w:w="54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p>
        </w:tc>
        <w:tc>
          <w:tcPr>
            <w:tcW w:w="126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p>
        </w:tc>
        <w:tc>
          <w:tcPr>
            <w:tcW w:w="54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p>
        </w:tc>
        <w:tc>
          <w:tcPr>
            <w:tcW w:w="288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p>
        </w:tc>
      </w:tr>
      <w:tr w:rsidR="00250D1D">
        <w:tblPrEx>
          <w:tblCellMar>
            <w:top w:w="0" w:type="dxa"/>
            <w:bottom w:w="0" w:type="dxa"/>
          </w:tblCellMar>
        </w:tblPrEx>
        <w:tc>
          <w:tcPr>
            <w:tcW w:w="1188"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Mizque</w:t>
            </w:r>
          </w:p>
        </w:tc>
        <w:tc>
          <w:tcPr>
            <w:tcW w:w="54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1</w:t>
            </w:r>
          </w:p>
        </w:tc>
        <w:tc>
          <w:tcPr>
            <w:tcW w:w="180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p>
        </w:tc>
        <w:tc>
          <w:tcPr>
            <w:tcW w:w="54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1</w:t>
            </w:r>
          </w:p>
        </w:tc>
        <w:tc>
          <w:tcPr>
            <w:tcW w:w="126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 xml:space="preserve">Mizque </w:t>
            </w:r>
          </w:p>
        </w:tc>
        <w:tc>
          <w:tcPr>
            <w:tcW w:w="54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4</w:t>
            </w:r>
          </w:p>
        </w:tc>
        <w:tc>
          <w:tcPr>
            <w:tcW w:w="288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Molinero, Sacabamba, Villa Vizcarra</w:t>
            </w:r>
          </w:p>
        </w:tc>
      </w:tr>
      <w:tr w:rsidR="00250D1D">
        <w:tblPrEx>
          <w:tblCellMar>
            <w:top w:w="0" w:type="dxa"/>
            <w:bottom w:w="0" w:type="dxa"/>
          </w:tblCellMar>
        </w:tblPrEx>
        <w:tc>
          <w:tcPr>
            <w:tcW w:w="1188"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 xml:space="preserve">G. Jordán </w:t>
            </w:r>
          </w:p>
        </w:tc>
        <w:tc>
          <w:tcPr>
            <w:tcW w:w="54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1</w:t>
            </w:r>
          </w:p>
        </w:tc>
        <w:tc>
          <w:tcPr>
            <w:tcW w:w="180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b/>
                <w:bCs/>
                <w:color w:val="000000"/>
                <w:sz w:val="18"/>
                <w:szCs w:val="18"/>
              </w:rPr>
            </w:pPr>
            <w:r>
              <w:rPr>
                <w:b/>
                <w:bCs/>
                <w:color w:val="000000"/>
                <w:sz w:val="18"/>
                <w:szCs w:val="18"/>
              </w:rPr>
              <w:t xml:space="preserve">Cliza </w:t>
            </w:r>
          </w:p>
        </w:tc>
        <w:tc>
          <w:tcPr>
            <w:tcW w:w="54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p>
        </w:tc>
        <w:tc>
          <w:tcPr>
            <w:tcW w:w="126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p>
        </w:tc>
        <w:tc>
          <w:tcPr>
            <w:tcW w:w="54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p>
        </w:tc>
        <w:tc>
          <w:tcPr>
            <w:tcW w:w="288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p>
        </w:tc>
      </w:tr>
      <w:tr w:rsidR="00250D1D">
        <w:tblPrEx>
          <w:tblCellMar>
            <w:top w:w="0" w:type="dxa"/>
            <w:bottom w:w="0" w:type="dxa"/>
          </w:tblCellMar>
        </w:tblPrEx>
        <w:tc>
          <w:tcPr>
            <w:tcW w:w="1188"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 xml:space="preserve">Esteban Arce </w:t>
            </w:r>
          </w:p>
        </w:tc>
        <w:tc>
          <w:tcPr>
            <w:tcW w:w="54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6</w:t>
            </w:r>
          </w:p>
        </w:tc>
        <w:tc>
          <w:tcPr>
            <w:tcW w:w="180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 xml:space="preserve">Tarata </w:t>
            </w:r>
          </w:p>
        </w:tc>
        <w:tc>
          <w:tcPr>
            <w:tcW w:w="54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p>
        </w:tc>
        <w:tc>
          <w:tcPr>
            <w:tcW w:w="126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p>
        </w:tc>
        <w:tc>
          <w:tcPr>
            <w:tcW w:w="54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12</w:t>
            </w:r>
          </w:p>
        </w:tc>
        <w:tc>
          <w:tcPr>
            <w:tcW w:w="288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center"/>
              <w:rPr>
                <w:color w:val="000000"/>
                <w:sz w:val="18"/>
                <w:szCs w:val="18"/>
              </w:rPr>
            </w:pPr>
            <w:r>
              <w:rPr>
                <w:color w:val="000000"/>
                <w:sz w:val="18"/>
                <w:szCs w:val="18"/>
              </w:rPr>
              <w:t xml:space="preserve">Achamoco, </w:t>
            </w:r>
            <w:r>
              <w:rPr>
                <w:b/>
                <w:bCs/>
                <w:color w:val="000000"/>
                <w:sz w:val="18"/>
                <w:szCs w:val="18"/>
              </w:rPr>
              <w:t>Arbieto</w:t>
            </w:r>
            <w:r>
              <w:rPr>
                <w:color w:val="000000"/>
                <w:sz w:val="18"/>
                <w:szCs w:val="18"/>
              </w:rPr>
              <w:t>, Anzaldo, Aranjuez,</w:t>
            </w:r>
          </w:p>
          <w:p w:rsidR="00250D1D" w:rsidRDefault="00250D1D">
            <w:pPr>
              <w:autoSpaceDE w:val="0"/>
              <w:autoSpaceDN w:val="0"/>
              <w:adjustRightInd w:val="0"/>
              <w:rPr>
                <w:color w:val="000000"/>
                <w:sz w:val="18"/>
                <w:szCs w:val="18"/>
              </w:rPr>
            </w:pPr>
            <w:smartTag w:uri="urn:schemas-microsoft-com:office:smarttags" w:element="PersonName">
              <w:smartTagPr>
                <w:attr w:name="ProductID" w:val="La Loma"/>
              </w:smartTagPr>
              <w:r>
                <w:rPr>
                  <w:color w:val="000000"/>
                  <w:sz w:val="18"/>
                  <w:szCs w:val="18"/>
                </w:rPr>
                <w:t>La Loma</w:t>
              </w:r>
            </w:smartTag>
            <w:r>
              <w:rPr>
                <w:color w:val="000000"/>
                <w:sz w:val="18"/>
                <w:szCs w:val="18"/>
              </w:rPr>
              <w:t xml:space="preserve">, Villa Mercedes, Villa Verde, </w:t>
            </w:r>
            <w:smartTag w:uri="urn:schemas-microsoft-com:office:smarttags" w:element="PersonName">
              <w:smartTagPr>
                <w:attr w:name="ProductID" w:val="La Loma Liquinas"/>
              </w:smartTagPr>
              <w:r>
                <w:rPr>
                  <w:color w:val="000000"/>
                  <w:sz w:val="18"/>
                  <w:szCs w:val="18"/>
                </w:rPr>
                <w:t>La Loma Liquinas</w:t>
              </w:r>
            </w:smartTag>
            <w:r>
              <w:rPr>
                <w:color w:val="000000"/>
                <w:sz w:val="18"/>
                <w:szCs w:val="18"/>
              </w:rPr>
              <w:t>, Loma Liquinas,</w:t>
            </w:r>
          </w:p>
          <w:p w:rsidR="00250D1D" w:rsidRDefault="00250D1D">
            <w:pPr>
              <w:shd w:val="clear" w:color="auto" w:fill="FFFFFF"/>
              <w:autoSpaceDE w:val="0"/>
              <w:autoSpaceDN w:val="0"/>
              <w:adjustRightInd w:val="0"/>
              <w:jc w:val="both"/>
              <w:rPr>
                <w:color w:val="000000"/>
                <w:sz w:val="18"/>
                <w:szCs w:val="18"/>
              </w:rPr>
            </w:pPr>
            <w:r>
              <w:rPr>
                <w:color w:val="000000"/>
                <w:sz w:val="18"/>
                <w:szCs w:val="18"/>
              </w:rPr>
              <w:t xml:space="preserve">Mamanaca, </w:t>
            </w:r>
            <w:r w:rsidR="00712BF0">
              <w:rPr>
                <w:color w:val="000000"/>
                <w:sz w:val="18"/>
                <w:szCs w:val="18"/>
              </w:rPr>
              <w:t xml:space="preserve"> </w:t>
            </w:r>
            <w:r>
              <w:rPr>
                <w:color w:val="000000"/>
                <w:sz w:val="18"/>
                <w:szCs w:val="18"/>
              </w:rPr>
              <w:t xml:space="preserve">Pampamanata, </w:t>
            </w:r>
            <w:r w:rsidR="00712BF0">
              <w:rPr>
                <w:color w:val="000000"/>
                <w:sz w:val="18"/>
                <w:szCs w:val="18"/>
              </w:rPr>
              <w:t xml:space="preserve"> </w:t>
            </w:r>
            <w:r>
              <w:rPr>
                <w:color w:val="000000"/>
                <w:sz w:val="18"/>
                <w:szCs w:val="18"/>
              </w:rPr>
              <w:t>Tia</w:t>
            </w:r>
            <w:r w:rsidR="00BA3A6D">
              <w:rPr>
                <w:color w:val="000000"/>
                <w:sz w:val="18"/>
                <w:szCs w:val="18"/>
              </w:rPr>
              <w:t xml:space="preserve">  </w:t>
            </w:r>
            <w:r>
              <w:rPr>
                <w:color w:val="000000"/>
                <w:sz w:val="18"/>
                <w:szCs w:val="18"/>
              </w:rPr>
              <w:t>taco</w:t>
            </w:r>
          </w:p>
        </w:tc>
      </w:tr>
      <w:tr w:rsidR="00250D1D">
        <w:tblPrEx>
          <w:tblCellMar>
            <w:top w:w="0" w:type="dxa"/>
            <w:bottom w:w="0" w:type="dxa"/>
          </w:tblCellMar>
        </w:tblPrEx>
        <w:tc>
          <w:tcPr>
            <w:tcW w:w="1188"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 xml:space="preserve">Quillacollo </w:t>
            </w:r>
          </w:p>
        </w:tc>
        <w:tc>
          <w:tcPr>
            <w:tcW w:w="54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1</w:t>
            </w:r>
          </w:p>
        </w:tc>
        <w:tc>
          <w:tcPr>
            <w:tcW w:w="180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Quillacollo, Paso, Vinto, Colcapirua, Tiquipaya, Sipe Sipe</w:t>
            </w:r>
          </w:p>
        </w:tc>
        <w:tc>
          <w:tcPr>
            <w:tcW w:w="54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1</w:t>
            </w:r>
          </w:p>
        </w:tc>
        <w:tc>
          <w:tcPr>
            <w:tcW w:w="126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 xml:space="preserve">Itapaya </w:t>
            </w:r>
          </w:p>
        </w:tc>
        <w:tc>
          <w:tcPr>
            <w:tcW w:w="54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p>
        </w:tc>
        <w:tc>
          <w:tcPr>
            <w:tcW w:w="288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p>
        </w:tc>
      </w:tr>
      <w:tr w:rsidR="00250D1D">
        <w:tblPrEx>
          <w:tblCellMar>
            <w:top w:w="0" w:type="dxa"/>
            <w:bottom w:w="0" w:type="dxa"/>
          </w:tblCellMar>
        </w:tblPrEx>
        <w:tc>
          <w:tcPr>
            <w:tcW w:w="1188"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Punata</w:t>
            </w:r>
          </w:p>
        </w:tc>
        <w:tc>
          <w:tcPr>
            <w:tcW w:w="54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1</w:t>
            </w:r>
          </w:p>
        </w:tc>
        <w:tc>
          <w:tcPr>
            <w:tcW w:w="180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b/>
                <w:bCs/>
                <w:color w:val="000000"/>
                <w:sz w:val="18"/>
                <w:szCs w:val="18"/>
              </w:rPr>
            </w:pPr>
            <w:r>
              <w:rPr>
                <w:b/>
                <w:bCs/>
                <w:color w:val="000000"/>
                <w:sz w:val="18"/>
                <w:szCs w:val="18"/>
              </w:rPr>
              <w:t xml:space="preserve">Punata </w:t>
            </w:r>
          </w:p>
        </w:tc>
        <w:tc>
          <w:tcPr>
            <w:tcW w:w="54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2</w:t>
            </w:r>
          </w:p>
        </w:tc>
        <w:tc>
          <w:tcPr>
            <w:tcW w:w="126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Villa Mendoza y Villa Rivero</w:t>
            </w:r>
          </w:p>
        </w:tc>
        <w:tc>
          <w:tcPr>
            <w:tcW w:w="54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p>
        </w:tc>
        <w:tc>
          <w:tcPr>
            <w:tcW w:w="288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p>
        </w:tc>
      </w:tr>
      <w:tr w:rsidR="00250D1D">
        <w:tblPrEx>
          <w:tblCellMar>
            <w:top w:w="0" w:type="dxa"/>
            <w:bottom w:w="0" w:type="dxa"/>
          </w:tblCellMar>
        </w:tblPrEx>
        <w:tc>
          <w:tcPr>
            <w:tcW w:w="1188"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 xml:space="preserve">Tapacari </w:t>
            </w:r>
          </w:p>
        </w:tc>
        <w:tc>
          <w:tcPr>
            <w:tcW w:w="54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p>
        </w:tc>
        <w:tc>
          <w:tcPr>
            <w:tcW w:w="180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p>
        </w:tc>
        <w:tc>
          <w:tcPr>
            <w:tcW w:w="54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1</w:t>
            </w:r>
          </w:p>
        </w:tc>
        <w:tc>
          <w:tcPr>
            <w:tcW w:w="126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 xml:space="preserve">Tapacari </w:t>
            </w:r>
          </w:p>
        </w:tc>
        <w:tc>
          <w:tcPr>
            <w:tcW w:w="54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1</w:t>
            </w:r>
          </w:p>
        </w:tc>
        <w:tc>
          <w:tcPr>
            <w:tcW w:w="2880" w:type="dxa"/>
            <w:tcBorders>
              <w:top w:val="single" w:sz="6" w:space="0" w:color="auto"/>
              <w:left w:val="single" w:sz="6" w:space="0" w:color="auto"/>
              <w:bottom w:val="single" w:sz="6" w:space="0" w:color="auto"/>
              <w:right w:val="single" w:sz="6" w:space="0" w:color="auto"/>
            </w:tcBorders>
          </w:tcPr>
          <w:p w:rsidR="00250D1D" w:rsidRDefault="00250D1D">
            <w:pPr>
              <w:shd w:val="clear" w:color="auto" w:fill="FFFFFF"/>
              <w:autoSpaceDE w:val="0"/>
              <w:autoSpaceDN w:val="0"/>
              <w:adjustRightInd w:val="0"/>
              <w:jc w:val="both"/>
              <w:rPr>
                <w:color w:val="000000"/>
                <w:sz w:val="18"/>
                <w:szCs w:val="18"/>
              </w:rPr>
            </w:pPr>
            <w:r>
              <w:rPr>
                <w:color w:val="000000"/>
                <w:sz w:val="18"/>
                <w:szCs w:val="18"/>
              </w:rPr>
              <w:t xml:space="preserve">Vincutaya </w:t>
            </w:r>
          </w:p>
        </w:tc>
      </w:tr>
    </w:tbl>
    <w:p w:rsidR="00250D1D" w:rsidRPr="00683455" w:rsidRDefault="00250D1D" w:rsidP="00250D1D">
      <w:pPr>
        <w:shd w:val="clear" w:color="auto" w:fill="FFFFFF"/>
        <w:autoSpaceDE w:val="0"/>
        <w:autoSpaceDN w:val="0"/>
        <w:adjustRightInd w:val="0"/>
        <w:spacing w:line="360" w:lineRule="auto"/>
        <w:jc w:val="both"/>
        <w:rPr>
          <w:b/>
          <w:color w:val="000000"/>
        </w:rPr>
      </w:pPr>
      <w:r w:rsidRPr="00683455">
        <w:rPr>
          <w:b/>
          <w:color w:val="000000"/>
        </w:rPr>
        <w:t xml:space="preserve">Fuente: Ramiro Barriuzo </w:t>
      </w:r>
      <w:r w:rsidR="00BA3A6D" w:rsidRPr="00683455">
        <w:rPr>
          <w:b/>
          <w:color w:val="000000"/>
        </w:rPr>
        <w:t>(</w:t>
      </w:r>
      <w:r w:rsidRPr="00683455">
        <w:rPr>
          <w:b/>
          <w:color w:val="000000"/>
        </w:rPr>
        <w:t>1965</w:t>
      </w:r>
      <w:r w:rsidR="00BA3A6D" w:rsidRPr="00683455">
        <w:rPr>
          <w:b/>
          <w:color w:val="000000"/>
        </w:rPr>
        <w:t>)</w:t>
      </w:r>
    </w:p>
    <w:p w:rsidR="00250D1D" w:rsidRPr="00683455" w:rsidRDefault="00250D1D" w:rsidP="00250D1D">
      <w:pPr>
        <w:shd w:val="clear" w:color="auto" w:fill="FFFFFF"/>
        <w:autoSpaceDE w:val="0"/>
        <w:autoSpaceDN w:val="0"/>
        <w:adjustRightInd w:val="0"/>
        <w:spacing w:line="360" w:lineRule="auto"/>
        <w:jc w:val="both"/>
        <w:rPr>
          <w:b/>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En cada oficina de recaudaciones esta constituido por un recaudar y un numero no determinado de revisores, con recorridos determinado que deben realizar en cada distrito. </w:t>
      </w:r>
      <w:r w:rsidR="00BA3A6D">
        <w:rPr>
          <w:color w:val="000000"/>
        </w:rPr>
        <w:t>(Ver anexos)</w:t>
      </w:r>
    </w:p>
    <w:p w:rsidR="00250D1D" w:rsidRDefault="00250D1D" w:rsidP="00250D1D">
      <w:pPr>
        <w:autoSpaceDE w:val="0"/>
        <w:autoSpaceDN w:val="0"/>
        <w:adjustRightInd w:val="0"/>
        <w:spacing w:line="360" w:lineRule="auto"/>
        <w:jc w:val="both"/>
        <w:rPr>
          <w:color w:val="000000"/>
        </w:rPr>
      </w:pPr>
    </w:p>
    <w:p w:rsidR="00250D1D" w:rsidRDefault="00BA3A6D" w:rsidP="00250D1D">
      <w:pPr>
        <w:autoSpaceDE w:val="0"/>
        <w:autoSpaceDN w:val="0"/>
        <w:adjustRightInd w:val="0"/>
        <w:spacing w:line="360" w:lineRule="auto"/>
        <w:ind w:firstLine="708"/>
        <w:jc w:val="both"/>
        <w:rPr>
          <w:color w:val="000000"/>
        </w:rPr>
      </w:pPr>
      <w:r>
        <w:rPr>
          <w:color w:val="000000"/>
        </w:rPr>
        <w:t xml:space="preserve">Pero se puede ver en el anterior </w:t>
      </w:r>
      <w:r w:rsidR="00250D1D">
        <w:rPr>
          <w:color w:val="000000"/>
        </w:rPr>
        <w:t>cuadro que los municipios de estudio no estaban regidos por un solo método de cobranza, en el caso de Cliza y de Punata</w:t>
      </w:r>
      <w:r>
        <w:rPr>
          <w:color w:val="000000"/>
        </w:rPr>
        <w:t xml:space="preserve"> se cobraba</w:t>
      </w:r>
      <w:r w:rsidR="00250D1D">
        <w:rPr>
          <w:color w:val="000000"/>
        </w:rPr>
        <w:t xml:space="preserve"> por administración directa debido a los considerables ingresos que estos tenían</w:t>
      </w:r>
      <w:r>
        <w:rPr>
          <w:color w:val="000000"/>
        </w:rPr>
        <w:t>,</w:t>
      </w:r>
      <w:r w:rsidR="00250D1D">
        <w:rPr>
          <w:color w:val="000000"/>
        </w:rPr>
        <w:t xml:space="preserve"> pero en el caso de Arbiet</w:t>
      </w:r>
      <w:r>
        <w:rPr>
          <w:color w:val="000000"/>
        </w:rPr>
        <w:t>o la recaudación del impuesto a</w:t>
      </w:r>
      <w:r w:rsidR="00250D1D">
        <w:rPr>
          <w:color w:val="000000"/>
        </w:rPr>
        <w:t xml:space="preserve"> la chicha era mediante licitación debido a su producción mínima, por lo que</w:t>
      </w:r>
      <w:r>
        <w:rPr>
          <w:color w:val="000000"/>
        </w:rPr>
        <w:t xml:space="preserve"> no era muy considerada por </w:t>
      </w:r>
      <w:smartTag w:uri="urn:schemas-microsoft-com:office:smarttags" w:element="PersonName">
        <w:smartTagPr>
          <w:attr w:name="ProductID" w:val="la Honorable Alcald￭a"/>
        </w:smartTagPr>
        <w:smartTag w:uri="urn:schemas-microsoft-com:office:smarttags" w:element="PersonName">
          <w:smartTagPr>
            <w:attr w:name="ProductID" w:val="la Honorable"/>
          </w:smartTagPr>
          <w:r>
            <w:rPr>
              <w:color w:val="000000"/>
            </w:rPr>
            <w:t>la H</w:t>
          </w:r>
          <w:r w:rsidR="00250D1D">
            <w:rPr>
              <w:color w:val="000000"/>
            </w:rPr>
            <w:t>onorable</w:t>
          </w:r>
        </w:smartTag>
        <w:r>
          <w:rPr>
            <w:color w:val="000000"/>
          </w:rPr>
          <w:t xml:space="preserve"> A</w:t>
        </w:r>
        <w:r w:rsidR="00250D1D">
          <w:rPr>
            <w:color w:val="000000"/>
          </w:rPr>
          <w:t>lcaldía</w:t>
        </w:r>
      </w:smartTag>
      <w:r w:rsidR="00250D1D">
        <w:rPr>
          <w:color w:val="000000"/>
        </w:rPr>
        <w:t xml:space="preserve"> de Cochabamba </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Pero con el transcurso de los años los métodos de cobranza de las provincias fueron cambiando de acuerdo a los montos de recaudación </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jc w:val="both"/>
        <w:rPr>
          <w:color w:val="000000"/>
        </w:rPr>
      </w:pPr>
      <w:r>
        <w:rPr>
          <w:b/>
          <w:bCs/>
          <w:color w:val="000000"/>
        </w:rPr>
        <w:t>En el caso de Arbieto</w:t>
      </w:r>
      <w:r>
        <w:rPr>
          <w:color w:val="000000"/>
        </w:rPr>
        <w:t xml:space="preserve"> </w:t>
      </w:r>
    </w:p>
    <w:p w:rsidR="00250D1D" w:rsidRDefault="00250D1D" w:rsidP="00250D1D">
      <w:pPr>
        <w:autoSpaceDE w:val="0"/>
        <w:autoSpaceDN w:val="0"/>
        <w:adjustRightInd w:val="0"/>
        <w:spacing w:line="360" w:lineRule="auto"/>
        <w:jc w:val="both"/>
        <w:rPr>
          <w:color w:val="000000"/>
        </w:rPr>
      </w:pPr>
    </w:p>
    <w:p w:rsidR="00250D1D" w:rsidRDefault="00BA3A6D" w:rsidP="00250D1D">
      <w:pPr>
        <w:autoSpaceDE w:val="0"/>
        <w:autoSpaceDN w:val="0"/>
        <w:adjustRightInd w:val="0"/>
        <w:spacing w:line="360" w:lineRule="auto"/>
        <w:ind w:firstLine="708"/>
        <w:jc w:val="both"/>
        <w:rPr>
          <w:color w:val="000000"/>
        </w:rPr>
      </w:pPr>
      <w:r>
        <w:rPr>
          <w:color w:val="000000"/>
        </w:rPr>
        <w:t xml:space="preserve">Mediante </w:t>
      </w:r>
      <w:r w:rsidR="00250D1D">
        <w:rPr>
          <w:color w:val="000000"/>
        </w:rPr>
        <w:t>entrevistas se obtuvieron distintas versiones</w:t>
      </w:r>
      <w:r w:rsidR="00712BF0">
        <w:rPr>
          <w:color w:val="000000"/>
        </w:rPr>
        <w:t>,</w:t>
      </w:r>
      <w:r w:rsidR="00250D1D">
        <w:rPr>
          <w:color w:val="000000"/>
        </w:rPr>
        <w:t xml:space="preserve"> pero nadie nos dio una fecha en que se empezó a c</w:t>
      </w:r>
      <w:r w:rsidR="00712BF0">
        <w:rPr>
          <w:color w:val="000000"/>
        </w:rPr>
        <w:t>obrar el impuesto de la chicha</w:t>
      </w:r>
      <w:r w:rsidR="00250D1D">
        <w:rPr>
          <w:color w:val="000000"/>
        </w:rPr>
        <w:t xml:space="preserve"> </w:t>
      </w:r>
      <w:r>
        <w:rPr>
          <w:color w:val="000000"/>
        </w:rPr>
        <w:t>en Arbieto</w:t>
      </w:r>
      <w:r w:rsidR="00712BF0">
        <w:rPr>
          <w:color w:val="000000"/>
        </w:rPr>
        <w:t>,</w:t>
      </w:r>
      <w:r>
        <w:rPr>
          <w:color w:val="000000"/>
        </w:rPr>
        <w:t xml:space="preserve"> </w:t>
      </w:r>
      <w:r w:rsidR="00250D1D">
        <w:rPr>
          <w:color w:val="000000"/>
        </w:rPr>
        <w:t>el cobro se realizaba incluso antes de la época de la colonia pero por no contar con documentaci</w:t>
      </w:r>
      <w:r w:rsidR="00712BF0">
        <w:rPr>
          <w:color w:val="000000"/>
        </w:rPr>
        <w:t>ón  que valide esta información</w:t>
      </w:r>
      <w:r w:rsidR="00250D1D">
        <w:rPr>
          <w:color w:val="000000"/>
        </w:rPr>
        <w:t xml:space="preserve"> nos </w:t>
      </w:r>
      <w:r>
        <w:rPr>
          <w:color w:val="000000"/>
        </w:rPr>
        <w:t xml:space="preserve">basaremos </w:t>
      </w:r>
      <w:r w:rsidR="00250D1D">
        <w:rPr>
          <w:color w:val="000000"/>
        </w:rPr>
        <w:t xml:space="preserve">en la información que se nos </w:t>
      </w:r>
      <w:r>
        <w:rPr>
          <w:color w:val="000000"/>
        </w:rPr>
        <w:t>mediante los testimonios recabados.</w:t>
      </w:r>
    </w:p>
    <w:p w:rsidR="00250D1D" w:rsidRDefault="00250D1D" w:rsidP="00250D1D">
      <w:pPr>
        <w:autoSpaceDE w:val="0"/>
        <w:autoSpaceDN w:val="0"/>
        <w:adjustRightInd w:val="0"/>
        <w:spacing w:line="360" w:lineRule="auto"/>
        <w:jc w:val="both"/>
        <w:rPr>
          <w:color w:val="000000"/>
        </w:rPr>
      </w:pPr>
    </w:p>
    <w:p w:rsidR="00250D1D" w:rsidRPr="00F66BAB" w:rsidRDefault="00BA3A6D" w:rsidP="00250D1D">
      <w:pPr>
        <w:autoSpaceDE w:val="0"/>
        <w:autoSpaceDN w:val="0"/>
        <w:adjustRightInd w:val="0"/>
        <w:ind w:left="709"/>
        <w:jc w:val="both"/>
        <w:rPr>
          <w:b/>
          <w:bCs/>
          <w:i/>
          <w:iCs/>
          <w:color w:val="993300"/>
        </w:rPr>
      </w:pPr>
      <w:r w:rsidRPr="00F66BAB">
        <w:rPr>
          <w:b/>
          <w:bCs/>
          <w:color w:val="993300"/>
        </w:rPr>
        <w:t xml:space="preserve"> </w:t>
      </w:r>
      <w:r w:rsidR="00250D1D" w:rsidRPr="00F66BAB">
        <w:rPr>
          <w:b/>
          <w:bCs/>
          <w:color w:val="993300"/>
        </w:rPr>
        <w:t>“</w:t>
      </w:r>
      <w:r w:rsidR="00250D1D" w:rsidRPr="00F66BAB">
        <w:rPr>
          <w:b/>
          <w:bCs/>
          <w:i/>
          <w:iCs/>
          <w:color w:val="993300"/>
        </w:rPr>
        <w:t>Antes el impuesto de la chicha era cobrado por los impuesteros de Tarat</w:t>
      </w:r>
      <w:r w:rsidR="00975925" w:rsidRPr="00F66BAB">
        <w:rPr>
          <w:b/>
          <w:bCs/>
          <w:i/>
          <w:iCs/>
          <w:color w:val="993300"/>
        </w:rPr>
        <w:t>a que venían a caballo desde halla</w:t>
      </w:r>
      <w:r w:rsidR="00250D1D" w:rsidRPr="00F66BAB">
        <w:rPr>
          <w:b/>
          <w:bCs/>
          <w:i/>
          <w:iCs/>
          <w:color w:val="993300"/>
        </w:rPr>
        <w:t xml:space="preserve"> y bastaba que vieran  </w:t>
      </w:r>
      <w:r w:rsidR="000855CC">
        <w:rPr>
          <w:b/>
          <w:bCs/>
          <w:i/>
          <w:iCs/>
          <w:color w:val="993300"/>
        </w:rPr>
        <w:t>humear en</w:t>
      </w:r>
      <w:r w:rsidR="00975925" w:rsidRPr="00F66BAB">
        <w:rPr>
          <w:b/>
          <w:bCs/>
          <w:i/>
          <w:iCs/>
          <w:color w:val="993300"/>
        </w:rPr>
        <w:t xml:space="preserve"> las casas e</w:t>
      </w:r>
      <w:r w:rsidR="00250D1D" w:rsidRPr="00F66BAB">
        <w:rPr>
          <w:b/>
          <w:bCs/>
          <w:i/>
          <w:iCs/>
          <w:color w:val="993300"/>
        </w:rPr>
        <w:t xml:space="preserve"> inmediatamente aparecían en el domicilio para verificar que tuvieran la contraseña y que el volumen elaborado sea el mismo que se marco en los </w:t>
      </w:r>
      <w:r w:rsidR="000855CC">
        <w:rPr>
          <w:b/>
          <w:bCs/>
          <w:i/>
          <w:iCs/>
          <w:color w:val="993300"/>
        </w:rPr>
        <w:t xml:space="preserve">cantaros de </w:t>
      </w:r>
      <w:r w:rsidR="00250D1D" w:rsidRPr="00F66BAB">
        <w:rPr>
          <w:b/>
          <w:bCs/>
          <w:i/>
          <w:iCs/>
          <w:color w:val="993300"/>
        </w:rPr>
        <w:t>elaboración</w:t>
      </w:r>
      <w:r w:rsidR="00975925" w:rsidRPr="00F66BAB">
        <w:rPr>
          <w:b/>
          <w:bCs/>
          <w:i/>
          <w:iCs/>
          <w:color w:val="993300"/>
        </w:rPr>
        <w:t>,</w:t>
      </w:r>
      <w:r w:rsidR="00250D1D" w:rsidRPr="00F66BAB">
        <w:rPr>
          <w:b/>
          <w:bCs/>
          <w:i/>
          <w:iCs/>
          <w:color w:val="993300"/>
        </w:rPr>
        <w:t xml:space="preserve"> por lo que antes el cobro era muy drástico”</w:t>
      </w:r>
      <w:r w:rsidRPr="00F66BAB">
        <w:rPr>
          <w:b/>
          <w:bCs/>
          <w:i/>
          <w:iCs/>
          <w:color w:val="993300"/>
        </w:rPr>
        <w:t xml:space="preserve"> (Miguel Reyes, 2006</w:t>
      </w:r>
    </w:p>
    <w:p w:rsidR="00BA3A6D" w:rsidRPr="00F66BAB" w:rsidRDefault="00BA3A6D" w:rsidP="00250D1D">
      <w:pPr>
        <w:autoSpaceDE w:val="0"/>
        <w:autoSpaceDN w:val="0"/>
        <w:adjustRightInd w:val="0"/>
        <w:ind w:left="709"/>
        <w:jc w:val="both"/>
        <w:rPr>
          <w:b/>
          <w:bCs/>
          <w:i/>
          <w:iCs/>
          <w:color w:val="993300"/>
        </w:rPr>
      </w:pPr>
    </w:p>
    <w:p w:rsidR="00BA3A6D" w:rsidRPr="00F66BAB" w:rsidRDefault="00BA3A6D" w:rsidP="007C5C32">
      <w:pPr>
        <w:autoSpaceDE w:val="0"/>
        <w:autoSpaceDN w:val="0"/>
        <w:adjustRightInd w:val="0"/>
        <w:spacing w:line="360" w:lineRule="auto"/>
        <w:jc w:val="both"/>
        <w:rPr>
          <w:bCs/>
          <w:iCs/>
          <w:color w:val="993300"/>
        </w:rPr>
      </w:pPr>
      <w:r w:rsidRPr="00F66BAB">
        <w:rPr>
          <w:bCs/>
          <w:iCs/>
          <w:color w:val="993300"/>
        </w:rPr>
        <w:t xml:space="preserve">En este </w:t>
      </w:r>
      <w:r w:rsidR="00975925" w:rsidRPr="00F66BAB">
        <w:rPr>
          <w:bCs/>
          <w:iCs/>
          <w:color w:val="993300"/>
        </w:rPr>
        <w:t>cas</w:t>
      </w:r>
      <w:r w:rsidR="007C5C32">
        <w:rPr>
          <w:bCs/>
          <w:iCs/>
          <w:color w:val="993300"/>
        </w:rPr>
        <w:t>o D</w:t>
      </w:r>
      <w:r w:rsidR="00975925" w:rsidRPr="00F66BAB">
        <w:rPr>
          <w:bCs/>
          <w:iCs/>
          <w:color w:val="993300"/>
        </w:rPr>
        <w:t>on Miguel Reyes nos cuenta que anteriormente</w:t>
      </w:r>
      <w:r w:rsidR="007C5C32">
        <w:rPr>
          <w:bCs/>
          <w:iCs/>
          <w:color w:val="993300"/>
        </w:rPr>
        <w:t xml:space="preserve"> la recaudación del</w:t>
      </w:r>
      <w:r w:rsidR="00975925" w:rsidRPr="00F66BAB">
        <w:rPr>
          <w:bCs/>
          <w:iCs/>
          <w:color w:val="993300"/>
        </w:rPr>
        <w:t xml:space="preserve"> impuesto a la chicha era </w:t>
      </w:r>
      <w:r w:rsidR="007C5C32" w:rsidRPr="00F66BAB">
        <w:rPr>
          <w:bCs/>
          <w:iCs/>
          <w:color w:val="993300"/>
        </w:rPr>
        <w:t>cobrada</w:t>
      </w:r>
      <w:r w:rsidR="00975925" w:rsidRPr="00F66BAB">
        <w:rPr>
          <w:bCs/>
          <w:iCs/>
          <w:color w:val="993300"/>
        </w:rPr>
        <w:t xml:space="preserve"> </w:t>
      </w:r>
      <w:r w:rsidR="00812D07" w:rsidRPr="00F66BAB">
        <w:rPr>
          <w:bCs/>
          <w:iCs/>
          <w:color w:val="993300"/>
        </w:rPr>
        <w:t>por</w:t>
      </w:r>
      <w:r w:rsidR="00812D07">
        <w:rPr>
          <w:bCs/>
          <w:iCs/>
          <w:color w:val="993300"/>
        </w:rPr>
        <w:t xml:space="preserve"> Tarata ya que la producción de Arbieto no era considerable aun así el cobro del impuesto de la chicha</w:t>
      </w:r>
      <w:r w:rsidR="00975925" w:rsidRPr="00F66BAB">
        <w:rPr>
          <w:bCs/>
          <w:iCs/>
          <w:color w:val="993300"/>
        </w:rPr>
        <w:t xml:space="preserve"> era demasiado</w:t>
      </w:r>
      <w:r w:rsidR="00EB37F8">
        <w:rPr>
          <w:bCs/>
          <w:iCs/>
          <w:color w:val="993300"/>
        </w:rPr>
        <w:t xml:space="preserve"> drástico</w:t>
      </w:r>
      <w:r w:rsidR="00975925" w:rsidRPr="00F66BAB">
        <w:rPr>
          <w:bCs/>
          <w:iCs/>
          <w:color w:val="993300"/>
        </w:rPr>
        <w:t xml:space="preserve"> ya que recaudaban el impuesto p</w:t>
      </w:r>
      <w:r w:rsidR="007C5C32">
        <w:rPr>
          <w:bCs/>
          <w:iCs/>
          <w:color w:val="993300"/>
        </w:rPr>
        <w:t>ara la prefectura de Cochabamba.</w:t>
      </w:r>
    </w:p>
    <w:p w:rsidR="00250D1D" w:rsidRPr="00F66BAB" w:rsidRDefault="00250D1D" w:rsidP="00250D1D">
      <w:pPr>
        <w:autoSpaceDE w:val="0"/>
        <w:autoSpaceDN w:val="0"/>
        <w:adjustRightInd w:val="0"/>
        <w:spacing w:line="360" w:lineRule="auto"/>
        <w:jc w:val="both"/>
        <w:rPr>
          <w:b/>
          <w:bCs/>
          <w:color w:val="993300"/>
        </w:rPr>
      </w:pPr>
    </w:p>
    <w:p w:rsidR="00250D1D" w:rsidRDefault="00250D1D" w:rsidP="00250D1D">
      <w:pPr>
        <w:autoSpaceDE w:val="0"/>
        <w:autoSpaceDN w:val="0"/>
        <w:adjustRightInd w:val="0"/>
        <w:spacing w:line="360" w:lineRule="auto"/>
        <w:jc w:val="both"/>
        <w:rPr>
          <w:b/>
          <w:bCs/>
          <w:color w:val="000000"/>
        </w:rPr>
      </w:pPr>
      <w:r>
        <w:rPr>
          <w:b/>
          <w:bCs/>
          <w:color w:val="000000"/>
        </w:rPr>
        <w:t>En el caso de Cliza</w:t>
      </w:r>
    </w:p>
    <w:p w:rsidR="00250D1D" w:rsidRDefault="00250D1D" w:rsidP="00250D1D">
      <w:pPr>
        <w:autoSpaceDE w:val="0"/>
        <w:autoSpaceDN w:val="0"/>
        <w:adjustRightInd w:val="0"/>
        <w:spacing w:line="360" w:lineRule="auto"/>
        <w:jc w:val="both"/>
        <w:rPr>
          <w:b/>
          <w:bCs/>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La recaudación en este municipio era de igual manera realizado por la prefectura de Cochabamba donde el total de las recaudaciones de este impuesto iba a la ciudad y que muy poco retornaba  a las provincias de origen como nos relata</w:t>
      </w:r>
      <w:r w:rsidR="00975925">
        <w:rPr>
          <w:color w:val="000000"/>
        </w:rPr>
        <w:t xml:space="preserve"> otro testimonio.</w:t>
      </w:r>
    </w:p>
    <w:p w:rsidR="00250D1D" w:rsidRPr="00F66BAB" w:rsidRDefault="00250D1D" w:rsidP="00250D1D">
      <w:pPr>
        <w:autoSpaceDE w:val="0"/>
        <w:autoSpaceDN w:val="0"/>
        <w:adjustRightInd w:val="0"/>
        <w:spacing w:line="360" w:lineRule="auto"/>
        <w:ind w:firstLine="708"/>
        <w:jc w:val="both"/>
        <w:rPr>
          <w:color w:val="993300"/>
        </w:rPr>
      </w:pPr>
    </w:p>
    <w:p w:rsidR="00250D1D" w:rsidRPr="00F66BAB" w:rsidRDefault="00975925" w:rsidP="00250D1D">
      <w:pPr>
        <w:autoSpaceDE w:val="0"/>
        <w:autoSpaceDN w:val="0"/>
        <w:adjustRightInd w:val="0"/>
        <w:ind w:left="708"/>
        <w:jc w:val="both"/>
        <w:rPr>
          <w:b/>
          <w:bCs/>
          <w:i/>
          <w:iCs/>
          <w:color w:val="993300"/>
        </w:rPr>
      </w:pPr>
      <w:r w:rsidRPr="00F66BAB">
        <w:rPr>
          <w:b/>
          <w:bCs/>
          <w:i/>
          <w:iCs/>
          <w:color w:val="993300"/>
        </w:rPr>
        <w:t xml:space="preserve"> </w:t>
      </w:r>
      <w:r w:rsidR="00250D1D" w:rsidRPr="00F66BAB">
        <w:rPr>
          <w:b/>
          <w:bCs/>
          <w:i/>
          <w:iCs/>
          <w:color w:val="993300"/>
        </w:rPr>
        <w:t>“Las recaudaciones en Cliza eran muy drásticas, cuando el cobro lo realizaba la alcaldía de Cochabamba, antes que cobre el municipio de Cliza, en esos días  grave nos hacían corretear arto control había, es que cuando estábamos empezando a elaborar el primer día, ya en el segundo día pasaban a revisar si habíamos sacado la contraseña y si no teníamos nos cobraban multas o nos hacían pagar el doble de la contraseña el control era bien estricto pues si se elaboraba sin contraseña era considerada ilegal, si se elaboraba en volúmenes  por encima de las normas establecida</w:t>
      </w:r>
      <w:r w:rsidR="00F66BAB">
        <w:rPr>
          <w:b/>
          <w:bCs/>
          <w:i/>
          <w:iCs/>
          <w:color w:val="993300"/>
        </w:rPr>
        <w:t xml:space="preserve">s que era el marcado de los </w:t>
      </w:r>
      <w:r w:rsidR="000855CC">
        <w:rPr>
          <w:b/>
          <w:bCs/>
          <w:i/>
          <w:iCs/>
          <w:color w:val="993300"/>
        </w:rPr>
        <w:t>cantaros con el botellaje se consideraba excedente que nos cobraban</w:t>
      </w:r>
      <w:r w:rsidR="00250D1D" w:rsidRPr="00F66BAB">
        <w:rPr>
          <w:b/>
          <w:bCs/>
          <w:i/>
          <w:iCs/>
          <w:color w:val="993300"/>
        </w:rPr>
        <w:t xml:space="preserve"> como otra elaboración de todo nos querían cobrar pero claro nos teníamos que cuidar”</w:t>
      </w:r>
      <w:r w:rsidR="00F66BAB" w:rsidRPr="00F66BAB">
        <w:rPr>
          <w:b/>
          <w:bCs/>
          <w:i/>
          <w:iCs/>
          <w:color w:val="993300"/>
        </w:rPr>
        <w:t xml:space="preserve"> (</w:t>
      </w:r>
      <w:r w:rsidR="00F66BAB">
        <w:rPr>
          <w:b/>
          <w:bCs/>
          <w:i/>
          <w:iCs/>
          <w:color w:val="993300"/>
        </w:rPr>
        <w:t xml:space="preserve">Testimonio de Doña </w:t>
      </w:r>
      <w:r w:rsidR="00F66BAB" w:rsidRPr="00F66BAB">
        <w:rPr>
          <w:b/>
          <w:bCs/>
          <w:i/>
          <w:iCs/>
          <w:color w:val="993300"/>
        </w:rPr>
        <w:t>Mati</w:t>
      </w:r>
      <w:r w:rsidR="00F66BAB">
        <w:rPr>
          <w:b/>
          <w:bCs/>
          <w:i/>
          <w:iCs/>
          <w:color w:val="993300"/>
        </w:rPr>
        <w:t>l</w:t>
      </w:r>
      <w:r w:rsidR="00F66BAB" w:rsidRPr="00F66BAB">
        <w:rPr>
          <w:b/>
          <w:bCs/>
          <w:i/>
          <w:iCs/>
          <w:color w:val="993300"/>
        </w:rPr>
        <w:t>de Vallejos</w:t>
      </w:r>
      <w:r w:rsidR="000855CC">
        <w:rPr>
          <w:b/>
          <w:bCs/>
          <w:i/>
          <w:iCs/>
          <w:color w:val="993300"/>
        </w:rPr>
        <w:t xml:space="preserve"> </w:t>
      </w:r>
      <w:r w:rsidR="00F66BAB" w:rsidRPr="00F66BAB">
        <w:rPr>
          <w:b/>
          <w:bCs/>
          <w:i/>
          <w:iCs/>
          <w:color w:val="993300"/>
        </w:rPr>
        <w:t>2006)</w:t>
      </w:r>
    </w:p>
    <w:p w:rsidR="00F66BAB" w:rsidRDefault="00F66BAB" w:rsidP="00250D1D">
      <w:pPr>
        <w:autoSpaceDE w:val="0"/>
        <w:autoSpaceDN w:val="0"/>
        <w:adjustRightInd w:val="0"/>
        <w:spacing w:line="360" w:lineRule="auto"/>
        <w:jc w:val="both"/>
        <w:rPr>
          <w:color w:val="993300"/>
        </w:rPr>
      </w:pPr>
    </w:p>
    <w:p w:rsidR="007C5C32" w:rsidRDefault="007C5C32" w:rsidP="00250D1D">
      <w:pPr>
        <w:autoSpaceDE w:val="0"/>
        <w:autoSpaceDN w:val="0"/>
        <w:adjustRightInd w:val="0"/>
        <w:spacing w:line="360" w:lineRule="auto"/>
        <w:jc w:val="both"/>
        <w:rPr>
          <w:color w:val="993300"/>
        </w:rPr>
      </w:pPr>
      <w:r>
        <w:rPr>
          <w:color w:val="993300"/>
        </w:rPr>
        <w:t xml:space="preserve">Doña Matilde Valles nos cuenta </w:t>
      </w:r>
      <w:r w:rsidR="00A20EEF">
        <w:rPr>
          <w:color w:val="993300"/>
        </w:rPr>
        <w:t xml:space="preserve">que la recaudación del impuesto a la chicha era aun mas </w:t>
      </w:r>
      <w:r w:rsidR="000855CC">
        <w:rPr>
          <w:color w:val="993300"/>
        </w:rPr>
        <w:t xml:space="preserve">drástico en este municipio por </w:t>
      </w:r>
      <w:r w:rsidR="00A20EEF">
        <w:rPr>
          <w:color w:val="993300"/>
        </w:rPr>
        <w:t>los altos vo</w:t>
      </w:r>
      <w:r w:rsidR="00EB37F8">
        <w:rPr>
          <w:color w:val="993300"/>
        </w:rPr>
        <w:t>lúmenes de producción de chicha, y un importante monto de dinero recaudado por este impuesto.</w:t>
      </w:r>
    </w:p>
    <w:p w:rsidR="00F66BAB" w:rsidRPr="00F66BAB" w:rsidRDefault="00F66BAB" w:rsidP="00250D1D">
      <w:pPr>
        <w:autoSpaceDE w:val="0"/>
        <w:autoSpaceDN w:val="0"/>
        <w:adjustRightInd w:val="0"/>
        <w:spacing w:line="360" w:lineRule="auto"/>
        <w:jc w:val="both"/>
        <w:rPr>
          <w:color w:val="993300"/>
        </w:rPr>
      </w:pPr>
    </w:p>
    <w:p w:rsidR="00250D1D" w:rsidRDefault="00250D1D" w:rsidP="00250D1D">
      <w:pPr>
        <w:autoSpaceDE w:val="0"/>
        <w:autoSpaceDN w:val="0"/>
        <w:adjustRightInd w:val="0"/>
        <w:spacing w:line="360" w:lineRule="auto"/>
        <w:jc w:val="both"/>
        <w:rPr>
          <w:b/>
          <w:bCs/>
          <w:color w:val="000000"/>
        </w:rPr>
      </w:pPr>
      <w:r>
        <w:rPr>
          <w:b/>
          <w:bCs/>
          <w:color w:val="000000"/>
        </w:rPr>
        <w:t xml:space="preserve">En el Caso de Punata </w:t>
      </w:r>
    </w:p>
    <w:p w:rsidR="00250D1D" w:rsidRDefault="00250D1D" w:rsidP="00250D1D">
      <w:pPr>
        <w:autoSpaceDE w:val="0"/>
        <w:autoSpaceDN w:val="0"/>
        <w:adjustRightInd w:val="0"/>
        <w:spacing w:line="360" w:lineRule="auto"/>
        <w:jc w:val="both"/>
        <w:rPr>
          <w:b/>
          <w:bCs/>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Podemos ver que la recaudación del impuesto de la chicha era cobrado por </w:t>
      </w:r>
      <w:smartTag w:uri="urn:schemas-microsoft-com:office:smarttags" w:element="PersonName">
        <w:smartTagPr>
          <w:attr w:name="ProductID" w:val="la Prefectura"/>
        </w:smartTagPr>
        <w:r>
          <w:rPr>
            <w:color w:val="000000"/>
          </w:rPr>
          <w:t>la Prefectura</w:t>
        </w:r>
      </w:smartTag>
      <w:r>
        <w:rPr>
          <w:color w:val="000000"/>
        </w:rPr>
        <w:t xml:space="preserve"> de Cochabamba desde mucho antes de 1915 en Punata</w:t>
      </w:r>
      <w:r w:rsidR="000855CC">
        <w:rPr>
          <w:color w:val="000000"/>
        </w:rPr>
        <w:t>;</w:t>
      </w:r>
      <w:r>
        <w:rPr>
          <w:color w:val="000000"/>
        </w:rPr>
        <w:t xml:space="preserve"> al igual que los otros municipios de estudio se logra entrevistar  a un ex licitador de este impuesto el cual nos describe </w:t>
      </w:r>
    </w:p>
    <w:p w:rsidR="00250D1D" w:rsidRDefault="00250D1D" w:rsidP="00250D1D">
      <w:pPr>
        <w:autoSpaceDE w:val="0"/>
        <w:autoSpaceDN w:val="0"/>
        <w:adjustRightInd w:val="0"/>
        <w:spacing w:line="360" w:lineRule="auto"/>
        <w:jc w:val="both"/>
        <w:rPr>
          <w:color w:val="000000"/>
        </w:rPr>
      </w:pPr>
    </w:p>
    <w:p w:rsidR="00250D1D" w:rsidRDefault="00F66BAB" w:rsidP="00250D1D">
      <w:pPr>
        <w:autoSpaceDE w:val="0"/>
        <w:autoSpaceDN w:val="0"/>
        <w:adjustRightInd w:val="0"/>
        <w:ind w:left="708"/>
        <w:jc w:val="both"/>
        <w:rPr>
          <w:b/>
          <w:bCs/>
          <w:i/>
          <w:iCs/>
          <w:color w:val="000000"/>
        </w:rPr>
      </w:pPr>
      <w:r>
        <w:rPr>
          <w:b/>
          <w:bCs/>
          <w:i/>
          <w:iCs/>
          <w:color w:val="000000"/>
        </w:rPr>
        <w:t xml:space="preserve"> </w:t>
      </w:r>
      <w:r w:rsidR="00250D1D">
        <w:rPr>
          <w:b/>
          <w:bCs/>
          <w:i/>
          <w:iCs/>
          <w:color w:val="000000"/>
        </w:rPr>
        <w:t>“Antes venían los recaudadores desde Cochabamba a cobrar el impuesto de la chicha yo he trabajado 14 años con la recaudación de este  impuestos  en Sacaba en Cliza y en Punata donde 2 -3 revisores que controlaban y tenían ordenes de ingresar a adentro de los domicilios de los elaboradores de chicha para constatar que no estén elaborando en demasía y que tengan sus contraseña correspondiente ahora ya no hay este control tan estricto y la recaudación de este impuesto la realiza la alcalde y ya no controlan como antes, vamos a pagar a la alcalde y nos dan nuestro recibo y nada mas,  si Cochabamba volvería  a cobrar el impuesto de la chicha podría recaudar mucho dinero”</w:t>
      </w:r>
      <w:r w:rsidRPr="00F66BAB">
        <w:rPr>
          <w:b/>
          <w:bCs/>
          <w:i/>
          <w:iCs/>
          <w:color w:val="993300"/>
        </w:rPr>
        <w:t xml:space="preserve"> (</w:t>
      </w:r>
      <w:r>
        <w:rPr>
          <w:b/>
          <w:bCs/>
          <w:i/>
          <w:iCs/>
          <w:color w:val="993300"/>
        </w:rPr>
        <w:t xml:space="preserve">Testimonio de Don </w:t>
      </w:r>
      <w:r w:rsidR="00217034">
        <w:rPr>
          <w:b/>
          <w:bCs/>
          <w:i/>
          <w:iCs/>
          <w:color w:val="993300"/>
        </w:rPr>
        <w:t>W</w:t>
      </w:r>
      <w:r>
        <w:rPr>
          <w:b/>
          <w:bCs/>
          <w:i/>
          <w:iCs/>
          <w:color w:val="993300"/>
        </w:rPr>
        <w:t>ili Waldo Viarra 2006)</w:t>
      </w:r>
    </w:p>
    <w:p w:rsidR="00250D1D" w:rsidRDefault="00250D1D" w:rsidP="00250D1D">
      <w:pPr>
        <w:autoSpaceDE w:val="0"/>
        <w:autoSpaceDN w:val="0"/>
        <w:adjustRightInd w:val="0"/>
        <w:spacing w:line="360" w:lineRule="auto"/>
        <w:ind w:left="708"/>
        <w:jc w:val="both"/>
        <w:rPr>
          <w:b/>
          <w:bCs/>
          <w:i/>
          <w:iCs/>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Con los testimonios recabados podemos constat</w:t>
      </w:r>
      <w:r w:rsidR="00A20EEF">
        <w:rPr>
          <w:color w:val="000000"/>
        </w:rPr>
        <w:t>ar que el impuesto de la chicha</w:t>
      </w:r>
      <w:r>
        <w:rPr>
          <w:color w:val="000000"/>
        </w:rPr>
        <w:t xml:space="preserve"> no tiene una determinada información sobre el inicio de las recaudaciones debido a diferentes sucesos ajenos a nuestro conocimiento</w:t>
      </w:r>
      <w:r w:rsidR="00F66BAB">
        <w:rPr>
          <w:color w:val="000000"/>
        </w:rPr>
        <w:t>,</w:t>
      </w:r>
      <w:r>
        <w:rPr>
          <w:color w:val="000000"/>
        </w:rPr>
        <w:t xml:space="preserve"> ya sea por la mala administración por parte de las alcaldías o por el constante cambio de funcionarios públicos</w:t>
      </w:r>
      <w:r w:rsidR="00F66BAB">
        <w:rPr>
          <w:color w:val="000000"/>
        </w:rPr>
        <w:t>,</w:t>
      </w:r>
      <w:r>
        <w:rPr>
          <w:color w:val="000000"/>
        </w:rPr>
        <w:t xml:space="preserve"> pero se puede constatar que años antes cuando el ingreso por co</w:t>
      </w:r>
      <w:r w:rsidR="00F66BAB">
        <w:rPr>
          <w:color w:val="000000"/>
        </w:rPr>
        <w:t>ncepto del cobro del impuesto a</w:t>
      </w:r>
      <w:r>
        <w:rPr>
          <w:color w:val="000000"/>
        </w:rPr>
        <w:t xml:space="preserve"> la chicha el cobro era mas organizado y drástico con buenos ingresos económicos</w:t>
      </w:r>
      <w:r w:rsidR="00EB37F8">
        <w:rPr>
          <w:color w:val="000000"/>
        </w:rPr>
        <w:t>,</w:t>
      </w:r>
      <w:r>
        <w:rPr>
          <w:color w:val="000000"/>
        </w:rPr>
        <w:t xml:space="preserve"> </w:t>
      </w:r>
      <w:r w:rsidR="00EB37F8">
        <w:rPr>
          <w:color w:val="000000"/>
        </w:rPr>
        <w:t xml:space="preserve">debido a que la </w:t>
      </w:r>
      <w:r w:rsidR="000855CC">
        <w:rPr>
          <w:color w:val="000000"/>
        </w:rPr>
        <w:t>representaba</w:t>
      </w:r>
      <w:r w:rsidR="00EB37F8">
        <w:rPr>
          <w:color w:val="000000"/>
        </w:rPr>
        <w:t xml:space="preserve"> un aporte significativo al Tesoro Municipal del Departamento.</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after="120" w:line="360" w:lineRule="auto"/>
        <w:ind w:firstLine="708"/>
        <w:jc w:val="both"/>
        <w:rPr>
          <w:color w:val="000000"/>
        </w:rPr>
      </w:pPr>
      <w:r>
        <w:rPr>
          <w:color w:val="000000"/>
        </w:rPr>
        <w:t>Las recaudaciones del impuesto de la chicha resultaba crucial desde el siglo XVIII</w:t>
      </w:r>
      <w:r w:rsidR="00F66BAB">
        <w:rPr>
          <w:color w:val="000000"/>
        </w:rPr>
        <w:t>,</w:t>
      </w:r>
      <w:r>
        <w:rPr>
          <w:color w:val="000000"/>
        </w:rPr>
        <w:t xml:space="preserve"> y desde  1949 es cuando la alcaldía de Cochabamba introdujo en definitiva el sistema de recaudación directa del impuesto de la chicha  a nivel departamental creando para esto la oficina del impuesto de la chicha dependiente únicamente del servicio de hacienda de </w:t>
      </w:r>
      <w:smartTag w:uri="urn:schemas-microsoft-com:office:smarttags" w:element="PersonName">
        <w:smartTagPr>
          <w:attr w:name="ProductID" w:val="la H. Municipalidad."/>
        </w:smartTagPr>
        <w:r>
          <w:rPr>
            <w:color w:val="000000"/>
          </w:rPr>
          <w:t>la H. Municipalidad.</w:t>
        </w:r>
      </w:smartTag>
      <w:r>
        <w:rPr>
          <w:color w:val="000000"/>
        </w:rPr>
        <w:t xml:space="preserve"> Con la finalidad de fortalecer el creciente  mercado interno en torno a la producción del maíz. (</w:t>
      </w:r>
      <w:r w:rsidRPr="00F66BAB">
        <w:rPr>
          <w:b/>
          <w:color w:val="000000"/>
        </w:rPr>
        <w:t>Véase anexos</w:t>
      </w:r>
      <w:r>
        <w:rPr>
          <w:color w:val="000000"/>
        </w:rPr>
        <w:t>) decisión que era fuertemente respaldada por el gobierno pues de esta manera se desliga de las responsabilidades económicas con  Cochabamba en los años de la crisis económica de 1935</w:t>
      </w:r>
    </w:p>
    <w:p w:rsidR="00250D1D" w:rsidRDefault="00250D1D" w:rsidP="00250D1D">
      <w:pPr>
        <w:autoSpaceDE w:val="0"/>
        <w:autoSpaceDN w:val="0"/>
        <w:adjustRightInd w:val="0"/>
        <w:spacing w:after="120" w:line="360" w:lineRule="auto"/>
        <w:ind w:firstLine="708"/>
        <w:jc w:val="both"/>
        <w:rPr>
          <w:color w:val="000000"/>
        </w:rPr>
      </w:pPr>
    </w:p>
    <w:p w:rsidR="00250D1D" w:rsidRDefault="00250D1D" w:rsidP="00250D1D">
      <w:pPr>
        <w:autoSpaceDE w:val="0"/>
        <w:autoSpaceDN w:val="0"/>
        <w:adjustRightInd w:val="0"/>
        <w:spacing w:line="360" w:lineRule="auto"/>
        <w:jc w:val="both"/>
        <w:rPr>
          <w:color w:val="000000"/>
        </w:rPr>
      </w:pPr>
      <w:r>
        <w:rPr>
          <w:color w:val="000000"/>
        </w:rPr>
        <w:t>Pero sin embargo las frecuentes irregularidades y desfalcos cometidos  por los propios funcionarios, pusieron en tela de juicio este sistema.</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jc w:val="both"/>
        <w:rPr>
          <w:color w:val="000000"/>
        </w:rPr>
      </w:pPr>
      <w:r>
        <w:rPr>
          <w:color w:val="000000"/>
        </w:rPr>
        <w:t>Siendo el proceso de  licitación el método de recaudación mas adecuado estos sucesos  se lograba obtener mayor porcentaje de recaudaciones económicas a favor de los lici</w:t>
      </w:r>
      <w:r w:rsidR="00F66BAB">
        <w:rPr>
          <w:color w:val="000000"/>
        </w:rPr>
        <w:t xml:space="preserve">tadores, personas  ajenas a </w:t>
      </w:r>
      <w:smartTag w:uri="urn:schemas-microsoft-com:office:smarttags" w:element="PersonName">
        <w:smartTagPr>
          <w:attr w:name="ProductID" w:val="la Alcald￭a"/>
        </w:smartTagPr>
        <w:r w:rsidR="00F66BAB">
          <w:rPr>
            <w:color w:val="000000"/>
          </w:rPr>
          <w:t>la A</w:t>
        </w:r>
        <w:r>
          <w:rPr>
            <w:color w:val="000000"/>
          </w:rPr>
          <w:t>lcaldía</w:t>
        </w:r>
      </w:smartTag>
      <w:r>
        <w:rPr>
          <w:color w:val="000000"/>
        </w:rPr>
        <w:t xml:space="preserve">, reduciendo la acción de </w:t>
      </w:r>
      <w:smartTag w:uri="urn:schemas-microsoft-com:office:smarttags" w:element="PersonName">
        <w:smartTagPr>
          <w:attr w:name="ProductID" w:val="la Municipalidad"/>
        </w:smartTagPr>
        <w:r>
          <w:rPr>
            <w:color w:val="000000"/>
          </w:rPr>
          <w:t>la Municipalidad</w:t>
        </w:r>
      </w:smartTag>
      <w:r>
        <w:rPr>
          <w:color w:val="000000"/>
        </w:rPr>
        <w:t xml:space="preserve"> tan solo a exigir el monto acordado en un plazo de tiemp</w:t>
      </w:r>
      <w:r w:rsidR="00F66BAB">
        <w:rPr>
          <w:color w:val="000000"/>
        </w:rPr>
        <w:t>o determinado por las alcaldías, o</w:t>
      </w:r>
      <w:r>
        <w:rPr>
          <w:color w:val="000000"/>
        </w:rPr>
        <w:t xml:space="preserve">bviando los métodos de cobro de los licitadores </w:t>
      </w:r>
    </w:p>
    <w:p w:rsidR="00250D1D" w:rsidRPr="008766DA" w:rsidRDefault="00250D1D" w:rsidP="008766DA">
      <w:pPr>
        <w:pStyle w:val="Ttulo2"/>
        <w:rPr>
          <w:rFonts w:ascii="Times New Roman" w:hAnsi="Times New Roman"/>
          <w:i w:val="0"/>
          <w:iCs w:val="0"/>
          <w:sz w:val="24"/>
        </w:rPr>
      </w:pPr>
      <w:bookmarkStart w:id="64" w:name="_Toc163292621"/>
      <w:r w:rsidRPr="008766DA">
        <w:rPr>
          <w:rFonts w:ascii="Times New Roman" w:hAnsi="Times New Roman"/>
          <w:i w:val="0"/>
          <w:iCs w:val="0"/>
          <w:sz w:val="24"/>
        </w:rPr>
        <w:t>4.1.3). Destino  de los recursos recaudados</w:t>
      </w:r>
      <w:bookmarkEnd w:id="64"/>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Destino de lo recaudado se iba especialmente a ejecuciones de obras para el municipio de Cochabamba</w:t>
      </w:r>
      <w:r w:rsidR="00F66BAB">
        <w:rPr>
          <w:color w:val="000000"/>
        </w:rPr>
        <w:t>,</w:t>
      </w:r>
      <w:r>
        <w:rPr>
          <w:color w:val="000000"/>
        </w:rPr>
        <w:t xml:space="preserve"> </w:t>
      </w:r>
      <w:r w:rsidR="000855CC">
        <w:rPr>
          <w:color w:val="000000"/>
        </w:rPr>
        <w:t xml:space="preserve">pero </w:t>
      </w:r>
      <w:r>
        <w:rPr>
          <w:color w:val="000000"/>
        </w:rPr>
        <w:t>en el ca</w:t>
      </w:r>
      <w:r w:rsidR="000855CC">
        <w:rPr>
          <w:color w:val="000000"/>
        </w:rPr>
        <w:t>so de los municipios de estudio</w:t>
      </w:r>
      <w:r>
        <w:rPr>
          <w:color w:val="000000"/>
        </w:rPr>
        <w:t xml:space="preserve"> hubo diferentes reacciones exigiendo obras para sus comunidades los datos que se pudieron recabar</w:t>
      </w:r>
      <w:r w:rsidR="00F66BAB">
        <w:rPr>
          <w:color w:val="000000"/>
        </w:rPr>
        <w:t xml:space="preserve"> en el proceso de investigación</w:t>
      </w:r>
      <w:r>
        <w:rPr>
          <w:color w:val="000000"/>
        </w:rPr>
        <w:t>, especial</w:t>
      </w:r>
      <w:r w:rsidR="003C7C59">
        <w:rPr>
          <w:color w:val="000000"/>
        </w:rPr>
        <w:t>mente</w:t>
      </w:r>
      <w:r>
        <w:rPr>
          <w:color w:val="000000"/>
        </w:rPr>
        <w:t xml:space="preserve"> señalan que debido a que del porcentaje de la recaudación  del impuesto total de los localidades no regresaba a estas en forma de obras o algún bien publico en beneficio  para estas distritos  se suscitaron diversas reacciones de protesta incluso se   negaron a seguir pagando el impuesto de la chicha, instigando </w:t>
      </w:r>
      <w:r w:rsidR="003C7C59">
        <w:rPr>
          <w:color w:val="000000"/>
        </w:rPr>
        <w:t>a una franca evasión d</w:t>
      </w:r>
      <w:r>
        <w:rPr>
          <w:color w:val="000000"/>
        </w:rPr>
        <w:t>el impuest</w:t>
      </w:r>
      <w:r w:rsidR="009F3216">
        <w:rPr>
          <w:color w:val="000000"/>
        </w:rPr>
        <w:t>o  en el caso de C</w:t>
      </w:r>
      <w:r w:rsidR="003C7C59">
        <w:rPr>
          <w:color w:val="000000"/>
        </w:rPr>
        <w:t>liza y Punata.</w:t>
      </w:r>
    </w:p>
    <w:p w:rsidR="00250D1D" w:rsidRDefault="00250D1D" w:rsidP="00250D1D">
      <w:pPr>
        <w:autoSpaceDE w:val="0"/>
        <w:autoSpaceDN w:val="0"/>
        <w:adjustRightInd w:val="0"/>
        <w:spacing w:line="360" w:lineRule="auto"/>
        <w:jc w:val="both"/>
        <w:rPr>
          <w:color w:val="000000"/>
          <w:lang w:val="es-BO"/>
        </w:rPr>
      </w:pPr>
    </w:p>
    <w:p w:rsidR="00250D1D" w:rsidRDefault="00250D1D" w:rsidP="00250D1D">
      <w:pPr>
        <w:autoSpaceDE w:val="0"/>
        <w:autoSpaceDN w:val="0"/>
        <w:adjustRightInd w:val="0"/>
        <w:spacing w:line="360" w:lineRule="auto"/>
        <w:ind w:firstLine="708"/>
        <w:jc w:val="both"/>
        <w:rPr>
          <w:color w:val="000000"/>
          <w:lang w:val="es-BO"/>
        </w:rPr>
      </w:pPr>
      <w:r>
        <w:rPr>
          <w:color w:val="000000"/>
          <w:lang w:val="es-BO"/>
        </w:rPr>
        <w:t xml:space="preserve">El siguiente cuadro muestra esta distribución de recursos económicos recaudados de estos impuestos a la chicha y los distintos porcentajes destinados a obras municipales del cercado y un porcentaje sumamente menor para la ejecución de obras en  los municipios provinciales observando todavía el rendimiento en ingresos económicos por este impuesto en cada provincia para la selección de estos municipios y la distribución porcentual de estos recursos económicos como se puede </w:t>
      </w:r>
      <w:r w:rsidR="003C7C59">
        <w:rPr>
          <w:color w:val="000000"/>
          <w:lang w:val="es-BO"/>
        </w:rPr>
        <w:t>apreciar en el siguiente cuadro.</w:t>
      </w:r>
      <w:r>
        <w:rPr>
          <w:color w:val="000000"/>
          <w:lang w:val="es-BO"/>
        </w:rPr>
        <w:t xml:space="preserve"> </w:t>
      </w:r>
    </w:p>
    <w:p w:rsidR="00250D1D" w:rsidRDefault="00250D1D" w:rsidP="00250D1D">
      <w:pPr>
        <w:autoSpaceDE w:val="0"/>
        <w:autoSpaceDN w:val="0"/>
        <w:adjustRightInd w:val="0"/>
        <w:spacing w:line="360" w:lineRule="auto"/>
        <w:ind w:left="708"/>
        <w:jc w:val="both"/>
        <w:rPr>
          <w:color w:val="000000"/>
          <w:lang w:val="es-BO"/>
        </w:rPr>
      </w:pPr>
    </w:p>
    <w:p w:rsidR="00250D1D" w:rsidRPr="00314F16" w:rsidRDefault="00250D1D" w:rsidP="00314F16">
      <w:pPr>
        <w:spacing w:line="360" w:lineRule="auto"/>
        <w:ind w:left="1440" w:hanging="1440"/>
        <w:rPr>
          <w:b/>
          <w:bCs/>
          <w:color w:val="000000"/>
          <w:sz w:val="26"/>
          <w:szCs w:val="26"/>
        </w:rPr>
      </w:pPr>
      <w:r w:rsidRPr="00314F16">
        <w:rPr>
          <w:b/>
          <w:bCs/>
          <w:color w:val="000000"/>
          <w:sz w:val="26"/>
          <w:szCs w:val="26"/>
        </w:rPr>
        <w:t>CUADRO 11.- Distribución  de Recursos Económicos  por impuesto de 1Bs. por Botella de chicha    en 1947</w:t>
      </w:r>
    </w:p>
    <w:tbl>
      <w:tblPr>
        <w:tblW w:w="0" w:type="auto"/>
        <w:tblInd w:w="610" w:type="dxa"/>
        <w:tblLayout w:type="fixed"/>
        <w:tblCellMar>
          <w:left w:w="70" w:type="dxa"/>
          <w:right w:w="70" w:type="dxa"/>
        </w:tblCellMar>
        <w:tblLook w:val="0000" w:firstRow="0" w:lastRow="0" w:firstColumn="0" w:lastColumn="0" w:noHBand="0" w:noVBand="0"/>
      </w:tblPr>
      <w:tblGrid>
        <w:gridCol w:w="5220"/>
        <w:gridCol w:w="1762"/>
      </w:tblGrid>
      <w:tr w:rsidR="00250D1D">
        <w:tblPrEx>
          <w:tblCellMar>
            <w:top w:w="0" w:type="dxa"/>
            <w:bottom w:w="0" w:type="dxa"/>
          </w:tblCellMar>
        </w:tblPrEx>
        <w:trPr>
          <w:trHeight w:val="467"/>
        </w:trPr>
        <w:tc>
          <w:tcPr>
            <w:tcW w:w="5220"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jc w:val="center"/>
              <w:rPr>
                <w:color w:val="000000"/>
                <w:sz w:val="20"/>
                <w:szCs w:val="20"/>
                <w:lang w:val="es-BO"/>
              </w:rPr>
            </w:pPr>
            <w:r>
              <w:rPr>
                <w:color w:val="000000"/>
                <w:sz w:val="20"/>
                <w:szCs w:val="20"/>
                <w:lang w:val="es-BO"/>
              </w:rPr>
              <w:t>Detalles del  Rubros Beneficiarios</w:t>
            </w:r>
          </w:p>
        </w:tc>
        <w:tc>
          <w:tcPr>
            <w:tcW w:w="1762"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jc w:val="center"/>
              <w:rPr>
                <w:color w:val="000000"/>
                <w:sz w:val="20"/>
                <w:szCs w:val="20"/>
                <w:lang w:val="es-BO"/>
              </w:rPr>
            </w:pPr>
            <w:r>
              <w:rPr>
                <w:color w:val="000000"/>
                <w:sz w:val="20"/>
                <w:szCs w:val="20"/>
                <w:lang w:val="es-BO"/>
              </w:rPr>
              <w:t>Distribución Porcentual</w:t>
            </w:r>
          </w:p>
        </w:tc>
      </w:tr>
      <w:tr w:rsidR="00250D1D">
        <w:tblPrEx>
          <w:tblCellMar>
            <w:top w:w="0" w:type="dxa"/>
            <w:bottom w:w="0" w:type="dxa"/>
          </w:tblCellMar>
        </w:tblPrEx>
        <w:trPr>
          <w:trHeight w:val="488"/>
        </w:trPr>
        <w:tc>
          <w:tcPr>
            <w:tcW w:w="5220"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rPr>
                <w:color w:val="000000"/>
                <w:sz w:val="20"/>
                <w:szCs w:val="20"/>
                <w:lang w:val="es-BO"/>
              </w:rPr>
            </w:pPr>
            <w:r>
              <w:rPr>
                <w:color w:val="000000"/>
                <w:sz w:val="20"/>
                <w:szCs w:val="20"/>
                <w:lang w:val="es-BO"/>
              </w:rPr>
              <w:t>Construcción de Estadium Félix Capriles y campos deportivos en provincia</w:t>
            </w:r>
          </w:p>
        </w:tc>
        <w:tc>
          <w:tcPr>
            <w:tcW w:w="1762"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center"/>
              <w:rPr>
                <w:color w:val="000000"/>
                <w:sz w:val="20"/>
                <w:szCs w:val="20"/>
                <w:lang w:val="es-BO"/>
              </w:rPr>
            </w:pPr>
            <w:r>
              <w:rPr>
                <w:color w:val="000000"/>
                <w:sz w:val="20"/>
                <w:szCs w:val="20"/>
                <w:lang w:val="es-BO"/>
              </w:rPr>
              <w:t>8%</w:t>
            </w:r>
          </w:p>
          <w:p w:rsidR="00250D1D" w:rsidRDefault="00250D1D">
            <w:pPr>
              <w:autoSpaceDE w:val="0"/>
              <w:autoSpaceDN w:val="0"/>
              <w:adjustRightInd w:val="0"/>
              <w:jc w:val="center"/>
              <w:rPr>
                <w:color w:val="000000"/>
                <w:sz w:val="20"/>
                <w:szCs w:val="20"/>
                <w:lang w:val="es-BO"/>
              </w:rPr>
            </w:pPr>
          </w:p>
        </w:tc>
      </w:tr>
      <w:tr w:rsidR="00250D1D">
        <w:tblPrEx>
          <w:tblCellMar>
            <w:top w:w="0" w:type="dxa"/>
            <w:bottom w:w="0" w:type="dxa"/>
          </w:tblCellMar>
        </w:tblPrEx>
        <w:trPr>
          <w:trHeight w:val="359"/>
        </w:trPr>
        <w:tc>
          <w:tcPr>
            <w:tcW w:w="5220"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rPr>
                <w:color w:val="000000"/>
                <w:sz w:val="20"/>
                <w:szCs w:val="20"/>
                <w:lang w:val="es-BO"/>
              </w:rPr>
            </w:pPr>
            <w:r>
              <w:rPr>
                <w:color w:val="000000"/>
                <w:sz w:val="20"/>
                <w:szCs w:val="20"/>
                <w:lang w:val="es-BO"/>
              </w:rPr>
              <w:t>Gastos de administración departamental</w:t>
            </w:r>
          </w:p>
        </w:tc>
        <w:tc>
          <w:tcPr>
            <w:tcW w:w="1762"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center"/>
              <w:rPr>
                <w:color w:val="000000"/>
                <w:sz w:val="20"/>
                <w:szCs w:val="20"/>
                <w:lang w:val="es-BO"/>
              </w:rPr>
            </w:pPr>
            <w:r>
              <w:rPr>
                <w:color w:val="000000"/>
                <w:sz w:val="20"/>
                <w:szCs w:val="20"/>
                <w:lang w:val="es-BO"/>
              </w:rPr>
              <w:t>2.5%</w:t>
            </w:r>
          </w:p>
        </w:tc>
      </w:tr>
      <w:tr w:rsidR="00250D1D">
        <w:tblPrEx>
          <w:tblCellMar>
            <w:top w:w="0" w:type="dxa"/>
            <w:bottom w:w="0" w:type="dxa"/>
          </w:tblCellMar>
        </w:tblPrEx>
        <w:trPr>
          <w:trHeight w:val="523"/>
        </w:trPr>
        <w:tc>
          <w:tcPr>
            <w:tcW w:w="5220"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rPr>
                <w:color w:val="000000"/>
                <w:sz w:val="20"/>
                <w:szCs w:val="20"/>
                <w:lang w:val="es-BO"/>
              </w:rPr>
            </w:pPr>
            <w:r>
              <w:rPr>
                <w:color w:val="000000"/>
                <w:sz w:val="20"/>
                <w:szCs w:val="20"/>
                <w:lang w:val="es-BO"/>
              </w:rPr>
              <w:t>Obras publicas para provincia de los respectivos provincias de acuerdo al redimiendo del impuesto en cada distrito</w:t>
            </w:r>
          </w:p>
        </w:tc>
        <w:tc>
          <w:tcPr>
            <w:tcW w:w="1762"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center"/>
              <w:rPr>
                <w:color w:val="000000"/>
                <w:sz w:val="20"/>
                <w:szCs w:val="20"/>
                <w:lang w:val="es-BO"/>
              </w:rPr>
            </w:pPr>
            <w:r>
              <w:rPr>
                <w:color w:val="000000"/>
                <w:sz w:val="20"/>
                <w:szCs w:val="20"/>
                <w:lang w:val="es-BO"/>
              </w:rPr>
              <w:t>3.2%</w:t>
            </w:r>
          </w:p>
          <w:p w:rsidR="00250D1D" w:rsidRDefault="00250D1D">
            <w:pPr>
              <w:autoSpaceDE w:val="0"/>
              <w:autoSpaceDN w:val="0"/>
              <w:adjustRightInd w:val="0"/>
              <w:jc w:val="center"/>
              <w:rPr>
                <w:color w:val="000000"/>
                <w:sz w:val="20"/>
                <w:szCs w:val="20"/>
                <w:lang w:val="es-BO"/>
              </w:rPr>
            </w:pPr>
          </w:p>
        </w:tc>
      </w:tr>
      <w:tr w:rsidR="00250D1D">
        <w:tblPrEx>
          <w:tblCellMar>
            <w:top w:w="0" w:type="dxa"/>
            <w:bottom w:w="0" w:type="dxa"/>
          </w:tblCellMar>
        </w:tblPrEx>
        <w:trPr>
          <w:trHeight w:val="363"/>
        </w:trPr>
        <w:tc>
          <w:tcPr>
            <w:tcW w:w="5220"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rPr>
                <w:color w:val="000000"/>
                <w:sz w:val="20"/>
                <w:szCs w:val="20"/>
                <w:lang w:val="es-BO"/>
              </w:rPr>
            </w:pPr>
            <w:r>
              <w:rPr>
                <w:color w:val="000000"/>
                <w:sz w:val="20"/>
                <w:szCs w:val="20"/>
                <w:lang w:val="es-BO"/>
              </w:rPr>
              <w:t>Para la UMSS</w:t>
            </w:r>
          </w:p>
        </w:tc>
        <w:tc>
          <w:tcPr>
            <w:tcW w:w="1762"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center"/>
              <w:rPr>
                <w:color w:val="000000"/>
                <w:sz w:val="20"/>
                <w:szCs w:val="20"/>
                <w:lang w:val="es-BO"/>
              </w:rPr>
            </w:pPr>
            <w:r>
              <w:rPr>
                <w:color w:val="000000"/>
                <w:sz w:val="20"/>
                <w:szCs w:val="20"/>
                <w:lang w:val="es-BO"/>
              </w:rPr>
              <w:t>20%</w:t>
            </w:r>
          </w:p>
        </w:tc>
      </w:tr>
      <w:tr w:rsidR="00250D1D">
        <w:tblPrEx>
          <w:tblCellMar>
            <w:top w:w="0" w:type="dxa"/>
            <w:bottom w:w="0" w:type="dxa"/>
          </w:tblCellMar>
        </w:tblPrEx>
        <w:trPr>
          <w:trHeight w:val="344"/>
        </w:trPr>
        <w:tc>
          <w:tcPr>
            <w:tcW w:w="5220"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rPr>
                <w:color w:val="000000"/>
                <w:sz w:val="20"/>
                <w:szCs w:val="20"/>
                <w:lang w:val="es-BO"/>
              </w:rPr>
            </w:pPr>
            <w:r>
              <w:rPr>
                <w:color w:val="000000"/>
                <w:sz w:val="20"/>
                <w:szCs w:val="20"/>
                <w:lang w:val="es-BO"/>
              </w:rPr>
              <w:t>Para el club hípico nacional Cochabamba</w:t>
            </w:r>
          </w:p>
        </w:tc>
        <w:tc>
          <w:tcPr>
            <w:tcW w:w="1762"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center"/>
              <w:rPr>
                <w:color w:val="000000"/>
                <w:sz w:val="20"/>
                <w:szCs w:val="20"/>
                <w:lang w:val="es-BO"/>
              </w:rPr>
            </w:pPr>
            <w:r>
              <w:rPr>
                <w:color w:val="000000"/>
                <w:sz w:val="20"/>
                <w:szCs w:val="20"/>
                <w:lang w:val="es-BO"/>
              </w:rPr>
              <w:t>2%</w:t>
            </w:r>
          </w:p>
        </w:tc>
      </w:tr>
      <w:tr w:rsidR="00250D1D">
        <w:tblPrEx>
          <w:tblCellMar>
            <w:top w:w="0" w:type="dxa"/>
            <w:bottom w:w="0" w:type="dxa"/>
          </w:tblCellMar>
        </w:tblPrEx>
        <w:trPr>
          <w:trHeight w:val="255"/>
        </w:trPr>
        <w:tc>
          <w:tcPr>
            <w:tcW w:w="5220"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rPr>
                <w:color w:val="000000"/>
                <w:sz w:val="20"/>
                <w:szCs w:val="20"/>
                <w:lang w:val="es-BO"/>
              </w:rPr>
            </w:pPr>
            <w:r>
              <w:rPr>
                <w:color w:val="000000"/>
                <w:sz w:val="20"/>
                <w:szCs w:val="20"/>
                <w:lang w:val="es-BO"/>
              </w:rPr>
              <w:t>Arborización y arreglos de la colina de san Sebastián y otros</w:t>
            </w:r>
          </w:p>
        </w:tc>
        <w:tc>
          <w:tcPr>
            <w:tcW w:w="1762"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center"/>
              <w:rPr>
                <w:color w:val="000000"/>
                <w:sz w:val="20"/>
                <w:szCs w:val="20"/>
                <w:lang w:val="es-BO"/>
              </w:rPr>
            </w:pPr>
            <w:r>
              <w:rPr>
                <w:color w:val="000000"/>
                <w:sz w:val="20"/>
                <w:szCs w:val="20"/>
                <w:lang w:val="es-BO"/>
              </w:rPr>
              <w:t>3%</w:t>
            </w:r>
          </w:p>
        </w:tc>
      </w:tr>
      <w:tr w:rsidR="00250D1D">
        <w:tblPrEx>
          <w:tblCellMar>
            <w:top w:w="0" w:type="dxa"/>
            <w:bottom w:w="0" w:type="dxa"/>
          </w:tblCellMar>
        </w:tblPrEx>
        <w:trPr>
          <w:trHeight w:val="349"/>
        </w:trPr>
        <w:tc>
          <w:tcPr>
            <w:tcW w:w="5220"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rPr>
                <w:color w:val="000000"/>
                <w:sz w:val="20"/>
                <w:szCs w:val="20"/>
                <w:lang w:val="es-BO"/>
              </w:rPr>
            </w:pPr>
            <w:r>
              <w:rPr>
                <w:color w:val="000000"/>
                <w:sz w:val="20"/>
                <w:szCs w:val="20"/>
                <w:lang w:val="es-BO"/>
              </w:rPr>
              <w:t>Forestación de la UMSS</w:t>
            </w:r>
          </w:p>
        </w:tc>
        <w:tc>
          <w:tcPr>
            <w:tcW w:w="1762"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center"/>
              <w:rPr>
                <w:color w:val="000000"/>
                <w:sz w:val="20"/>
                <w:szCs w:val="20"/>
                <w:lang w:val="es-BO"/>
              </w:rPr>
            </w:pPr>
            <w:r>
              <w:rPr>
                <w:color w:val="000000"/>
                <w:sz w:val="20"/>
                <w:szCs w:val="20"/>
                <w:lang w:val="es-BO"/>
              </w:rPr>
              <w:t>3%</w:t>
            </w:r>
          </w:p>
        </w:tc>
      </w:tr>
      <w:tr w:rsidR="00250D1D">
        <w:tblPrEx>
          <w:tblCellMar>
            <w:top w:w="0" w:type="dxa"/>
            <w:bottom w:w="0" w:type="dxa"/>
          </w:tblCellMar>
        </w:tblPrEx>
        <w:trPr>
          <w:trHeight w:val="359"/>
        </w:trPr>
        <w:tc>
          <w:tcPr>
            <w:tcW w:w="5220"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000000"/>
                <w:sz w:val="20"/>
                <w:szCs w:val="20"/>
                <w:lang w:val="es-BO"/>
              </w:rPr>
            </w:pPr>
            <w:r>
              <w:rPr>
                <w:color w:val="000000"/>
                <w:sz w:val="20"/>
                <w:szCs w:val="20"/>
                <w:lang w:val="es-BO"/>
              </w:rPr>
              <w:t>Funcionamiento del banco  de semillas de la Tamborada</w:t>
            </w:r>
          </w:p>
        </w:tc>
        <w:tc>
          <w:tcPr>
            <w:tcW w:w="1762"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center"/>
              <w:rPr>
                <w:color w:val="000000"/>
                <w:sz w:val="20"/>
                <w:szCs w:val="20"/>
                <w:lang w:val="es-BO"/>
              </w:rPr>
            </w:pPr>
            <w:r>
              <w:rPr>
                <w:color w:val="000000"/>
                <w:sz w:val="20"/>
                <w:szCs w:val="20"/>
                <w:lang w:val="es-BO"/>
              </w:rPr>
              <w:t>3%</w:t>
            </w:r>
          </w:p>
        </w:tc>
      </w:tr>
      <w:tr w:rsidR="00250D1D">
        <w:tblPrEx>
          <w:tblCellMar>
            <w:top w:w="0" w:type="dxa"/>
            <w:bottom w:w="0" w:type="dxa"/>
          </w:tblCellMar>
        </w:tblPrEx>
        <w:trPr>
          <w:trHeight w:val="335"/>
        </w:trPr>
        <w:tc>
          <w:tcPr>
            <w:tcW w:w="5220"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both"/>
              <w:rPr>
                <w:color w:val="000000"/>
                <w:sz w:val="20"/>
                <w:szCs w:val="20"/>
              </w:rPr>
            </w:pPr>
            <w:r w:rsidRPr="00A74327">
              <w:rPr>
                <w:rFonts w:ascii="Tahoma" w:hAnsi="Tahoma" w:cs="Tahoma"/>
                <w:color w:val="000000"/>
                <w:sz w:val="20"/>
                <w:szCs w:val="20"/>
                <w:lang w:val="es-BO"/>
                <w14:shadow w14:blurRad="50800" w14:dist="38100" w14:dir="2700000" w14:sx="100000" w14:sy="100000" w14:kx="0" w14:ky="0" w14:algn="tl">
                  <w14:srgbClr w14:val="000000">
                    <w14:alpha w14:val="60000"/>
                  </w14:srgbClr>
                </w14:shadow>
              </w:rPr>
              <w:t>TOTAL</w:t>
            </w:r>
          </w:p>
        </w:tc>
        <w:tc>
          <w:tcPr>
            <w:tcW w:w="1762"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jc w:val="center"/>
              <w:rPr>
                <w:color w:val="000000"/>
                <w:sz w:val="20"/>
                <w:szCs w:val="20"/>
              </w:rPr>
            </w:pPr>
            <w:r w:rsidRPr="00A74327">
              <w:rPr>
                <w:rFonts w:ascii="Tahoma" w:hAnsi="Tahoma" w:cs="Tahoma"/>
                <w:color w:val="000000"/>
                <w:sz w:val="20"/>
                <w:szCs w:val="20"/>
                <w:lang w:val="es-BO"/>
                <w14:shadow w14:blurRad="50800" w14:dist="38100" w14:dir="2700000" w14:sx="100000" w14:sy="100000" w14:kx="0" w14:ky="0" w14:algn="tl">
                  <w14:srgbClr w14:val="000000">
                    <w14:alpha w14:val="60000"/>
                  </w14:srgbClr>
                </w14:shadow>
              </w:rPr>
              <w:t>100%</w:t>
            </w:r>
          </w:p>
        </w:tc>
      </w:tr>
    </w:tbl>
    <w:p w:rsidR="00B85658" w:rsidRPr="00683455" w:rsidRDefault="00683455" w:rsidP="00B85658">
      <w:pPr>
        <w:autoSpaceDE w:val="0"/>
        <w:autoSpaceDN w:val="0"/>
        <w:adjustRightInd w:val="0"/>
        <w:spacing w:line="360" w:lineRule="auto"/>
        <w:jc w:val="both"/>
        <w:rPr>
          <w:b/>
          <w:lang w:val="es-BO"/>
        </w:rPr>
      </w:pPr>
      <w:r>
        <w:rPr>
          <w:b/>
          <w:lang w:val="es-BO"/>
        </w:rPr>
        <w:t xml:space="preserve"> </w:t>
      </w:r>
      <w:r w:rsidR="00250D1D" w:rsidRPr="00683455">
        <w:rPr>
          <w:b/>
          <w:lang w:val="es-BO"/>
        </w:rPr>
        <w:t xml:space="preserve">       Fuente (Rodrigues y Solares, 1990)</w:t>
      </w:r>
      <w:bookmarkStart w:id="65" w:name="_Toc162960640"/>
    </w:p>
    <w:p w:rsidR="00B85658" w:rsidRDefault="00B85658" w:rsidP="00B85658">
      <w:pPr>
        <w:autoSpaceDE w:val="0"/>
        <w:autoSpaceDN w:val="0"/>
        <w:adjustRightInd w:val="0"/>
        <w:spacing w:line="360" w:lineRule="auto"/>
        <w:jc w:val="both"/>
        <w:rPr>
          <w:lang w:val="es-BO"/>
        </w:rPr>
      </w:pPr>
    </w:p>
    <w:p w:rsidR="00250D1D" w:rsidRPr="00683455" w:rsidRDefault="00683455" w:rsidP="00B85658">
      <w:pPr>
        <w:autoSpaceDE w:val="0"/>
        <w:autoSpaceDN w:val="0"/>
        <w:adjustRightInd w:val="0"/>
        <w:spacing w:line="360" w:lineRule="auto"/>
        <w:jc w:val="both"/>
        <w:rPr>
          <w:b/>
          <w:color w:val="000000"/>
          <w:lang w:val="es-BO"/>
        </w:rPr>
      </w:pPr>
      <w:r>
        <w:rPr>
          <w:b/>
        </w:rPr>
        <w:t>El</w:t>
      </w:r>
      <w:r w:rsidRPr="00683455">
        <w:rPr>
          <w:b/>
        </w:rPr>
        <w:t xml:space="preserve"> Caso d</w:t>
      </w:r>
      <w:r w:rsidR="00250D1D" w:rsidRPr="00683455">
        <w:rPr>
          <w:b/>
        </w:rPr>
        <w:t>e Arbieto.-</w:t>
      </w:r>
      <w:bookmarkEnd w:id="65"/>
      <w:r w:rsidR="00250D1D" w:rsidRPr="00683455">
        <w:rPr>
          <w:b/>
        </w:rPr>
        <w:t xml:space="preserve">  </w:t>
      </w:r>
    </w:p>
    <w:p w:rsidR="00250D1D" w:rsidRDefault="00250D1D" w:rsidP="00250D1D">
      <w:pPr>
        <w:autoSpaceDE w:val="0"/>
        <w:autoSpaceDN w:val="0"/>
        <w:adjustRightInd w:val="0"/>
        <w:spacing w:line="360" w:lineRule="auto"/>
        <w:jc w:val="both"/>
        <w:rPr>
          <w:b/>
          <w:bCs/>
          <w:color w:val="000000"/>
        </w:rPr>
      </w:pPr>
    </w:p>
    <w:p w:rsidR="00250D1D" w:rsidRDefault="00250D1D" w:rsidP="00250D1D">
      <w:pPr>
        <w:autoSpaceDE w:val="0"/>
        <w:autoSpaceDN w:val="0"/>
        <w:adjustRightInd w:val="0"/>
        <w:spacing w:line="360" w:lineRule="auto"/>
        <w:jc w:val="both"/>
        <w:rPr>
          <w:color w:val="000000"/>
        </w:rPr>
      </w:pPr>
      <w:r>
        <w:rPr>
          <w:color w:val="000000"/>
        </w:rPr>
        <w:tab/>
      </w:r>
      <w:r w:rsidR="003C7C59">
        <w:rPr>
          <w:color w:val="000000"/>
        </w:rPr>
        <w:t>A</w:t>
      </w:r>
      <w:r>
        <w:rPr>
          <w:color w:val="000000"/>
        </w:rPr>
        <w:t xml:space="preserve">ntes de la creación de la tercera sección municipal de arbieto con  la introducción de </w:t>
      </w:r>
      <w:smartTag w:uri="urn:schemas-microsoft-com:office:smarttags" w:element="PersonName">
        <w:smartTagPr>
          <w:attr w:name="ProductID" w:val="la Participaci￳n Popular"/>
        </w:smartTagPr>
        <w:r>
          <w:rPr>
            <w:color w:val="000000"/>
          </w:rPr>
          <w:t>la Participación Popular</w:t>
        </w:r>
      </w:smartTag>
      <w:r>
        <w:rPr>
          <w:color w:val="000000"/>
        </w:rPr>
        <w:t xml:space="preserve">  y la descentralización económica de los municipios provinciales el  impuesto de la chicha ya era cob</w:t>
      </w:r>
      <w:r w:rsidR="003C7C59">
        <w:rPr>
          <w:color w:val="000000"/>
        </w:rPr>
        <w:t>rado por el valiente pueblo de A</w:t>
      </w:r>
      <w:r>
        <w:rPr>
          <w:color w:val="000000"/>
        </w:rPr>
        <w:t>rbieto a favor de e</w:t>
      </w:r>
      <w:r w:rsidR="003C7C59">
        <w:rPr>
          <w:color w:val="000000"/>
        </w:rPr>
        <w:t>llos y no para la alcaldía del C</w:t>
      </w:r>
      <w:r>
        <w:rPr>
          <w:color w:val="000000"/>
        </w:rPr>
        <w:t xml:space="preserve">ercado de ese entonces. De la siguiente manera nos cuenta </w:t>
      </w:r>
      <w:r>
        <w:rPr>
          <w:b/>
          <w:bCs/>
          <w:color w:val="000000"/>
        </w:rPr>
        <w:t>Don Casiano Amurrio</w:t>
      </w:r>
      <w:r>
        <w:rPr>
          <w:color w:val="000000"/>
        </w:rPr>
        <w:t xml:space="preserve"> la historia del impuesto de la chicha en la municipalidad de Arbieto.</w:t>
      </w:r>
    </w:p>
    <w:p w:rsidR="00250D1D" w:rsidRDefault="00250D1D" w:rsidP="00250D1D">
      <w:pPr>
        <w:autoSpaceDE w:val="0"/>
        <w:autoSpaceDN w:val="0"/>
        <w:adjustRightInd w:val="0"/>
        <w:jc w:val="both"/>
        <w:rPr>
          <w:color w:val="000000"/>
        </w:rPr>
      </w:pPr>
    </w:p>
    <w:p w:rsidR="00A20EEF" w:rsidRDefault="00A20EEF" w:rsidP="00250D1D">
      <w:pPr>
        <w:autoSpaceDE w:val="0"/>
        <w:autoSpaceDN w:val="0"/>
        <w:adjustRightInd w:val="0"/>
        <w:ind w:left="708"/>
        <w:jc w:val="both"/>
        <w:rPr>
          <w:b/>
          <w:bCs/>
          <w:i/>
          <w:iCs/>
          <w:color w:val="993300"/>
        </w:rPr>
      </w:pPr>
    </w:p>
    <w:p w:rsidR="008278CF" w:rsidRDefault="00250D1D" w:rsidP="009F3216">
      <w:pPr>
        <w:autoSpaceDE w:val="0"/>
        <w:autoSpaceDN w:val="0"/>
        <w:adjustRightInd w:val="0"/>
        <w:ind w:left="708"/>
        <w:jc w:val="both"/>
        <w:rPr>
          <w:b/>
          <w:bCs/>
          <w:i/>
          <w:iCs/>
          <w:color w:val="993300"/>
        </w:rPr>
      </w:pPr>
      <w:r w:rsidRPr="003C7C59">
        <w:rPr>
          <w:b/>
          <w:bCs/>
          <w:i/>
          <w:iCs/>
          <w:color w:val="993300"/>
        </w:rPr>
        <w:t>. “Concierne a la historia del impuesto de la chicha hace ya muchos años que se cobr</w:t>
      </w:r>
      <w:r w:rsidR="009F3216">
        <w:rPr>
          <w:b/>
          <w:bCs/>
          <w:i/>
          <w:iCs/>
          <w:color w:val="993300"/>
        </w:rPr>
        <w:t xml:space="preserve">aba el impuesto aquí en Arbieto, </w:t>
      </w:r>
      <w:r w:rsidR="003C7C59" w:rsidRPr="003C7C59">
        <w:rPr>
          <w:b/>
          <w:bCs/>
          <w:i/>
          <w:iCs/>
          <w:color w:val="993300"/>
        </w:rPr>
        <w:t>desde que tengo</w:t>
      </w:r>
      <w:r w:rsidRPr="003C7C59">
        <w:rPr>
          <w:b/>
          <w:bCs/>
          <w:i/>
          <w:iCs/>
          <w:color w:val="993300"/>
        </w:rPr>
        <w:t xml:space="preserve"> uso de razón digamos, en 1939 ya se cobraba el impuesto de la chicha</w:t>
      </w:r>
      <w:r w:rsidR="00C800C5">
        <w:rPr>
          <w:b/>
          <w:bCs/>
          <w:i/>
          <w:iCs/>
          <w:color w:val="993300"/>
        </w:rPr>
        <w:t>”</w:t>
      </w:r>
      <w:r w:rsidR="009F3216">
        <w:rPr>
          <w:b/>
          <w:bCs/>
          <w:i/>
          <w:iCs/>
          <w:color w:val="993300"/>
        </w:rPr>
        <w:t xml:space="preserve"> </w:t>
      </w:r>
      <w:r w:rsidR="00EB37F8">
        <w:rPr>
          <w:b/>
          <w:bCs/>
          <w:i/>
          <w:iCs/>
          <w:color w:val="008000"/>
        </w:rPr>
        <w:t>Los impues</w:t>
      </w:r>
      <w:r w:rsidR="009F3216">
        <w:rPr>
          <w:b/>
          <w:bCs/>
          <w:i/>
          <w:iCs/>
          <w:color w:val="008000"/>
        </w:rPr>
        <w:t>teros venían a cobrar</w:t>
      </w:r>
      <w:r w:rsidR="009F3216" w:rsidRPr="009F3216">
        <w:rPr>
          <w:b/>
          <w:bCs/>
          <w:i/>
          <w:iCs/>
          <w:color w:val="008000"/>
        </w:rPr>
        <w:t xml:space="preserve"> </w:t>
      </w:r>
      <w:r w:rsidR="009F3216">
        <w:rPr>
          <w:b/>
          <w:bCs/>
          <w:i/>
          <w:iCs/>
          <w:color w:val="008000"/>
        </w:rPr>
        <w:t xml:space="preserve">a caballo de Tarata </w:t>
      </w:r>
      <w:r w:rsidR="00EB37F8">
        <w:rPr>
          <w:b/>
          <w:bCs/>
          <w:i/>
          <w:iCs/>
          <w:color w:val="008000"/>
        </w:rPr>
        <w:t xml:space="preserve">anteriormente, ahora </w:t>
      </w:r>
      <w:r w:rsidR="009F3216">
        <w:rPr>
          <w:b/>
          <w:bCs/>
          <w:i/>
          <w:iCs/>
          <w:color w:val="008000"/>
        </w:rPr>
        <w:t>Este</w:t>
      </w:r>
      <w:r w:rsidR="00F12F63">
        <w:rPr>
          <w:b/>
          <w:bCs/>
          <w:i/>
          <w:iCs/>
          <w:color w:val="008000"/>
        </w:rPr>
        <w:t>ban</w:t>
      </w:r>
      <w:r w:rsidR="00EB37F8">
        <w:rPr>
          <w:b/>
          <w:bCs/>
          <w:i/>
          <w:iCs/>
          <w:color w:val="008000"/>
        </w:rPr>
        <w:t xml:space="preserve"> Arce de allí partían a todas las comunidades, </w:t>
      </w:r>
      <w:r w:rsidR="00F12F63">
        <w:rPr>
          <w:b/>
          <w:bCs/>
          <w:i/>
          <w:iCs/>
          <w:color w:val="008000"/>
        </w:rPr>
        <w:t>venían</w:t>
      </w:r>
      <w:r w:rsidR="00EB37F8">
        <w:rPr>
          <w:b/>
          <w:bCs/>
          <w:i/>
          <w:iCs/>
          <w:color w:val="008000"/>
        </w:rPr>
        <w:t xml:space="preserve"> a caballo </w:t>
      </w:r>
      <w:r w:rsidR="00F12F63">
        <w:rPr>
          <w:b/>
          <w:bCs/>
          <w:i/>
          <w:iCs/>
          <w:color w:val="008000"/>
        </w:rPr>
        <w:t>hacían</w:t>
      </w:r>
      <w:r w:rsidR="00EB37F8">
        <w:rPr>
          <w:b/>
          <w:bCs/>
          <w:i/>
          <w:iCs/>
          <w:color w:val="008000"/>
        </w:rPr>
        <w:t xml:space="preserve"> el cobro correspondiente,</w:t>
      </w:r>
      <w:r w:rsidR="009F3216">
        <w:rPr>
          <w:b/>
          <w:bCs/>
          <w:i/>
          <w:iCs/>
          <w:color w:val="993300"/>
        </w:rPr>
        <w:t xml:space="preserve"> </w:t>
      </w:r>
      <w:r w:rsidR="008278CF" w:rsidRPr="003C7C59">
        <w:rPr>
          <w:b/>
          <w:bCs/>
          <w:i/>
          <w:iCs/>
          <w:color w:val="993300"/>
        </w:rPr>
        <w:t xml:space="preserve"> pero antes los que elaboraban chicha debían ir a sacar una contraseña</w:t>
      </w:r>
      <w:r w:rsidR="008278CF">
        <w:rPr>
          <w:b/>
          <w:bCs/>
          <w:i/>
          <w:iCs/>
          <w:color w:val="993300"/>
        </w:rPr>
        <w:t xml:space="preserve"> (Ver Anexos), si no tenían su contraseña para la elaboración de la chicha, la producción era considerada contrabando y sujeta a sanciones como multas y la </w:t>
      </w:r>
      <w:r w:rsidR="007C097E">
        <w:rPr>
          <w:b/>
          <w:bCs/>
          <w:i/>
          <w:iCs/>
          <w:color w:val="993300"/>
        </w:rPr>
        <w:t>retención</w:t>
      </w:r>
      <w:r w:rsidR="008278CF">
        <w:rPr>
          <w:b/>
          <w:bCs/>
          <w:i/>
          <w:iCs/>
          <w:color w:val="993300"/>
        </w:rPr>
        <w:t xml:space="preserve"> de </w:t>
      </w:r>
      <w:r w:rsidR="007C097E">
        <w:rPr>
          <w:b/>
          <w:bCs/>
          <w:i/>
          <w:iCs/>
          <w:color w:val="993300"/>
        </w:rPr>
        <w:t xml:space="preserve">algún </w:t>
      </w:r>
      <w:r w:rsidR="008278CF">
        <w:rPr>
          <w:b/>
          <w:bCs/>
          <w:i/>
          <w:iCs/>
          <w:color w:val="993300"/>
        </w:rPr>
        <w:t>objetos de valor</w:t>
      </w:r>
      <w:r w:rsidR="00C800C5">
        <w:rPr>
          <w:b/>
          <w:bCs/>
          <w:i/>
          <w:iCs/>
          <w:color w:val="993300"/>
        </w:rPr>
        <w:t>”</w:t>
      </w:r>
      <w:r w:rsidR="008278CF">
        <w:rPr>
          <w:b/>
          <w:bCs/>
          <w:i/>
          <w:iCs/>
          <w:color w:val="993300"/>
        </w:rPr>
        <w:t xml:space="preserve"> </w:t>
      </w:r>
      <w:r w:rsidR="00C800C5">
        <w:rPr>
          <w:b/>
          <w:bCs/>
          <w:i/>
          <w:iCs/>
          <w:color w:val="993300"/>
        </w:rPr>
        <w:t>(Casiano Amurrio, 2006)</w:t>
      </w:r>
    </w:p>
    <w:p w:rsidR="008278CF" w:rsidRDefault="008278CF" w:rsidP="00250D1D">
      <w:pPr>
        <w:autoSpaceDE w:val="0"/>
        <w:autoSpaceDN w:val="0"/>
        <w:adjustRightInd w:val="0"/>
        <w:ind w:left="708"/>
        <w:jc w:val="both"/>
        <w:rPr>
          <w:b/>
          <w:bCs/>
          <w:i/>
          <w:iCs/>
          <w:color w:val="993300"/>
        </w:rPr>
      </w:pPr>
    </w:p>
    <w:p w:rsidR="007C097E" w:rsidRDefault="008278CF" w:rsidP="00D75F69">
      <w:pPr>
        <w:autoSpaceDE w:val="0"/>
        <w:autoSpaceDN w:val="0"/>
        <w:adjustRightInd w:val="0"/>
        <w:spacing w:line="360" w:lineRule="auto"/>
        <w:ind w:firstLine="708"/>
        <w:jc w:val="both"/>
        <w:rPr>
          <w:bCs/>
          <w:iCs/>
          <w:color w:val="993300"/>
        </w:rPr>
      </w:pPr>
      <w:r w:rsidRPr="007C097E">
        <w:rPr>
          <w:bCs/>
          <w:iCs/>
          <w:color w:val="993300"/>
        </w:rPr>
        <w:t>Como se menci</w:t>
      </w:r>
      <w:r w:rsidR="007703FF" w:rsidRPr="007C097E">
        <w:rPr>
          <w:bCs/>
          <w:iCs/>
          <w:color w:val="993300"/>
        </w:rPr>
        <w:t>ona anteriormente el impuesto a</w:t>
      </w:r>
      <w:r w:rsidRPr="007C097E">
        <w:rPr>
          <w:bCs/>
          <w:iCs/>
          <w:color w:val="993300"/>
        </w:rPr>
        <w:t xml:space="preserve"> la chicha </w:t>
      </w:r>
      <w:r w:rsidR="007703FF" w:rsidRPr="007C097E">
        <w:rPr>
          <w:bCs/>
          <w:iCs/>
          <w:color w:val="993300"/>
        </w:rPr>
        <w:t>era cobrado mediante facturación o recibos llamados contraseñas el cual controlaba los volúmenes de producción de la chicha, sin este comprobante la productora era objeto de sanciones económicas</w:t>
      </w:r>
      <w:r w:rsidR="007C097E" w:rsidRPr="007C097E">
        <w:rPr>
          <w:bCs/>
          <w:iCs/>
          <w:color w:val="993300"/>
        </w:rPr>
        <w:t xml:space="preserve"> por parte de los impuesteros, este exagerado control y la </w:t>
      </w:r>
      <w:r w:rsidR="00F12F63" w:rsidRPr="007C097E">
        <w:rPr>
          <w:bCs/>
          <w:iCs/>
          <w:color w:val="993300"/>
        </w:rPr>
        <w:t>elevación</w:t>
      </w:r>
      <w:r w:rsidR="009F3216">
        <w:rPr>
          <w:bCs/>
          <w:iCs/>
          <w:color w:val="993300"/>
        </w:rPr>
        <w:t xml:space="preserve"> constante  del impuesto de la chicha hasta</w:t>
      </w:r>
      <w:r w:rsidR="007C097E" w:rsidRPr="007C097E">
        <w:rPr>
          <w:bCs/>
          <w:iCs/>
          <w:color w:val="993300"/>
        </w:rPr>
        <w:t xml:space="preserve"> 1963 provocaron diversas reacciones en el </w:t>
      </w:r>
      <w:r w:rsidR="00F12F63" w:rsidRPr="007C097E">
        <w:rPr>
          <w:bCs/>
          <w:iCs/>
          <w:color w:val="993300"/>
        </w:rPr>
        <w:t>departamento pero</w:t>
      </w:r>
      <w:r w:rsidR="007C097E" w:rsidRPr="007C097E">
        <w:rPr>
          <w:bCs/>
          <w:iCs/>
          <w:color w:val="993300"/>
        </w:rPr>
        <w:t xml:space="preserve"> en Arbieto sucedió lo siguiente.</w:t>
      </w:r>
    </w:p>
    <w:p w:rsidR="007C097E" w:rsidRPr="007C097E" w:rsidRDefault="007C097E" w:rsidP="007C097E">
      <w:pPr>
        <w:autoSpaceDE w:val="0"/>
        <w:autoSpaceDN w:val="0"/>
        <w:adjustRightInd w:val="0"/>
        <w:spacing w:line="360" w:lineRule="auto"/>
        <w:jc w:val="both"/>
        <w:rPr>
          <w:bCs/>
          <w:iCs/>
          <w:color w:val="993300"/>
        </w:rPr>
      </w:pPr>
    </w:p>
    <w:p w:rsidR="00C800C5" w:rsidRDefault="00F12F63" w:rsidP="00C800C5">
      <w:pPr>
        <w:autoSpaceDE w:val="0"/>
        <w:autoSpaceDN w:val="0"/>
        <w:adjustRightInd w:val="0"/>
        <w:ind w:left="708"/>
        <w:jc w:val="both"/>
        <w:rPr>
          <w:b/>
          <w:bCs/>
          <w:i/>
          <w:iCs/>
          <w:color w:val="993300"/>
        </w:rPr>
      </w:pPr>
      <w:r>
        <w:rPr>
          <w:b/>
          <w:bCs/>
          <w:i/>
          <w:iCs/>
          <w:color w:val="993300"/>
        </w:rPr>
        <w:t>“</w:t>
      </w:r>
      <w:r w:rsidR="007C097E" w:rsidRPr="007C097E">
        <w:rPr>
          <w:b/>
          <w:bCs/>
          <w:i/>
          <w:iCs/>
          <w:color w:val="993300"/>
        </w:rPr>
        <w:t xml:space="preserve">En 1963 fue cuando doblaron el impuesto a la chicha </w:t>
      </w:r>
      <w:r w:rsidR="007C097E">
        <w:rPr>
          <w:b/>
          <w:bCs/>
          <w:i/>
          <w:iCs/>
          <w:color w:val="993300"/>
        </w:rPr>
        <w:t>y desde esa vez empezaron a querer cobrar por botella de chicha producid</w:t>
      </w:r>
      <w:r w:rsidR="009F3216">
        <w:rPr>
          <w:b/>
          <w:bCs/>
          <w:i/>
          <w:iCs/>
          <w:color w:val="993300"/>
        </w:rPr>
        <w:t xml:space="preserve">a, lo que provoco al pueblo a </w:t>
      </w:r>
      <w:r w:rsidR="007C097E">
        <w:rPr>
          <w:b/>
          <w:bCs/>
          <w:i/>
          <w:iCs/>
          <w:color w:val="993300"/>
        </w:rPr>
        <w:t xml:space="preserve">levantarse en contra de estos </w:t>
      </w:r>
      <w:r w:rsidR="001A1781">
        <w:rPr>
          <w:b/>
          <w:bCs/>
          <w:i/>
          <w:iCs/>
          <w:color w:val="993300"/>
        </w:rPr>
        <w:t>elevados</w:t>
      </w:r>
      <w:r w:rsidR="007C097E">
        <w:rPr>
          <w:b/>
          <w:bCs/>
          <w:i/>
          <w:iCs/>
          <w:color w:val="993300"/>
        </w:rPr>
        <w:t xml:space="preserve"> cobros y se formo el Comité de Defensa de Impuesto a la chicha, conformado por mi persona como presidente y por  Don </w:t>
      </w:r>
      <w:r w:rsidR="009F3216">
        <w:rPr>
          <w:b/>
          <w:bCs/>
          <w:i/>
          <w:iCs/>
          <w:color w:val="993300"/>
        </w:rPr>
        <w:t>M</w:t>
      </w:r>
      <w:r w:rsidR="007C097E">
        <w:rPr>
          <w:b/>
          <w:bCs/>
          <w:i/>
          <w:iCs/>
          <w:color w:val="993300"/>
        </w:rPr>
        <w:t xml:space="preserve">acedonio Vázquez, Pedro Becerra, y Zacarías Vargas donde la masa nos dijo que </w:t>
      </w:r>
      <w:r w:rsidR="001A1781">
        <w:rPr>
          <w:b/>
          <w:bCs/>
          <w:i/>
          <w:iCs/>
          <w:color w:val="993300"/>
        </w:rPr>
        <w:t>fuéramos</w:t>
      </w:r>
      <w:r w:rsidR="009F3216">
        <w:rPr>
          <w:b/>
          <w:bCs/>
          <w:i/>
          <w:iCs/>
          <w:color w:val="993300"/>
        </w:rPr>
        <w:t xml:space="preserve"> a reclamar a Tarata</w:t>
      </w:r>
      <w:r w:rsidR="007C097E">
        <w:rPr>
          <w:b/>
          <w:bCs/>
          <w:i/>
          <w:iCs/>
          <w:color w:val="993300"/>
        </w:rPr>
        <w:t xml:space="preserve"> que no </w:t>
      </w:r>
      <w:r w:rsidR="001A1781">
        <w:rPr>
          <w:b/>
          <w:bCs/>
          <w:i/>
          <w:iCs/>
          <w:color w:val="993300"/>
        </w:rPr>
        <w:t>pagarían</w:t>
      </w:r>
      <w:r w:rsidR="007C097E">
        <w:rPr>
          <w:b/>
          <w:bCs/>
          <w:i/>
          <w:iCs/>
          <w:color w:val="993300"/>
        </w:rPr>
        <w:t xml:space="preserve"> un impuesto tan alto</w:t>
      </w:r>
      <w:r w:rsidR="001A1781">
        <w:rPr>
          <w:b/>
          <w:bCs/>
          <w:i/>
          <w:iCs/>
          <w:color w:val="993300"/>
        </w:rPr>
        <w:t xml:space="preserve">. Ante la negativa del señor Leovigildo Orellana jefe de recaudaciones de esos </w:t>
      </w:r>
      <w:r w:rsidR="00D75F69">
        <w:rPr>
          <w:b/>
          <w:bCs/>
          <w:i/>
          <w:iCs/>
          <w:color w:val="993300"/>
        </w:rPr>
        <w:t xml:space="preserve">años, argumentando, que eran ordenes de </w:t>
      </w:r>
      <w:r>
        <w:rPr>
          <w:b/>
          <w:bCs/>
          <w:i/>
          <w:iCs/>
          <w:color w:val="993300"/>
        </w:rPr>
        <w:t>arriba</w:t>
      </w:r>
      <w:r w:rsidR="00D75F69">
        <w:rPr>
          <w:b/>
          <w:bCs/>
          <w:i/>
          <w:iCs/>
          <w:color w:val="993300"/>
        </w:rPr>
        <w:t xml:space="preserve"> y al no pagar </w:t>
      </w:r>
      <w:r>
        <w:rPr>
          <w:b/>
          <w:bCs/>
          <w:i/>
          <w:iCs/>
          <w:color w:val="993300"/>
        </w:rPr>
        <w:t>estarían</w:t>
      </w:r>
      <w:r w:rsidR="00D75F69">
        <w:rPr>
          <w:b/>
          <w:bCs/>
          <w:i/>
          <w:iCs/>
          <w:color w:val="993300"/>
        </w:rPr>
        <w:t xml:space="preserve"> infringiendo la ley, nosotros expusimos nuestros motivo y que durante muchos años pagamos y no recibimos ningún beneficio</w:t>
      </w:r>
      <w:r>
        <w:rPr>
          <w:b/>
          <w:bCs/>
          <w:i/>
          <w:iCs/>
          <w:color w:val="993300"/>
        </w:rPr>
        <w:t>”</w:t>
      </w:r>
      <w:r w:rsidR="00D75F69">
        <w:rPr>
          <w:b/>
          <w:bCs/>
          <w:i/>
          <w:iCs/>
          <w:color w:val="993300"/>
        </w:rPr>
        <w:t>.</w:t>
      </w:r>
      <w:r w:rsidR="00C800C5" w:rsidRPr="00C800C5">
        <w:rPr>
          <w:b/>
          <w:bCs/>
          <w:i/>
          <w:iCs/>
          <w:color w:val="993300"/>
        </w:rPr>
        <w:t xml:space="preserve"> </w:t>
      </w:r>
      <w:r>
        <w:rPr>
          <w:b/>
          <w:bCs/>
          <w:i/>
          <w:iCs/>
          <w:color w:val="993300"/>
        </w:rPr>
        <w:t>(</w:t>
      </w:r>
      <w:r w:rsidR="00C800C5">
        <w:rPr>
          <w:b/>
          <w:bCs/>
          <w:i/>
          <w:iCs/>
          <w:color w:val="993300"/>
        </w:rPr>
        <w:t>Casiano Amurrio, 2006)</w:t>
      </w:r>
    </w:p>
    <w:p w:rsidR="001A1781" w:rsidRDefault="001A1781" w:rsidP="007C097E">
      <w:pPr>
        <w:autoSpaceDE w:val="0"/>
        <w:autoSpaceDN w:val="0"/>
        <w:adjustRightInd w:val="0"/>
        <w:ind w:left="720"/>
        <w:jc w:val="both"/>
        <w:rPr>
          <w:b/>
          <w:bCs/>
          <w:i/>
          <w:iCs/>
          <w:color w:val="993300"/>
        </w:rPr>
      </w:pPr>
    </w:p>
    <w:p w:rsidR="007703FF" w:rsidRPr="001A1781" w:rsidRDefault="001A1781" w:rsidP="00D75F69">
      <w:pPr>
        <w:autoSpaceDE w:val="0"/>
        <w:autoSpaceDN w:val="0"/>
        <w:adjustRightInd w:val="0"/>
        <w:spacing w:line="360" w:lineRule="auto"/>
        <w:ind w:firstLine="708"/>
        <w:jc w:val="both"/>
        <w:rPr>
          <w:bCs/>
          <w:iCs/>
          <w:color w:val="993300"/>
        </w:rPr>
      </w:pPr>
      <w:r w:rsidRPr="001A1781">
        <w:rPr>
          <w:bCs/>
          <w:iCs/>
          <w:color w:val="993300"/>
        </w:rPr>
        <w:t xml:space="preserve">El incremento al impuesto a la chicha provoco reacciones en todo el departamento pero el único poblado que hizo algo al respecto fue Arbieto con la conformación del Comité de Defensa del Impuesto a </w:t>
      </w:r>
      <w:smartTag w:uri="urn:schemas-microsoft-com:office:smarttags" w:element="PersonName">
        <w:smartTagPr>
          <w:attr w:name="ProductID" w:val="la Chicha"/>
        </w:smartTagPr>
        <w:r w:rsidRPr="001A1781">
          <w:rPr>
            <w:bCs/>
            <w:iCs/>
            <w:color w:val="993300"/>
          </w:rPr>
          <w:t>la Chicha</w:t>
        </w:r>
      </w:smartTag>
      <w:r>
        <w:rPr>
          <w:bCs/>
          <w:iCs/>
          <w:color w:val="993300"/>
        </w:rPr>
        <w:t>,</w:t>
      </w:r>
      <w:r w:rsidRPr="001A1781">
        <w:rPr>
          <w:bCs/>
          <w:iCs/>
          <w:color w:val="993300"/>
        </w:rPr>
        <w:t xml:space="preserve"> </w:t>
      </w:r>
      <w:r w:rsidR="00D75F69">
        <w:rPr>
          <w:bCs/>
          <w:iCs/>
          <w:color w:val="993300"/>
        </w:rPr>
        <w:t>era</w:t>
      </w:r>
      <w:r w:rsidR="009F3216">
        <w:rPr>
          <w:bCs/>
          <w:iCs/>
          <w:color w:val="993300"/>
        </w:rPr>
        <w:t xml:space="preserve"> la voz de reclamo del p</w:t>
      </w:r>
      <w:r w:rsidRPr="001A1781">
        <w:rPr>
          <w:bCs/>
          <w:iCs/>
          <w:color w:val="993300"/>
        </w:rPr>
        <w:t xml:space="preserve">ueblo de </w:t>
      </w:r>
      <w:r w:rsidR="00D75F69">
        <w:rPr>
          <w:bCs/>
          <w:iCs/>
          <w:color w:val="993300"/>
        </w:rPr>
        <w:t>Arbieto, proponiendo el cobro del impuesto para beneficio del municipio y ya no para la capita</w:t>
      </w:r>
      <w:r w:rsidR="009F3216">
        <w:rPr>
          <w:bCs/>
          <w:iCs/>
          <w:color w:val="993300"/>
        </w:rPr>
        <w:t>l del d</w:t>
      </w:r>
      <w:r w:rsidR="00D75F69">
        <w:rPr>
          <w:bCs/>
          <w:iCs/>
          <w:color w:val="993300"/>
        </w:rPr>
        <w:t xml:space="preserve">epartamento, el cual fue firmado por la </w:t>
      </w:r>
      <w:r w:rsidR="00C800C5">
        <w:rPr>
          <w:bCs/>
          <w:iCs/>
          <w:color w:val="993300"/>
        </w:rPr>
        <w:t>mayoría</w:t>
      </w:r>
      <w:r w:rsidR="00D75F69">
        <w:rPr>
          <w:bCs/>
          <w:iCs/>
          <w:color w:val="993300"/>
        </w:rPr>
        <w:t xml:space="preserve"> de los pobladores de Arbieto en una acta </w:t>
      </w:r>
      <w:r w:rsidR="00C800C5">
        <w:rPr>
          <w:bCs/>
          <w:iCs/>
          <w:color w:val="993300"/>
        </w:rPr>
        <w:t>donde se especifica los motivos de la negativa del pago del impuesto para beneficio de la capital del Departamento</w:t>
      </w:r>
      <w:r w:rsidR="009F3216">
        <w:rPr>
          <w:bCs/>
          <w:iCs/>
          <w:color w:val="993300"/>
        </w:rPr>
        <w:t xml:space="preserve"> </w:t>
      </w:r>
      <w:r w:rsidR="00C800C5">
        <w:rPr>
          <w:bCs/>
          <w:iCs/>
          <w:color w:val="993300"/>
        </w:rPr>
        <w:t>(Ver Anexos).</w:t>
      </w:r>
    </w:p>
    <w:p w:rsidR="007703FF" w:rsidRDefault="007703FF" w:rsidP="001A1781">
      <w:pPr>
        <w:autoSpaceDE w:val="0"/>
        <w:autoSpaceDN w:val="0"/>
        <w:adjustRightInd w:val="0"/>
        <w:spacing w:line="360" w:lineRule="auto"/>
        <w:jc w:val="both"/>
        <w:rPr>
          <w:bCs/>
          <w:iCs/>
          <w:color w:val="993300"/>
        </w:rPr>
      </w:pPr>
    </w:p>
    <w:p w:rsidR="00F12F63" w:rsidRDefault="00F12F63" w:rsidP="00F12F63">
      <w:pPr>
        <w:autoSpaceDE w:val="0"/>
        <w:autoSpaceDN w:val="0"/>
        <w:adjustRightInd w:val="0"/>
        <w:ind w:left="708"/>
        <w:jc w:val="both"/>
        <w:rPr>
          <w:b/>
          <w:bCs/>
          <w:i/>
          <w:iCs/>
          <w:color w:val="993300"/>
        </w:rPr>
      </w:pPr>
      <w:r>
        <w:rPr>
          <w:b/>
          <w:bCs/>
          <w:i/>
          <w:iCs/>
          <w:color w:val="993300"/>
        </w:rPr>
        <w:t>“</w:t>
      </w:r>
      <w:r w:rsidR="00C800C5" w:rsidRPr="00C800C5">
        <w:rPr>
          <w:b/>
          <w:bCs/>
          <w:i/>
          <w:iCs/>
          <w:color w:val="993300"/>
        </w:rPr>
        <w:t>Con la retención del impuesto para el beneficio de Arbieto se hicieron varias obras en el pueblo como</w:t>
      </w:r>
      <w:r w:rsidR="009F3216">
        <w:rPr>
          <w:b/>
          <w:bCs/>
          <w:i/>
          <w:iCs/>
          <w:color w:val="993300"/>
        </w:rPr>
        <w:t xml:space="preserve"> la compra de t</w:t>
      </w:r>
      <w:r w:rsidR="00C800C5" w:rsidRPr="00C800C5">
        <w:rPr>
          <w:b/>
          <w:bCs/>
          <w:i/>
          <w:iCs/>
          <w:color w:val="993300"/>
        </w:rPr>
        <w:t>errenos para canchas deportivas la edificación del colegio del municipio y muchas otras obras que fueron posibles gracias a las recaudaciones económicos del impuesto de la chicha</w:t>
      </w:r>
      <w:r>
        <w:rPr>
          <w:b/>
          <w:bCs/>
          <w:i/>
          <w:iCs/>
          <w:color w:val="993300"/>
        </w:rPr>
        <w:t>”. (Casiano Amurrio, 2006)</w:t>
      </w:r>
    </w:p>
    <w:p w:rsidR="00C800C5" w:rsidRPr="00C800C5" w:rsidRDefault="00C800C5" w:rsidP="00F12F63">
      <w:pPr>
        <w:autoSpaceDE w:val="0"/>
        <w:autoSpaceDN w:val="0"/>
        <w:adjustRightInd w:val="0"/>
        <w:ind w:left="360"/>
        <w:jc w:val="both"/>
        <w:rPr>
          <w:b/>
          <w:bCs/>
          <w:i/>
          <w:iCs/>
          <w:color w:val="993300"/>
        </w:rPr>
      </w:pPr>
    </w:p>
    <w:p w:rsidR="00250D1D" w:rsidRDefault="00250D1D" w:rsidP="00250D1D">
      <w:pPr>
        <w:autoSpaceDE w:val="0"/>
        <w:autoSpaceDN w:val="0"/>
        <w:adjustRightInd w:val="0"/>
        <w:spacing w:line="360" w:lineRule="auto"/>
        <w:ind w:firstLine="360"/>
        <w:jc w:val="both"/>
        <w:rPr>
          <w:color w:val="000000"/>
        </w:rPr>
      </w:pPr>
      <w:r>
        <w:rPr>
          <w:color w:val="000000"/>
        </w:rPr>
        <w:t>En este caso podemos notar que el pueblo de Arbieto cansado de las constantes abusos con el cobro d</w:t>
      </w:r>
      <w:r w:rsidR="009F3216">
        <w:rPr>
          <w:color w:val="000000"/>
        </w:rPr>
        <w:t>e la recaudación del impuesto a</w:t>
      </w:r>
      <w:r>
        <w:rPr>
          <w:color w:val="000000"/>
        </w:rPr>
        <w:t xml:space="preserve"> la chicha a través de los años deciden realizar el cobro ellos mismos</w:t>
      </w:r>
      <w:r w:rsidR="008278CF">
        <w:rPr>
          <w:color w:val="000000"/>
        </w:rPr>
        <w:t>,</w:t>
      </w:r>
      <w:r>
        <w:rPr>
          <w:color w:val="000000"/>
        </w:rPr>
        <w:t xml:space="preserve"> para lograr recuperar sus aportaciones en su propio beneficio</w:t>
      </w:r>
      <w:r w:rsidR="003C7C59">
        <w:rPr>
          <w:color w:val="000000"/>
        </w:rPr>
        <w:t>,</w:t>
      </w:r>
      <w:r>
        <w:rPr>
          <w:color w:val="000000"/>
        </w:rPr>
        <w:t xml:space="preserve"> decisión valiente que a los principales dirigentes les costo la persecución por el g</w:t>
      </w:r>
      <w:r w:rsidR="00C800C5">
        <w:rPr>
          <w:color w:val="000000"/>
        </w:rPr>
        <w:t>obierno en épocas dictatoriales</w:t>
      </w:r>
      <w:r w:rsidR="003C7C59">
        <w:rPr>
          <w:color w:val="000000"/>
        </w:rPr>
        <w:t xml:space="preserve"> por</w:t>
      </w:r>
      <w:r w:rsidR="009F3216">
        <w:rPr>
          <w:color w:val="000000"/>
        </w:rPr>
        <w:t xml:space="preserve"> ser </w:t>
      </w:r>
      <w:r w:rsidR="003C7C59">
        <w:rPr>
          <w:color w:val="000000"/>
        </w:rPr>
        <w:t xml:space="preserve"> promotores de la franca evasión del</w:t>
      </w:r>
      <w:r w:rsidR="0053180F">
        <w:rPr>
          <w:color w:val="000000"/>
        </w:rPr>
        <w:t xml:space="preserve"> pago de este</w:t>
      </w:r>
      <w:r w:rsidR="003C7C59">
        <w:rPr>
          <w:color w:val="000000"/>
        </w:rPr>
        <w:t xml:space="preserve"> impuesto a la</w:t>
      </w:r>
      <w:r w:rsidR="0053180F">
        <w:rPr>
          <w:color w:val="000000"/>
        </w:rPr>
        <w:t xml:space="preserve"> capital del departamento.</w:t>
      </w:r>
    </w:p>
    <w:p w:rsidR="00250D1D" w:rsidRDefault="00250D1D" w:rsidP="00250D1D">
      <w:pPr>
        <w:autoSpaceDE w:val="0"/>
        <w:autoSpaceDN w:val="0"/>
        <w:adjustRightInd w:val="0"/>
        <w:spacing w:line="360" w:lineRule="auto"/>
        <w:jc w:val="both"/>
        <w:rPr>
          <w:color w:val="000000"/>
        </w:rPr>
      </w:pPr>
    </w:p>
    <w:p w:rsidR="00250D1D" w:rsidRDefault="00250D1D" w:rsidP="008766DA">
      <w:pPr>
        <w:autoSpaceDE w:val="0"/>
        <w:autoSpaceDN w:val="0"/>
        <w:adjustRightInd w:val="0"/>
        <w:spacing w:line="360" w:lineRule="auto"/>
        <w:ind w:firstLine="360"/>
        <w:jc w:val="both"/>
        <w:rPr>
          <w:color w:val="000000"/>
        </w:rPr>
      </w:pPr>
      <w:r>
        <w:rPr>
          <w:color w:val="000000"/>
        </w:rPr>
        <w:t>En el caso de los otros municipios de caso se constato que los montos recaudados por el impuesto de la chicha era cobrado estrictamente  por las oficinas distritales del departamento de Hacienda Municipal del Departamento con  la retribución de los montos recaudados en algunas obras pero en  mínima proporción a comparación de los montos destinados a la ciudad.</w:t>
      </w:r>
    </w:p>
    <w:p w:rsidR="00250D1D" w:rsidRPr="008766DA" w:rsidRDefault="003C7C59" w:rsidP="008766DA">
      <w:pPr>
        <w:pStyle w:val="Ttulo3"/>
        <w:rPr>
          <w:rFonts w:ascii="Times New Roman" w:hAnsi="Times New Roman"/>
          <w:sz w:val="24"/>
        </w:rPr>
      </w:pPr>
      <w:bookmarkStart w:id="66" w:name="_Toc162960641"/>
      <w:bookmarkStart w:id="67" w:name="_Toc163292622"/>
      <w:r w:rsidRPr="008766DA">
        <w:rPr>
          <w:rFonts w:ascii="Times New Roman" w:hAnsi="Times New Roman"/>
          <w:sz w:val="24"/>
        </w:rPr>
        <w:t>E</w:t>
      </w:r>
      <w:r w:rsidR="00250D1D" w:rsidRPr="008766DA">
        <w:rPr>
          <w:rFonts w:ascii="Times New Roman" w:hAnsi="Times New Roman"/>
          <w:sz w:val="24"/>
        </w:rPr>
        <w:t>l caso de Cliza</w:t>
      </w:r>
      <w:bookmarkEnd w:id="66"/>
      <w:bookmarkEnd w:id="67"/>
      <w:r w:rsidR="00250D1D" w:rsidRPr="008766DA">
        <w:rPr>
          <w:rFonts w:ascii="Times New Roman" w:hAnsi="Times New Roman"/>
          <w:sz w:val="24"/>
        </w:rPr>
        <w:t xml:space="preserve"> </w:t>
      </w:r>
    </w:p>
    <w:p w:rsidR="00250D1D" w:rsidRPr="00217034" w:rsidRDefault="00250D1D" w:rsidP="00250D1D">
      <w:pPr>
        <w:autoSpaceDE w:val="0"/>
        <w:autoSpaceDN w:val="0"/>
        <w:adjustRightInd w:val="0"/>
        <w:spacing w:line="360" w:lineRule="auto"/>
        <w:jc w:val="both"/>
        <w:rPr>
          <w:b/>
          <w:bCs/>
          <w:color w:val="993300"/>
        </w:rPr>
      </w:pPr>
    </w:p>
    <w:p w:rsidR="003C7C59" w:rsidRPr="00217034" w:rsidRDefault="003C7C59" w:rsidP="00250D1D">
      <w:pPr>
        <w:autoSpaceDE w:val="0"/>
        <w:autoSpaceDN w:val="0"/>
        <w:adjustRightInd w:val="0"/>
        <w:spacing w:line="360" w:lineRule="auto"/>
        <w:jc w:val="both"/>
        <w:rPr>
          <w:bCs/>
          <w:color w:val="993300"/>
        </w:rPr>
      </w:pPr>
      <w:r w:rsidRPr="00217034">
        <w:rPr>
          <w:bCs/>
          <w:color w:val="993300"/>
        </w:rPr>
        <w:t xml:space="preserve">En el Municipio de Cliza </w:t>
      </w:r>
      <w:r w:rsidR="00217034" w:rsidRPr="00217034">
        <w:rPr>
          <w:bCs/>
          <w:color w:val="993300"/>
        </w:rPr>
        <w:t>tradicionalmente productor de la buena chicha y ahora productor industrial de este rico néctar valluno desde muchos años atrás fue sujeto del cobro del impuesto a la chicha por parte de la prefectura del departamento</w:t>
      </w:r>
      <w:r w:rsidR="0053180F">
        <w:rPr>
          <w:bCs/>
          <w:color w:val="993300"/>
        </w:rPr>
        <w:t xml:space="preserve"> como nos indica a continuación.</w:t>
      </w:r>
    </w:p>
    <w:p w:rsidR="00250D1D" w:rsidRPr="00217034" w:rsidRDefault="00250D1D" w:rsidP="00250D1D">
      <w:pPr>
        <w:autoSpaceDE w:val="0"/>
        <w:autoSpaceDN w:val="0"/>
        <w:adjustRightInd w:val="0"/>
        <w:spacing w:line="360" w:lineRule="auto"/>
        <w:jc w:val="both"/>
        <w:rPr>
          <w:color w:val="993300"/>
        </w:rPr>
      </w:pPr>
    </w:p>
    <w:p w:rsidR="00250D1D" w:rsidRPr="00217034" w:rsidRDefault="00250D1D" w:rsidP="00217034">
      <w:pPr>
        <w:autoSpaceDE w:val="0"/>
        <w:autoSpaceDN w:val="0"/>
        <w:adjustRightInd w:val="0"/>
        <w:ind w:left="708"/>
        <w:jc w:val="both"/>
        <w:rPr>
          <w:b/>
          <w:bCs/>
          <w:i/>
          <w:iCs/>
          <w:color w:val="993300"/>
        </w:rPr>
      </w:pPr>
      <w:r w:rsidRPr="00217034">
        <w:rPr>
          <w:b/>
          <w:bCs/>
          <w:i/>
          <w:iCs/>
          <w:color w:val="993300"/>
        </w:rPr>
        <w:t xml:space="preserve">“Antes el cobro lo realizaba la alcaldía de Cochabamba, antes que cobre el municipio de Cliza, en esos días  grave nos hacían corretear arto control había, es que cuando estábamos elaborando el  primer día empezábamos,  ya en el. Segundo día pasaban a revisar si habíamos sacado la contraseña o permiso para la elaboración  ahora ya no nos cobran por elaboración nos cobran directamente en la tranca y si hacíamos por demasía nos cobraban multa pero nos cuidábamos, pero siempre hemos aportado, respecto al destino de las recaudaciones en la papeleta de pago o en la contraseña estaba anota los porcentajes de dinero que iban destinados en obras para Cochabamba como ser  un porcentaje para </w:t>
      </w:r>
      <w:smartTag w:uri="urn:schemas-microsoft-com:office:smarttags" w:element="PersonName">
        <w:smartTagPr>
          <w:attr w:name="ProductID" w:val="la UMSS"/>
        </w:smartTagPr>
        <w:r w:rsidRPr="00217034">
          <w:rPr>
            <w:b/>
            <w:bCs/>
            <w:i/>
            <w:iCs/>
            <w:color w:val="993300"/>
          </w:rPr>
          <w:t>la UMSS</w:t>
        </w:r>
      </w:smartTag>
      <w:r w:rsidRPr="00217034">
        <w:rPr>
          <w:b/>
          <w:bCs/>
          <w:i/>
          <w:iCs/>
          <w:color w:val="993300"/>
        </w:rPr>
        <w:t xml:space="preserve"> y otras obras importantes en el cercado y creo que un poquito era para obras en Cliza pero en sus mayoría”</w:t>
      </w:r>
      <w:r w:rsidR="00217034" w:rsidRPr="00217034">
        <w:rPr>
          <w:b/>
          <w:bCs/>
          <w:i/>
          <w:iCs/>
          <w:color w:val="993300"/>
        </w:rPr>
        <w:t xml:space="preserve"> (Testimonio de Doña Matilde Vallejos 2006)</w:t>
      </w:r>
    </w:p>
    <w:p w:rsidR="00250D1D" w:rsidRPr="00217034" w:rsidRDefault="00250D1D" w:rsidP="00250D1D">
      <w:pPr>
        <w:autoSpaceDE w:val="0"/>
        <w:autoSpaceDN w:val="0"/>
        <w:adjustRightInd w:val="0"/>
        <w:spacing w:line="360" w:lineRule="auto"/>
        <w:ind w:left="709"/>
        <w:jc w:val="both"/>
        <w:rPr>
          <w:b/>
          <w:bCs/>
          <w:i/>
          <w:iCs/>
          <w:color w:val="993300"/>
        </w:rPr>
      </w:pPr>
      <w:r w:rsidRPr="00217034">
        <w:rPr>
          <w:b/>
          <w:bCs/>
          <w:i/>
          <w:iCs/>
          <w:color w:val="993300"/>
        </w:rPr>
        <w:t xml:space="preserve"> </w:t>
      </w:r>
    </w:p>
    <w:p w:rsidR="00250D1D" w:rsidRDefault="00250D1D" w:rsidP="00250D1D">
      <w:pPr>
        <w:autoSpaceDE w:val="0"/>
        <w:autoSpaceDN w:val="0"/>
        <w:adjustRightInd w:val="0"/>
        <w:spacing w:line="360" w:lineRule="auto"/>
        <w:ind w:firstLine="708"/>
        <w:jc w:val="both"/>
        <w:rPr>
          <w:color w:val="000000"/>
        </w:rPr>
      </w:pPr>
      <w:r>
        <w:rPr>
          <w:color w:val="000000"/>
        </w:rPr>
        <w:t>Si anteriormente el cobro del impuesto de la chicha era cobrado por la alcaldía del cercado el municipio de Cliza supo incentivar a los productores de chicha de esta región para la producción  en grandes cantidades de esta bebida y la exportación  para que esta manera se vea beneficiaba con el cobro del impuesto de la chicha  con acuerdos entre los productores de chicha y el municipio</w:t>
      </w:r>
      <w:r w:rsidR="00217034">
        <w:rPr>
          <w:color w:val="000000"/>
        </w:rPr>
        <w:t>, situación</w:t>
      </w:r>
      <w:r>
        <w:rPr>
          <w:color w:val="000000"/>
        </w:rPr>
        <w:t xml:space="preserve"> que se explicara mas adelante </w:t>
      </w:r>
    </w:p>
    <w:p w:rsidR="00250D1D" w:rsidRDefault="00250D1D" w:rsidP="00250D1D">
      <w:pPr>
        <w:autoSpaceDE w:val="0"/>
        <w:autoSpaceDN w:val="0"/>
        <w:adjustRightInd w:val="0"/>
        <w:spacing w:line="360" w:lineRule="auto"/>
        <w:jc w:val="both"/>
        <w:rPr>
          <w:color w:val="000000"/>
        </w:rPr>
      </w:pPr>
    </w:p>
    <w:p w:rsidR="00250D1D" w:rsidRPr="008766DA" w:rsidRDefault="00250D1D" w:rsidP="008766DA">
      <w:pPr>
        <w:pStyle w:val="Ttulo3"/>
        <w:rPr>
          <w:rFonts w:ascii="Times New Roman" w:hAnsi="Times New Roman"/>
          <w:sz w:val="24"/>
        </w:rPr>
      </w:pPr>
      <w:bookmarkStart w:id="68" w:name="_Toc162960642"/>
      <w:bookmarkStart w:id="69" w:name="_Toc163292623"/>
      <w:r w:rsidRPr="008766DA">
        <w:rPr>
          <w:rFonts w:ascii="Times New Roman" w:hAnsi="Times New Roman"/>
          <w:sz w:val="24"/>
        </w:rPr>
        <w:t>En el caso de Punata</w:t>
      </w:r>
      <w:bookmarkEnd w:id="68"/>
      <w:bookmarkEnd w:id="69"/>
      <w:r w:rsidRPr="008766DA">
        <w:rPr>
          <w:rFonts w:ascii="Times New Roman" w:hAnsi="Times New Roman"/>
          <w:sz w:val="24"/>
        </w:rPr>
        <w:t xml:space="preserve"> </w:t>
      </w:r>
    </w:p>
    <w:p w:rsidR="00250D1D" w:rsidRDefault="00250D1D" w:rsidP="00250D1D">
      <w:pPr>
        <w:autoSpaceDE w:val="0"/>
        <w:autoSpaceDN w:val="0"/>
        <w:adjustRightInd w:val="0"/>
        <w:spacing w:line="360" w:lineRule="auto"/>
        <w:jc w:val="both"/>
        <w:rPr>
          <w:color w:val="993300"/>
        </w:rPr>
      </w:pPr>
    </w:p>
    <w:p w:rsidR="00F12F63" w:rsidRPr="00B8150C" w:rsidRDefault="00F12F63" w:rsidP="00250D1D">
      <w:pPr>
        <w:autoSpaceDE w:val="0"/>
        <w:autoSpaceDN w:val="0"/>
        <w:adjustRightInd w:val="0"/>
        <w:spacing w:line="360" w:lineRule="auto"/>
        <w:jc w:val="both"/>
        <w:rPr>
          <w:color w:val="993300"/>
        </w:rPr>
      </w:pPr>
      <w:r>
        <w:rPr>
          <w:color w:val="993300"/>
        </w:rPr>
        <w:t>La producción de chicha en el Municipio de Punata era considerable ya que tenía un gran numero de productoras de este rico néc</w:t>
      </w:r>
      <w:r w:rsidR="0053180F">
        <w:rPr>
          <w:color w:val="993300"/>
        </w:rPr>
        <w:t xml:space="preserve">tar valluno y siendo objeto de </w:t>
      </w:r>
      <w:r>
        <w:rPr>
          <w:color w:val="993300"/>
        </w:rPr>
        <w:t>la recaudación directa por el Departamento de Hacienda de</w:t>
      </w:r>
      <w:r w:rsidR="0053180F">
        <w:rPr>
          <w:color w:val="993300"/>
        </w:rPr>
        <w:t>l Municipio Cercado,</w:t>
      </w:r>
      <w:r>
        <w:rPr>
          <w:color w:val="993300"/>
        </w:rPr>
        <w:t xml:space="preserve"> y el cual nos explican a continuación </w:t>
      </w:r>
    </w:p>
    <w:p w:rsidR="00F12F63" w:rsidRDefault="00F12F63" w:rsidP="00250D1D">
      <w:pPr>
        <w:autoSpaceDE w:val="0"/>
        <w:autoSpaceDN w:val="0"/>
        <w:adjustRightInd w:val="0"/>
        <w:spacing w:line="360" w:lineRule="auto"/>
        <w:jc w:val="both"/>
        <w:rPr>
          <w:color w:val="993300"/>
        </w:rPr>
      </w:pPr>
    </w:p>
    <w:p w:rsidR="00250D1D" w:rsidRPr="00B8150C" w:rsidRDefault="00F12F63" w:rsidP="00F12F63">
      <w:pPr>
        <w:autoSpaceDE w:val="0"/>
        <w:autoSpaceDN w:val="0"/>
        <w:adjustRightInd w:val="0"/>
        <w:ind w:left="709"/>
        <w:jc w:val="both"/>
        <w:rPr>
          <w:b/>
          <w:bCs/>
          <w:i/>
          <w:iCs/>
          <w:color w:val="993300"/>
        </w:rPr>
      </w:pPr>
      <w:r w:rsidRPr="00B8150C">
        <w:rPr>
          <w:b/>
          <w:bCs/>
          <w:i/>
          <w:iCs/>
          <w:color w:val="993300"/>
        </w:rPr>
        <w:t xml:space="preserve"> </w:t>
      </w:r>
      <w:r w:rsidR="00250D1D" w:rsidRPr="00B8150C">
        <w:rPr>
          <w:b/>
          <w:bCs/>
          <w:i/>
          <w:iCs/>
          <w:color w:val="993300"/>
        </w:rPr>
        <w:t>“Que el cobro del impuesto era 60 en Villa Rivero, en Punata 60Bs, en Cliza 60 Bs. y  todo se iba a la alcaldía de Cochabamba, a la contraloría, venia y no te deja ni 10 centavos, que sobre ni que haya demás, grave antes era, el control era mas estricto nos controlaban porque falta 10 centavos, por que hay demás 10 centavos, ahora nadie controla, así como ese tiempo</w:t>
      </w:r>
    </w:p>
    <w:p w:rsidR="00B8150C" w:rsidRPr="00B8150C" w:rsidRDefault="00250D1D" w:rsidP="00B8150C">
      <w:pPr>
        <w:autoSpaceDE w:val="0"/>
        <w:autoSpaceDN w:val="0"/>
        <w:adjustRightInd w:val="0"/>
        <w:ind w:left="708"/>
        <w:jc w:val="both"/>
        <w:rPr>
          <w:b/>
          <w:bCs/>
          <w:i/>
          <w:iCs/>
          <w:color w:val="993300"/>
        </w:rPr>
      </w:pPr>
      <w:r w:rsidRPr="00B8150C">
        <w:rPr>
          <w:b/>
          <w:bCs/>
          <w:i/>
          <w:iCs/>
          <w:color w:val="993300"/>
        </w:rPr>
        <w:t>Antes, como les cuento, si regresaría el impuesto a la alcaldía de Cochabamba y en hay bastante plata, pero ahora las alcaldías de los municipios, se lo están comiendo, no hay plata, antes llevaba en un saquillo llenos la  plata, pero antes no había ladrones, llevaba de Punata, de Sacaba y de Cliz</w:t>
      </w:r>
      <w:r w:rsidR="0053180F">
        <w:rPr>
          <w:b/>
          <w:bCs/>
          <w:i/>
          <w:iCs/>
          <w:color w:val="993300"/>
        </w:rPr>
        <w:t>a era muy buena la recaudación”.</w:t>
      </w:r>
      <w:r w:rsidR="00B8150C" w:rsidRPr="00B8150C">
        <w:rPr>
          <w:b/>
          <w:bCs/>
          <w:i/>
          <w:iCs/>
          <w:color w:val="993300"/>
        </w:rPr>
        <w:t xml:space="preserve"> (Don Wili Waldo Viarra 2006)</w:t>
      </w:r>
    </w:p>
    <w:p w:rsidR="00250D1D" w:rsidRPr="00B8150C" w:rsidRDefault="00250D1D" w:rsidP="00250D1D">
      <w:pPr>
        <w:autoSpaceDE w:val="0"/>
        <w:autoSpaceDN w:val="0"/>
        <w:adjustRightInd w:val="0"/>
        <w:ind w:left="709"/>
        <w:jc w:val="both"/>
        <w:rPr>
          <w:b/>
          <w:bCs/>
          <w:i/>
          <w:iCs/>
          <w:color w:val="993300"/>
        </w:rPr>
      </w:pPr>
    </w:p>
    <w:p w:rsidR="00250D1D" w:rsidRDefault="00250D1D" w:rsidP="00250D1D">
      <w:pPr>
        <w:autoSpaceDE w:val="0"/>
        <w:autoSpaceDN w:val="0"/>
        <w:adjustRightInd w:val="0"/>
        <w:spacing w:line="360" w:lineRule="auto"/>
        <w:jc w:val="both"/>
        <w:rPr>
          <w:color w:val="000000"/>
        </w:rPr>
      </w:pPr>
    </w:p>
    <w:p w:rsidR="00CC6471" w:rsidRDefault="00250D1D" w:rsidP="008766DA">
      <w:pPr>
        <w:autoSpaceDE w:val="0"/>
        <w:autoSpaceDN w:val="0"/>
        <w:adjustRightInd w:val="0"/>
        <w:spacing w:line="360" w:lineRule="auto"/>
        <w:ind w:firstLine="708"/>
        <w:jc w:val="both"/>
        <w:rPr>
          <w:color w:val="000000"/>
        </w:rPr>
      </w:pPr>
      <w:r>
        <w:rPr>
          <w:color w:val="000000"/>
        </w:rPr>
        <w:t>Analizando los testimonios podemos decir que el destino de las recaudaciones del impuesto de la chicha tiene sin duda alguna una gran importancia pues ayudo a empezar el desarrollo de los municipio de estudio, era el ingreso mas significativo estos municipios que a pesar de que el total se iba a la contraloría de Cochabamba regresaba aunque una mínima proporción los recursos recaudados para la ejecución de obras en los municipios de Arbieto, Cliza y Punata</w:t>
      </w:r>
    </w:p>
    <w:p w:rsidR="00250D1D" w:rsidRPr="008766DA" w:rsidRDefault="00250D1D" w:rsidP="008766DA">
      <w:pPr>
        <w:pStyle w:val="Ttulo2"/>
        <w:rPr>
          <w:rFonts w:ascii="Times New Roman" w:hAnsi="Times New Roman"/>
          <w:i w:val="0"/>
          <w:iCs w:val="0"/>
          <w:sz w:val="24"/>
        </w:rPr>
      </w:pPr>
      <w:bookmarkStart w:id="70" w:name="_Toc163292624"/>
      <w:r w:rsidRPr="008766DA">
        <w:rPr>
          <w:rFonts w:ascii="Times New Roman" w:hAnsi="Times New Roman"/>
          <w:i w:val="0"/>
          <w:iCs w:val="0"/>
          <w:sz w:val="24"/>
        </w:rPr>
        <w:t>4.1.4. Volúmenes de Producción y Épocas de Elaboración</w:t>
      </w:r>
      <w:bookmarkEnd w:id="70"/>
    </w:p>
    <w:p w:rsidR="00250D1D" w:rsidRDefault="00250D1D"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rPr>
      </w:pPr>
    </w:p>
    <w:p w:rsidR="006E1173" w:rsidRDefault="006E1173" w:rsidP="006E1173">
      <w:pPr>
        <w:autoSpaceDE w:val="0"/>
        <w:autoSpaceDN w:val="0"/>
        <w:adjustRightInd w:val="0"/>
        <w:spacing w:line="360" w:lineRule="auto"/>
        <w:ind w:firstLine="708"/>
        <w:jc w:val="both"/>
        <w:rPr>
          <w:color w:val="000000"/>
          <w:lang w:val="es-ES_tradnl"/>
        </w:rPr>
      </w:pPr>
      <w:r>
        <w:rPr>
          <w:color w:val="000000"/>
          <w:lang w:val="es-ES_tradnl"/>
        </w:rPr>
        <w:t xml:space="preserve">Los volúmenes de chicha elaborados en todo el departamento de Cochabamba a mediados de los años 30 fluctuaba entre </w:t>
      </w:r>
      <w:smartTag w:uri="urn:schemas-microsoft-com:office:smarttags" w:element="metricconverter">
        <w:smartTagPr>
          <w:attr w:name="ProductID" w:val="17 a"/>
        </w:smartTagPr>
        <w:r>
          <w:rPr>
            <w:color w:val="000000"/>
            <w:lang w:val="es-ES_tradnl"/>
          </w:rPr>
          <w:t>17 a</w:t>
        </w:r>
      </w:smartTag>
      <w:r>
        <w:rPr>
          <w:color w:val="000000"/>
          <w:lang w:val="es-ES_tradnl"/>
        </w:rPr>
        <w:t xml:space="preserve"> 19 millones de botella de chicha, a fines de los años 40 estos volúmenes fluctuaban entre 36-38 millones de botellas anuales  (Solares 1990).</w:t>
      </w:r>
    </w:p>
    <w:p w:rsidR="006E1173" w:rsidRDefault="00250D1D" w:rsidP="00250D1D">
      <w:pPr>
        <w:autoSpaceDE w:val="0"/>
        <w:autoSpaceDN w:val="0"/>
        <w:adjustRightInd w:val="0"/>
        <w:spacing w:line="360" w:lineRule="auto"/>
        <w:jc w:val="both"/>
        <w:rPr>
          <w:color w:val="000000"/>
        </w:rPr>
      </w:pPr>
      <w:r>
        <w:rPr>
          <w:color w:val="000000"/>
        </w:rPr>
        <w:tab/>
      </w:r>
    </w:p>
    <w:p w:rsidR="00250D1D" w:rsidRDefault="00250D1D" w:rsidP="00250D1D">
      <w:pPr>
        <w:autoSpaceDE w:val="0"/>
        <w:autoSpaceDN w:val="0"/>
        <w:adjustRightInd w:val="0"/>
        <w:spacing w:line="360" w:lineRule="auto"/>
        <w:jc w:val="both"/>
        <w:rPr>
          <w:color w:val="000000"/>
        </w:rPr>
      </w:pPr>
      <w:r>
        <w:rPr>
          <w:color w:val="000000"/>
        </w:rPr>
        <w:t xml:space="preserve">Según testimonios recabados  antes los volúmenes de la chicha </w:t>
      </w:r>
      <w:r w:rsidR="006E1173">
        <w:rPr>
          <w:color w:val="000000"/>
        </w:rPr>
        <w:t xml:space="preserve">no </w:t>
      </w:r>
      <w:r>
        <w:rPr>
          <w:color w:val="000000"/>
        </w:rPr>
        <w:t xml:space="preserve">eran </w:t>
      </w:r>
      <w:r w:rsidR="006E1173">
        <w:rPr>
          <w:color w:val="000000"/>
        </w:rPr>
        <w:t>de forma tan comercial como ahora.</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Al </w:t>
      </w:r>
      <w:r w:rsidR="00B41CEC">
        <w:rPr>
          <w:color w:val="000000"/>
        </w:rPr>
        <w:t xml:space="preserve">transcurrir los </w:t>
      </w:r>
      <w:r>
        <w:rPr>
          <w:color w:val="000000"/>
        </w:rPr>
        <w:t xml:space="preserve">años los volúmenes de producción de chicha fueron cambiando habiendo un incremento </w:t>
      </w:r>
      <w:r w:rsidR="00B41CEC">
        <w:rPr>
          <w:color w:val="000000"/>
        </w:rPr>
        <w:t xml:space="preserve">en </w:t>
      </w:r>
      <w:r>
        <w:rPr>
          <w:color w:val="000000"/>
        </w:rPr>
        <w:t xml:space="preserve">la producción de maíz y chicha desde muchos antes de 1910, ya que anteriormente la economía de Cochabamba giraba en torno de la producción de chicha desde la época de las  haciendas </w:t>
      </w:r>
      <w:r w:rsidR="00B41CEC">
        <w:rPr>
          <w:color w:val="000000"/>
        </w:rPr>
        <w:t>(</w:t>
      </w:r>
      <w:r>
        <w:rPr>
          <w:color w:val="000000"/>
        </w:rPr>
        <w:t>1864</w:t>
      </w:r>
      <w:r w:rsidR="00B41CEC">
        <w:rPr>
          <w:color w:val="000000"/>
        </w:rPr>
        <w:t>)</w:t>
      </w:r>
      <w:r w:rsidR="00943D24">
        <w:rPr>
          <w:color w:val="000000"/>
        </w:rPr>
        <w:t>, y</w:t>
      </w:r>
      <w:r>
        <w:rPr>
          <w:color w:val="000000"/>
        </w:rPr>
        <w:t xml:space="preserve"> la producción de chi</w:t>
      </w:r>
      <w:r w:rsidR="00943D24">
        <w:rPr>
          <w:color w:val="000000"/>
        </w:rPr>
        <w:t>cha solo era para el consumo en</w:t>
      </w:r>
      <w:r>
        <w:rPr>
          <w:color w:val="000000"/>
        </w:rPr>
        <w:t xml:space="preserve"> alguna fiesta patronal o algún acontecimiento  social donde aun se preparaba las Mank´a  A</w:t>
      </w:r>
      <w:r w:rsidR="00B41CEC">
        <w:rPr>
          <w:color w:val="000000"/>
        </w:rPr>
        <w:t>k</w:t>
      </w:r>
      <w:r>
        <w:rPr>
          <w:color w:val="000000"/>
        </w:rPr>
        <w:t xml:space="preserve">jas con el mucku </w:t>
      </w:r>
      <w:r w:rsidR="00B41CEC">
        <w:rPr>
          <w:color w:val="000000"/>
        </w:rPr>
        <w:t xml:space="preserve">que repercutía </w:t>
      </w:r>
      <w:r>
        <w:rPr>
          <w:color w:val="000000"/>
        </w:rPr>
        <w:t xml:space="preserve">en la </w:t>
      </w:r>
      <w:r w:rsidR="00B41CEC">
        <w:rPr>
          <w:color w:val="000000"/>
        </w:rPr>
        <w:t xml:space="preserve">producción de la chicha </w:t>
      </w:r>
      <w:r>
        <w:rPr>
          <w:color w:val="000000"/>
        </w:rPr>
        <w:t xml:space="preserve">de </w:t>
      </w:r>
      <w:r w:rsidR="00B41CEC">
        <w:rPr>
          <w:color w:val="000000"/>
        </w:rPr>
        <w:t xml:space="preserve">alta </w:t>
      </w:r>
      <w:r>
        <w:rPr>
          <w:color w:val="000000"/>
        </w:rPr>
        <w:t>calidad</w:t>
      </w:r>
      <w:r w:rsidR="00B41CEC">
        <w:rPr>
          <w:color w:val="000000"/>
        </w:rPr>
        <w:t>,</w:t>
      </w:r>
      <w:r>
        <w:rPr>
          <w:color w:val="000000"/>
        </w:rPr>
        <w:t xml:space="preserve"> pero </w:t>
      </w:r>
      <w:r w:rsidR="00B41CEC">
        <w:rPr>
          <w:color w:val="000000"/>
        </w:rPr>
        <w:t xml:space="preserve">en volúmenes pequeños. La practica del </w:t>
      </w:r>
      <w:r>
        <w:rPr>
          <w:color w:val="000000"/>
        </w:rPr>
        <w:t xml:space="preserve">muckeo era difícil </w:t>
      </w:r>
      <w:r w:rsidR="00943D24">
        <w:rPr>
          <w:color w:val="000000"/>
        </w:rPr>
        <w:t xml:space="preserve">ya </w:t>
      </w:r>
      <w:r>
        <w:rPr>
          <w:color w:val="000000"/>
        </w:rPr>
        <w:t xml:space="preserve">que solo se realizaba en acontecimientos especiales donde se reunían todos los jóvenes para </w:t>
      </w:r>
      <w:r w:rsidR="00B41CEC">
        <w:rPr>
          <w:color w:val="000000"/>
        </w:rPr>
        <w:t xml:space="preserve">el masticado </w:t>
      </w:r>
      <w:r>
        <w:rPr>
          <w:color w:val="000000"/>
        </w:rPr>
        <w:t>del mucku</w:t>
      </w:r>
      <w:r w:rsidR="00414A98">
        <w:rPr>
          <w:color w:val="000000"/>
        </w:rPr>
        <w:t>, en</w:t>
      </w:r>
      <w:r>
        <w:rPr>
          <w:color w:val="000000"/>
        </w:rPr>
        <w:t xml:space="preserve"> </w:t>
      </w:r>
      <w:r w:rsidR="00943D24">
        <w:rPr>
          <w:color w:val="000000"/>
        </w:rPr>
        <w:t xml:space="preserve">una </w:t>
      </w:r>
      <w:r w:rsidR="00414A98">
        <w:rPr>
          <w:color w:val="000000"/>
        </w:rPr>
        <w:t xml:space="preserve">acción conjunta de </w:t>
      </w:r>
      <w:r>
        <w:rPr>
          <w:color w:val="000000"/>
        </w:rPr>
        <w:t xml:space="preserve">jóvenes y adultos los cuales </w:t>
      </w:r>
      <w:r w:rsidR="00414A98">
        <w:rPr>
          <w:color w:val="000000"/>
        </w:rPr>
        <w:t xml:space="preserve">se reunían para </w:t>
      </w:r>
      <w:r>
        <w:rPr>
          <w:color w:val="000000"/>
        </w:rPr>
        <w:t>realizar el muckeo con música de acordeón y guitarra</w:t>
      </w:r>
      <w:r w:rsidR="00414A98">
        <w:rPr>
          <w:color w:val="000000"/>
        </w:rPr>
        <w:t>,</w:t>
      </w:r>
      <w:r>
        <w:rPr>
          <w:color w:val="000000"/>
        </w:rPr>
        <w:t xml:space="preserve"> acontecimiento muy concurrido en la que varios </w:t>
      </w:r>
      <w:r w:rsidR="00414A98">
        <w:rPr>
          <w:color w:val="000000"/>
        </w:rPr>
        <w:t>jóvenes conocían a sus parejas.</w:t>
      </w:r>
    </w:p>
    <w:p w:rsidR="00250D1D" w:rsidRDefault="00250D1D" w:rsidP="00250D1D">
      <w:pPr>
        <w:autoSpaceDE w:val="0"/>
        <w:autoSpaceDN w:val="0"/>
        <w:adjustRightInd w:val="0"/>
        <w:spacing w:line="360" w:lineRule="auto"/>
        <w:jc w:val="both"/>
        <w:rPr>
          <w:color w:val="000000"/>
        </w:rPr>
      </w:pPr>
    </w:p>
    <w:p w:rsidR="00250D1D" w:rsidRDefault="00414A98" w:rsidP="00250D1D">
      <w:pPr>
        <w:autoSpaceDE w:val="0"/>
        <w:autoSpaceDN w:val="0"/>
        <w:adjustRightInd w:val="0"/>
        <w:spacing w:line="360" w:lineRule="auto"/>
        <w:ind w:firstLine="708"/>
        <w:jc w:val="both"/>
        <w:rPr>
          <w:color w:val="000000"/>
        </w:rPr>
      </w:pPr>
      <w:r>
        <w:rPr>
          <w:color w:val="000000"/>
        </w:rPr>
        <w:t>Con el tiempo h</w:t>
      </w:r>
      <w:r w:rsidR="00250D1D">
        <w:rPr>
          <w:color w:val="000000"/>
        </w:rPr>
        <w:t>ubo conflictos pues las productores de chicha  empezaron a sufrir el control excesivo de su p</w:t>
      </w:r>
      <w:r>
        <w:rPr>
          <w:color w:val="000000"/>
        </w:rPr>
        <w:t>roducción con el marcado de los</w:t>
      </w:r>
      <w:r w:rsidR="00250D1D">
        <w:rPr>
          <w:color w:val="000000"/>
        </w:rPr>
        <w:t xml:space="preserve"> </w:t>
      </w:r>
      <w:r w:rsidR="00943D24">
        <w:rPr>
          <w:color w:val="000000"/>
        </w:rPr>
        <w:t xml:space="preserve">cantaros, </w:t>
      </w:r>
      <w:r w:rsidR="00250D1D">
        <w:rPr>
          <w:color w:val="000000"/>
        </w:rPr>
        <w:t>con el proceso de botellaje</w:t>
      </w:r>
      <w:r>
        <w:rPr>
          <w:color w:val="000000"/>
        </w:rPr>
        <w:t>,</w:t>
      </w:r>
      <w:r w:rsidR="00250D1D">
        <w:rPr>
          <w:color w:val="000000"/>
        </w:rPr>
        <w:t xml:space="preserve"> </w:t>
      </w:r>
      <w:r>
        <w:rPr>
          <w:color w:val="000000"/>
        </w:rPr>
        <w:t xml:space="preserve">para determinar </w:t>
      </w:r>
      <w:r w:rsidR="00250D1D">
        <w:rPr>
          <w:color w:val="000000"/>
        </w:rPr>
        <w:t xml:space="preserve">cuantas botellas de chicha llenaban </w:t>
      </w:r>
      <w:r w:rsidR="00943D24">
        <w:rPr>
          <w:color w:val="000000"/>
        </w:rPr>
        <w:t xml:space="preserve">los </w:t>
      </w:r>
      <w:r w:rsidR="006E1173">
        <w:rPr>
          <w:color w:val="000000"/>
        </w:rPr>
        <w:t>cantaros,</w:t>
      </w:r>
      <w:r w:rsidR="00250D1D">
        <w:rPr>
          <w:color w:val="000000"/>
        </w:rPr>
        <w:t xml:space="preserve"> medida que fue excusa para incrementar el impuesto a la chicha con la incorporación del cobro de 5 cts de Bs.</w:t>
      </w:r>
      <w:r w:rsidR="00115596">
        <w:rPr>
          <w:color w:val="000000"/>
        </w:rPr>
        <w:t xml:space="preserve"> por botella de chicha vendida. E</w:t>
      </w:r>
      <w:r w:rsidR="00250D1D">
        <w:rPr>
          <w:color w:val="000000"/>
        </w:rPr>
        <w:t>sta</w:t>
      </w:r>
      <w:r w:rsidR="00115596">
        <w:rPr>
          <w:color w:val="000000"/>
        </w:rPr>
        <w:t>s</w:t>
      </w:r>
      <w:r w:rsidR="00250D1D">
        <w:rPr>
          <w:color w:val="000000"/>
        </w:rPr>
        <w:t xml:space="preserve"> medida</w:t>
      </w:r>
      <w:r w:rsidR="00115596">
        <w:rPr>
          <w:color w:val="000000"/>
        </w:rPr>
        <w:t>s</w:t>
      </w:r>
      <w:r w:rsidR="00250D1D">
        <w:rPr>
          <w:color w:val="000000"/>
        </w:rPr>
        <w:t xml:space="preserve"> en 1959 -1963 de alguna manera </w:t>
      </w:r>
      <w:r w:rsidR="00943D24">
        <w:rPr>
          <w:color w:val="000000"/>
        </w:rPr>
        <w:t xml:space="preserve">limitaban la </w:t>
      </w:r>
      <w:r w:rsidR="00250D1D">
        <w:rPr>
          <w:color w:val="000000"/>
        </w:rPr>
        <w:t xml:space="preserve"> producción</w:t>
      </w:r>
      <w:r w:rsidR="00115596">
        <w:rPr>
          <w:color w:val="000000"/>
        </w:rPr>
        <w:t xml:space="preserve"> y la venta de la chicha.</w:t>
      </w:r>
    </w:p>
    <w:p w:rsidR="00250D1D" w:rsidRDefault="00250D1D" w:rsidP="00250D1D">
      <w:pPr>
        <w:autoSpaceDE w:val="0"/>
        <w:autoSpaceDN w:val="0"/>
        <w:adjustRightInd w:val="0"/>
        <w:spacing w:line="360" w:lineRule="auto"/>
        <w:jc w:val="both"/>
        <w:rPr>
          <w:color w:val="000000"/>
        </w:rPr>
      </w:pPr>
    </w:p>
    <w:p w:rsidR="00250D1D" w:rsidRDefault="00115596" w:rsidP="00250D1D">
      <w:pPr>
        <w:autoSpaceDE w:val="0"/>
        <w:autoSpaceDN w:val="0"/>
        <w:adjustRightInd w:val="0"/>
        <w:spacing w:line="360" w:lineRule="auto"/>
        <w:ind w:firstLine="708"/>
        <w:jc w:val="both"/>
        <w:rPr>
          <w:color w:val="000000"/>
        </w:rPr>
      </w:pPr>
      <w:r>
        <w:rPr>
          <w:color w:val="000000"/>
        </w:rPr>
        <w:t>Estas acciones</w:t>
      </w:r>
      <w:r w:rsidR="00250D1D">
        <w:rPr>
          <w:color w:val="000000"/>
        </w:rPr>
        <w:t xml:space="preserve"> </w:t>
      </w:r>
      <w:r>
        <w:rPr>
          <w:color w:val="000000"/>
        </w:rPr>
        <w:t xml:space="preserve">suscitaron </w:t>
      </w:r>
      <w:r w:rsidR="00250D1D">
        <w:rPr>
          <w:color w:val="000000"/>
        </w:rPr>
        <w:t xml:space="preserve">algunas reacciones por parte de los elaboradores originándose conflictos sociales como la negación del pago del impuesto y la franca </w:t>
      </w:r>
      <w:r w:rsidR="006E1173">
        <w:rPr>
          <w:color w:val="000000"/>
        </w:rPr>
        <w:t>evasión de impuestos</w:t>
      </w:r>
      <w:r w:rsidR="00250D1D">
        <w:rPr>
          <w:color w:val="000000"/>
        </w:rPr>
        <w:t xml:space="preserve"> y la </w:t>
      </w:r>
      <w:r w:rsidR="006E1173">
        <w:rPr>
          <w:color w:val="000000"/>
        </w:rPr>
        <w:t>pérdida</w:t>
      </w:r>
      <w:r w:rsidR="00250D1D">
        <w:rPr>
          <w:color w:val="000000"/>
        </w:rPr>
        <w:t xml:space="preserve"> de la calidad de la chicha, por el uso de insumos de mala calidad pero baratos en la producción.</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Aisladamente  de estos sucesos la producción de chicha </w:t>
      </w:r>
      <w:r w:rsidR="00115596">
        <w:rPr>
          <w:color w:val="000000"/>
        </w:rPr>
        <w:t>era elaboraba</w:t>
      </w:r>
      <w:r>
        <w:rPr>
          <w:color w:val="000000"/>
        </w:rPr>
        <w:t xml:space="preserve"> en cantidades imper</w:t>
      </w:r>
      <w:r w:rsidR="00115596">
        <w:rPr>
          <w:color w:val="000000"/>
        </w:rPr>
        <w:t>ceptibles, pero de gran calidad,</w:t>
      </w:r>
      <w:r>
        <w:rPr>
          <w:color w:val="000000"/>
        </w:rPr>
        <w:t xml:space="preserve"> pero en cambio ahora con el transcurso de los años el interés por la calidad y la buena elaboración de chicha fue desapareciendo </w:t>
      </w:r>
      <w:r w:rsidR="00115596">
        <w:rPr>
          <w:color w:val="000000"/>
        </w:rPr>
        <w:t>por el nuevo interés</w:t>
      </w:r>
      <w:r>
        <w:rPr>
          <w:color w:val="000000"/>
        </w:rPr>
        <w:t xml:space="preserve"> de los pr</w:t>
      </w:r>
      <w:r w:rsidR="00115596">
        <w:rPr>
          <w:color w:val="000000"/>
        </w:rPr>
        <w:t xml:space="preserve">oductores de obtener mayores ganancias económicas </w:t>
      </w:r>
      <w:r>
        <w:rPr>
          <w:color w:val="000000"/>
        </w:rPr>
        <w:t>aumentando la cantidad de los volúmenes producidos, descuidando de esta manera la calidad del producto final y la salud de los consumidores.</w:t>
      </w:r>
    </w:p>
    <w:p w:rsidR="00250D1D" w:rsidRDefault="00250D1D" w:rsidP="00250D1D">
      <w:pPr>
        <w:autoSpaceDE w:val="0"/>
        <w:autoSpaceDN w:val="0"/>
        <w:adjustRightInd w:val="0"/>
        <w:spacing w:line="360" w:lineRule="auto"/>
        <w:jc w:val="both"/>
        <w:rPr>
          <w:color w:val="000000"/>
        </w:rPr>
      </w:pPr>
    </w:p>
    <w:p w:rsidR="00CC6471" w:rsidRDefault="00115596" w:rsidP="00250D1D">
      <w:pPr>
        <w:autoSpaceDE w:val="0"/>
        <w:autoSpaceDN w:val="0"/>
        <w:adjustRightInd w:val="0"/>
        <w:spacing w:line="360" w:lineRule="auto"/>
        <w:jc w:val="both"/>
        <w:rPr>
          <w:color w:val="000000"/>
        </w:rPr>
      </w:pPr>
      <w:r>
        <w:rPr>
          <w:color w:val="000000"/>
        </w:rPr>
        <w:t>Para apoyar esta situación el siguiente testimonio se refiere al respecto de la siguiente manera.</w:t>
      </w:r>
    </w:p>
    <w:p w:rsidR="00683455" w:rsidRDefault="00683455" w:rsidP="0073638A">
      <w:pPr>
        <w:autoSpaceDE w:val="0"/>
        <w:autoSpaceDN w:val="0"/>
        <w:adjustRightInd w:val="0"/>
        <w:ind w:left="708"/>
        <w:jc w:val="both"/>
        <w:rPr>
          <w:b/>
          <w:bCs/>
          <w:i/>
          <w:iCs/>
          <w:color w:val="993300"/>
        </w:rPr>
      </w:pPr>
    </w:p>
    <w:p w:rsidR="00250D1D" w:rsidRPr="0073638A" w:rsidRDefault="00DD6D30" w:rsidP="0073638A">
      <w:pPr>
        <w:autoSpaceDE w:val="0"/>
        <w:autoSpaceDN w:val="0"/>
        <w:adjustRightInd w:val="0"/>
        <w:ind w:left="708"/>
        <w:jc w:val="both"/>
        <w:rPr>
          <w:b/>
          <w:bCs/>
          <w:i/>
          <w:iCs/>
          <w:color w:val="993300"/>
        </w:rPr>
      </w:pPr>
      <w:r w:rsidRPr="00115596">
        <w:rPr>
          <w:b/>
          <w:bCs/>
          <w:i/>
          <w:iCs/>
          <w:color w:val="993300"/>
        </w:rPr>
        <w:t xml:space="preserve"> </w:t>
      </w:r>
      <w:r w:rsidR="00250D1D" w:rsidRPr="00115596">
        <w:rPr>
          <w:b/>
          <w:bCs/>
          <w:i/>
          <w:iCs/>
          <w:color w:val="993300"/>
        </w:rPr>
        <w:t>“</w:t>
      </w:r>
      <w:r>
        <w:rPr>
          <w:b/>
          <w:bCs/>
          <w:i/>
          <w:iCs/>
          <w:color w:val="993300"/>
        </w:rPr>
        <w:t>L</w:t>
      </w:r>
      <w:r w:rsidR="00250D1D" w:rsidRPr="00115596">
        <w:rPr>
          <w:b/>
          <w:bCs/>
          <w:i/>
          <w:iCs/>
          <w:color w:val="993300"/>
        </w:rPr>
        <w:t>a pro</w:t>
      </w:r>
      <w:r>
        <w:rPr>
          <w:b/>
          <w:bCs/>
          <w:i/>
          <w:iCs/>
          <w:color w:val="993300"/>
        </w:rPr>
        <w:t>ducción de chicha era</w:t>
      </w:r>
      <w:r w:rsidR="00250D1D" w:rsidRPr="00115596">
        <w:rPr>
          <w:b/>
          <w:bCs/>
          <w:i/>
          <w:iCs/>
          <w:color w:val="993300"/>
        </w:rPr>
        <w:t xml:space="preserve"> en menor proporción  mi mama también era chichera y producía no en cantidades grandes  pues en demasía la chicha se echaba a perder, se avinagraba ,pero si había suerte se lograba vender en </w:t>
      </w:r>
      <w:smartTag w:uri="urn:schemas-microsoft-com:office:smarttags" w:element="metricconverter">
        <w:smartTagPr>
          <w:attr w:name="ProductID" w:val="2 a"/>
        </w:smartTagPr>
        <w:r w:rsidR="00250D1D" w:rsidRPr="00115596">
          <w:rPr>
            <w:b/>
            <w:bCs/>
            <w:i/>
            <w:iCs/>
            <w:color w:val="993300"/>
          </w:rPr>
          <w:t>2 a</w:t>
        </w:r>
      </w:smartTag>
      <w:r w:rsidR="00250D1D" w:rsidRPr="00115596">
        <w:rPr>
          <w:b/>
          <w:bCs/>
          <w:i/>
          <w:iCs/>
          <w:color w:val="993300"/>
        </w:rPr>
        <w:t xml:space="preserve"> 5 </w:t>
      </w:r>
      <w:r w:rsidR="00EC34B7">
        <w:rPr>
          <w:b/>
          <w:bCs/>
          <w:i/>
          <w:iCs/>
          <w:color w:val="993300"/>
        </w:rPr>
        <w:t xml:space="preserve">la elaboración de chicha </w:t>
      </w:r>
      <w:r w:rsidR="0073638A">
        <w:rPr>
          <w:b/>
          <w:bCs/>
          <w:i/>
          <w:iCs/>
          <w:color w:val="993300"/>
        </w:rPr>
        <w:t>con mucku e</w:t>
      </w:r>
      <w:r>
        <w:rPr>
          <w:b/>
          <w:bCs/>
          <w:i/>
          <w:iCs/>
          <w:color w:val="993300"/>
        </w:rPr>
        <w:t>ra</w:t>
      </w:r>
      <w:r w:rsidR="00250D1D" w:rsidRPr="00115596">
        <w:rPr>
          <w:b/>
          <w:bCs/>
          <w:i/>
          <w:iCs/>
          <w:color w:val="993300"/>
        </w:rPr>
        <w:t xml:space="preserve"> muy sacrificado pero la chicha salía de mas calidad, </w:t>
      </w:r>
      <w:r w:rsidR="00250D1D" w:rsidRPr="0073638A">
        <w:rPr>
          <w:b/>
          <w:bCs/>
          <w:i/>
          <w:iCs/>
          <w:color w:val="000000"/>
        </w:rPr>
        <w:t>pero</w:t>
      </w:r>
      <w:r>
        <w:rPr>
          <w:b/>
          <w:bCs/>
          <w:i/>
          <w:iCs/>
          <w:color w:val="000000"/>
        </w:rPr>
        <w:t xml:space="preserve"> con el tiempo se fue convirtiendo mas comercial viendo  casi a diario camiones con barriles de chicha en las calles de la ciudad”</w:t>
      </w:r>
      <w:r w:rsidR="00391E08">
        <w:rPr>
          <w:color w:val="993300"/>
        </w:rPr>
        <w:t xml:space="preserve"> (</w:t>
      </w:r>
      <w:r w:rsidR="00391E08" w:rsidRPr="00115596">
        <w:rPr>
          <w:b/>
          <w:bCs/>
          <w:color w:val="993300"/>
        </w:rPr>
        <w:t>Rubén Camacho</w:t>
      </w:r>
      <w:r w:rsidR="00391E08">
        <w:rPr>
          <w:b/>
          <w:bCs/>
          <w:color w:val="993300"/>
        </w:rPr>
        <w:t xml:space="preserve"> 2006)</w:t>
      </w:r>
    </w:p>
    <w:p w:rsidR="00391E08" w:rsidRPr="00115596" w:rsidRDefault="00391E08" w:rsidP="00391E08">
      <w:pPr>
        <w:autoSpaceDE w:val="0"/>
        <w:autoSpaceDN w:val="0"/>
        <w:adjustRightInd w:val="0"/>
        <w:spacing w:line="360" w:lineRule="auto"/>
        <w:jc w:val="both"/>
        <w:rPr>
          <w:color w:val="993300"/>
        </w:rPr>
      </w:pPr>
    </w:p>
    <w:p w:rsidR="00250D1D" w:rsidRDefault="00250D1D" w:rsidP="008766DA">
      <w:pPr>
        <w:autoSpaceDE w:val="0"/>
        <w:autoSpaceDN w:val="0"/>
        <w:adjustRightInd w:val="0"/>
        <w:spacing w:line="360" w:lineRule="auto"/>
        <w:ind w:firstLine="708"/>
        <w:jc w:val="both"/>
        <w:rPr>
          <w:color w:val="000000"/>
        </w:rPr>
      </w:pPr>
      <w:r>
        <w:rPr>
          <w:color w:val="000000"/>
        </w:rPr>
        <w:t>Con</w:t>
      </w:r>
      <w:r w:rsidR="00DD6D30">
        <w:rPr>
          <w:color w:val="000000"/>
        </w:rPr>
        <w:t xml:space="preserve"> este</w:t>
      </w:r>
      <w:r>
        <w:rPr>
          <w:color w:val="000000"/>
        </w:rPr>
        <w:t xml:space="preserve"> testimonios podemos decir que con el pasar del tiempo la producción fue aumentando constantemente desde 1910 hasta 1963 en este periodo de tiempo la chicha a estado sujeto a muchas impuestos </w:t>
      </w:r>
      <w:r>
        <w:rPr>
          <w:color w:val="000000"/>
          <w:lang w:val="es-BO"/>
        </w:rPr>
        <w:t>municipales</w:t>
      </w:r>
      <w:r>
        <w:rPr>
          <w:color w:val="000000"/>
        </w:rPr>
        <w:t xml:space="preserve"> por lo que a partir de 1963 los volúmenes de producción fue dis</w:t>
      </w:r>
      <w:r w:rsidR="00DD6D30">
        <w:rPr>
          <w:color w:val="000000"/>
        </w:rPr>
        <w:t xml:space="preserve">minuyendo </w:t>
      </w:r>
      <w:r>
        <w:rPr>
          <w:color w:val="000000"/>
        </w:rPr>
        <w:t>en todos los municipios</w:t>
      </w:r>
      <w:r w:rsidR="00DD6D30">
        <w:rPr>
          <w:color w:val="000000"/>
        </w:rPr>
        <w:t xml:space="preserve"> de departamento</w:t>
      </w:r>
      <w:r>
        <w:rPr>
          <w:color w:val="000000"/>
        </w:rPr>
        <w:t xml:space="preserve"> excepto </w:t>
      </w:r>
      <w:r w:rsidR="00DD6D30">
        <w:rPr>
          <w:color w:val="000000"/>
        </w:rPr>
        <w:t xml:space="preserve">en el municipio de </w:t>
      </w:r>
      <w:r>
        <w:rPr>
          <w:color w:val="000000"/>
        </w:rPr>
        <w:t xml:space="preserve">Cliza </w:t>
      </w:r>
      <w:r w:rsidR="00DD6D30">
        <w:rPr>
          <w:color w:val="000000"/>
        </w:rPr>
        <w:t>.</w:t>
      </w:r>
    </w:p>
    <w:p w:rsidR="00250D1D" w:rsidRPr="008766DA" w:rsidRDefault="00E15AC3" w:rsidP="008766DA">
      <w:pPr>
        <w:pStyle w:val="Ttulo3"/>
        <w:rPr>
          <w:rFonts w:ascii="Times New Roman" w:hAnsi="Times New Roman"/>
          <w:sz w:val="24"/>
          <w:lang w:val="es-ES_tradnl"/>
        </w:rPr>
      </w:pPr>
      <w:bookmarkStart w:id="71" w:name="_Toc162960644"/>
      <w:bookmarkStart w:id="72" w:name="_Toc163292625"/>
      <w:r w:rsidRPr="008766DA">
        <w:rPr>
          <w:rFonts w:ascii="Times New Roman" w:hAnsi="Times New Roman"/>
          <w:sz w:val="24"/>
          <w:lang w:val="es-ES_tradnl"/>
        </w:rPr>
        <w:t>E</w:t>
      </w:r>
      <w:r w:rsidR="00250D1D" w:rsidRPr="008766DA">
        <w:rPr>
          <w:rFonts w:ascii="Times New Roman" w:hAnsi="Times New Roman"/>
          <w:sz w:val="24"/>
          <w:lang w:val="es-ES_tradnl"/>
        </w:rPr>
        <w:t>l caso de Arbieto:</w:t>
      </w:r>
      <w:bookmarkEnd w:id="71"/>
      <w:bookmarkEnd w:id="72"/>
      <w:r w:rsidR="00250D1D" w:rsidRPr="008766DA">
        <w:rPr>
          <w:rFonts w:ascii="Times New Roman" w:hAnsi="Times New Roman"/>
          <w:sz w:val="24"/>
          <w:lang w:val="es-ES_tradnl"/>
        </w:rPr>
        <w:t xml:space="preserve"> </w:t>
      </w:r>
    </w:p>
    <w:p w:rsidR="00250D1D" w:rsidRDefault="00250D1D" w:rsidP="00250D1D">
      <w:pPr>
        <w:autoSpaceDE w:val="0"/>
        <w:autoSpaceDN w:val="0"/>
        <w:adjustRightInd w:val="0"/>
        <w:spacing w:line="360" w:lineRule="auto"/>
        <w:jc w:val="both"/>
        <w:rPr>
          <w:color w:val="000000"/>
          <w:lang w:val="es-ES_tradnl"/>
        </w:rPr>
      </w:pPr>
    </w:p>
    <w:p w:rsidR="00E15AC3" w:rsidRDefault="00250D1D" w:rsidP="00250D1D">
      <w:pPr>
        <w:autoSpaceDE w:val="0"/>
        <w:autoSpaceDN w:val="0"/>
        <w:adjustRightInd w:val="0"/>
        <w:spacing w:line="360" w:lineRule="auto"/>
        <w:jc w:val="both"/>
        <w:rPr>
          <w:color w:val="000000"/>
          <w:lang w:val="es-ES_tradnl"/>
        </w:rPr>
      </w:pPr>
      <w:r>
        <w:rPr>
          <w:color w:val="000000"/>
          <w:lang w:val="es-ES_tradnl"/>
        </w:rPr>
        <w:tab/>
      </w:r>
      <w:r w:rsidR="00E15AC3">
        <w:rPr>
          <w:color w:val="000000"/>
          <w:lang w:val="es-ES_tradnl"/>
        </w:rPr>
        <w:t>En esta población l</w:t>
      </w:r>
      <w:r>
        <w:rPr>
          <w:color w:val="000000"/>
          <w:lang w:val="es-ES_tradnl"/>
        </w:rPr>
        <w:t xml:space="preserve">a producción de la chicha es aun en volúmenes pequeños debido a que </w:t>
      </w:r>
      <w:r w:rsidR="0073638A">
        <w:rPr>
          <w:color w:val="000000"/>
          <w:lang w:val="es-ES_tradnl"/>
        </w:rPr>
        <w:t>la venta esta estancada por que</w:t>
      </w:r>
      <w:r>
        <w:rPr>
          <w:color w:val="000000"/>
          <w:lang w:val="es-ES_tradnl"/>
        </w:rPr>
        <w:t xml:space="preserve"> existen buen numero de elaboradoras de chicha que siguen </w:t>
      </w:r>
      <w:r w:rsidR="00E15AC3">
        <w:rPr>
          <w:color w:val="000000"/>
          <w:lang w:val="es-ES_tradnl"/>
        </w:rPr>
        <w:t>elaborando</w:t>
      </w:r>
      <w:r>
        <w:rPr>
          <w:color w:val="000000"/>
          <w:lang w:val="es-ES_tradnl"/>
        </w:rPr>
        <w:t xml:space="preserve"> de forma tradicional y con una alta calidad sin la incorporación de alcohol o sacarina que dañan al consumidor, pero de</w:t>
      </w:r>
      <w:r w:rsidR="00E15AC3">
        <w:rPr>
          <w:color w:val="000000"/>
          <w:lang w:val="es-ES_tradnl"/>
        </w:rPr>
        <w:t xml:space="preserve">bido a la migración y la falta de </w:t>
      </w:r>
      <w:r>
        <w:rPr>
          <w:color w:val="000000"/>
          <w:lang w:val="es-ES_tradnl"/>
        </w:rPr>
        <w:t xml:space="preserve">ferias que </w:t>
      </w:r>
      <w:r w:rsidR="00E15AC3">
        <w:rPr>
          <w:color w:val="000000"/>
          <w:lang w:val="es-ES_tradnl"/>
        </w:rPr>
        <w:t xml:space="preserve">atraigan a visitantes al pueblo, </w:t>
      </w:r>
      <w:r>
        <w:rPr>
          <w:color w:val="000000"/>
          <w:lang w:val="es-ES_tradnl"/>
        </w:rPr>
        <w:t>los volúmenes de producción pequeñas</w:t>
      </w:r>
      <w:r w:rsidR="00E15AC3">
        <w:rPr>
          <w:color w:val="000000"/>
          <w:lang w:val="es-ES_tradnl"/>
        </w:rPr>
        <w:t>. (30-40 latas).</w:t>
      </w:r>
      <w:r>
        <w:rPr>
          <w:color w:val="000000"/>
          <w:lang w:val="es-ES_tradnl"/>
        </w:rPr>
        <w:t xml:space="preserve"> </w:t>
      </w:r>
      <w:r w:rsidR="00E15AC3">
        <w:rPr>
          <w:color w:val="000000"/>
          <w:lang w:val="es-ES_tradnl"/>
        </w:rPr>
        <w:t>El consumo de la chicha es local por lo que</w:t>
      </w:r>
      <w:r>
        <w:rPr>
          <w:color w:val="000000"/>
          <w:lang w:val="es-ES_tradnl"/>
        </w:rPr>
        <w:t xml:space="preserve"> si elaboran 2 o 3 chicheras al mismo tiempo la venta se reduce entre ellas</w:t>
      </w:r>
      <w:r w:rsidR="00E15AC3">
        <w:rPr>
          <w:color w:val="000000"/>
          <w:lang w:val="es-ES_tradnl"/>
        </w:rPr>
        <w:t>,</w:t>
      </w:r>
      <w:r>
        <w:rPr>
          <w:color w:val="000000"/>
          <w:lang w:val="es-ES_tradnl"/>
        </w:rPr>
        <w:t xml:space="preserve"> e incluso no logran venderla por lo que muchas veces</w:t>
      </w:r>
      <w:r w:rsidR="00E15AC3">
        <w:rPr>
          <w:color w:val="993300"/>
          <w:lang w:val="es-ES_tradnl"/>
        </w:rPr>
        <w:t xml:space="preserve">, </w:t>
      </w:r>
      <w:r w:rsidR="00CC6471">
        <w:rPr>
          <w:color w:val="993300"/>
          <w:lang w:val="es-ES_tradnl"/>
        </w:rPr>
        <w:t xml:space="preserve">se ofertaba </w:t>
      </w:r>
      <w:r w:rsidR="00E15AC3">
        <w:rPr>
          <w:color w:val="993300"/>
          <w:lang w:val="es-ES_tradnl"/>
        </w:rPr>
        <w:t xml:space="preserve">la chicha en poblaciones vecinas y a precios mas bajos </w:t>
      </w:r>
      <w:r>
        <w:rPr>
          <w:color w:val="000000"/>
          <w:lang w:val="es-ES_tradnl"/>
        </w:rPr>
        <w:t xml:space="preserve"> </w:t>
      </w:r>
    </w:p>
    <w:p w:rsidR="00E15AC3" w:rsidRDefault="00E15AC3" w:rsidP="00250D1D">
      <w:pPr>
        <w:autoSpaceDE w:val="0"/>
        <w:autoSpaceDN w:val="0"/>
        <w:adjustRightInd w:val="0"/>
        <w:spacing w:line="360" w:lineRule="auto"/>
        <w:jc w:val="both"/>
        <w:rPr>
          <w:color w:val="000000"/>
          <w:lang w:val="es-ES_tradnl"/>
        </w:rPr>
      </w:pPr>
    </w:p>
    <w:p w:rsidR="0073638A" w:rsidRDefault="00E15AC3" w:rsidP="00391E08">
      <w:pPr>
        <w:autoSpaceDE w:val="0"/>
        <w:autoSpaceDN w:val="0"/>
        <w:adjustRightInd w:val="0"/>
        <w:spacing w:line="360" w:lineRule="auto"/>
        <w:jc w:val="both"/>
        <w:rPr>
          <w:color w:val="000000"/>
          <w:lang w:val="es-ES_tradnl"/>
        </w:rPr>
      </w:pPr>
      <w:r>
        <w:rPr>
          <w:color w:val="000000"/>
          <w:lang w:val="es-ES_tradnl"/>
        </w:rPr>
        <w:t>P</w:t>
      </w:r>
      <w:r w:rsidR="00250D1D">
        <w:rPr>
          <w:color w:val="000000"/>
          <w:lang w:val="es-ES_tradnl"/>
        </w:rPr>
        <w:t>ero en época de</w:t>
      </w:r>
      <w:r>
        <w:rPr>
          <w:color w:val="000000"/>
          <w:lang w:val="es-ES_tradnl"/>
        </w:rPr>
        <w:t xml:space="preserve"> carnavales y </w:t>
      </w:r>
      <w:r w:rsidR="00250D1D">
        <w:rPr>
          <w:color w:val="000000"/>
          <w:lang w:val="es-ES_tradnl"/>
        </w:rPr>
        <w:t xml:space="preserve"> fiestas patronales en agosto y septiembre el pueb</w:t>
      </w:r>
      <w:r>
        <w:rPr>
          <w:color w:val="000000"/>
          <w:lang w:val="es-ES_tradnl"/>
        </w:rPr>
        <w:t>lo se llena de vida pues los</w:t>
      </w:r>
      <w:r w:rsidR="00791ED9">
        <w:rPr>
          <w:color w:val="000000"/>
          <w:lang w:val="es-ES_tradnl"/>
        </w:rPr>
        <w:t xml:space="preserve"> migrantes</w:t>
      </w:r>
      <w:r w:rsidR="00250D1D">
        <w:rPr>
          <w:color w:val="000000"/>
          <w:lang w:val="es-ES_tradnl"/>
        </w:rPr>
        <w:t xml:space="preserve"> </w:t>
      </w:r>
      <w:r>
        <w:rPr>
          <w:color w:val="000000"/>
          <w:lang w:val="es-ES_tradnl"/>
        </w:rPr>
        <w:t xml:space="preserve">de </w:t>
      </w:r>
      <w:r w:rsidR="00250D1D">
        <w:rPr>
          <w:color w:val="000000"/>
          <w:lang w:val="es-ES_tradnl"/>
        </w:rPr>
        <w:t>tierras extranjeras retornan al terruño dándole vida al pueblo llenand</w:t>
      </w:r>
      <w:r w:rsidR="0073638A">
        <w:rPr>
          <w:color w:val="000000"/>
          <w:lang w:val="es-ES_tradnl"/>
        </w:rPr>
        <w:t>o las calles de la jovialidad de</w:t>
      </w:r>
      <w:r w:rsidR="00250D1D">
        <w:rPr>
          <w:color w:val="000000"/>
          <w:lang w:val="es-ES_tradnl"/>
        </w:rPr>
        <w:t xml:space="preserve"> los jóvenes</w:t>
      </w:r>
      <w:r w:rsidR="00791ED9">
        <w:rPr>
          <w:color w:val="000000"/>
          <w:lang w:val="es-ES_tradnl"/>
        </w:rPr>
        <w:t>,</w:t>
      </w:r>
      <w:r w:rsidR="00250D1D">
        <w:rPr>
          <w:color w:val="000000"/>
          <w:lang w:val="es-ES_tradnl"/>
        </w:rPr>
        <w:t xml:space="preserve"> </w:t>
      </w:r>
      <w:r w:rsidR="00791ED9">
        <w:rPr>
          <w:color w:val="000000"/>
          <w:lang w:val="es-ES_tradnl"/>
        </w:rPr>
        <w:t xml:space="preserve">compartiendo el rico néctar valluno en estas fiestas </w:t>
      </w:r>
    </w:p>
    <w:p w:rsidR="00CC52F9" w:rsidRDefault="00CC52F9" w:rsidP="00391E08">
      <w:pPr>
        <w:autoSpaceDE w:val="0"/>
        <w:autoSpaceDN w:val="0"/>
        <w:adjustRightInd w:val="0"/>
        <w:spacing w:line="360" w:lineRule="auto"/>
        <w:jc w:val="both"/>
        <w:rPr>
          <w:color w:val="000000"/>
          <w:lang w:val="es-ES_tradnl"/>
        </w:rPr>
      </w:pPr>
    </w:p>
    <w:p w:rsidR="00CC52F9" w:rsidRDefault="00CC52F9" w:rsidP="00391E08">
      <w:pPr>
        <w:autoSpaceDE w:val="0"/>
        <w:autoSpaceDN w:val="0"/>
        <w:adjustRightInd w:val="0"/>
        <w:spacing w:line="360" w:lineRule="auto"/>
        <w:jc w:val="both"/>
        <w:rPr>
          <w:color w:val="000000"/>
          <w:lang w:val="es-ES_tradnl"/>
        </w:rPr>
      </w:pPr>
    </w:p>
    <w:p w:rsidR="00CC52F9" w:rsidRDefault="00CC52F9" w:rsidP="00391E08">
      <w:pPr>
        <w:autoSpaceDE w:val="0"/>
        <w:autoSpaceDN w:val="0"/>
        <w:adjustRightInd w:val="0"/>
        <w:spacing w:line="360" w:lineRule="auto"/>
        <w:jc w:val="both"/>
        <w:rPr>
          <w:color w:val="000000"/>
          <w:lang w:val="es-ES_tradnl"/>
        </w:rPr>
      </w:pPr>
    </w:p>
    <w:p w:rsidR="00213A0C" w:rsidRPr="008766DA" w:rsidRDefault="00213A0C" w:rsidP="008766DA">
      <w:pPr>
        <w:pStyle w:val="Ttulo3"/>
        <w:rPr>
          <w:rFonts w:ascii="Times New Roman" w:hAnsi="Times New Roman"/>
          <w:sz w:val="24"/>
          <w:lang w:val="es-ES_tradnl"/>
        </w:rPr>
      </w:pPr>
      <w:bookmarkStart w:id="73" w:name="_Toc162960645"/>
      <w:bookmarkStart w:id="74" w:name="_Toc163292626"/>
      <w:r w:rsidRPr="008766DA">
        <w:rPr>
          <w:rFonts w:ascii="Times New Roman" w:hAnsi="Times New Roman"/>
          <w:sz w:val="24"/>
          <w:lang w:val="es-ES_tradnl"/>
        </w:rPr>
        <w:t>En el caso de Cliza</w:t>
      </w:r>
      <w:bookmarkEnd w:id="73"/>
      <w:bookmarkEnd w:id="74"/>
    </w:p>
    <w:p w:rsidR="00213A0C" w:rsidRPr="00213A0C" w:rsidRDefault="00213A0C" w:rsidP="00250D1D">
      <w:pPr>
        <w:autoSpaceDE w:val="0"/>
        <w:autoSpaceDN w:val="0"/>
        <w:adjustRightInd w:val="0"/>
        <w:spacing w:line="360" w:lineRule="auto"/>
        <w:jc w:val="both"/>
        <w:rPr>
          <w:b/>
          <w:color w:val="000000"/>
          <w:lang w:val="es-ES_tradnl"/>
        </w:rPr>
      </w:pPr>
    </w:p>
    <w:p w:rsidR="00250D1D" w:rsidRDefault="008766DA" w:rsidP="00250D1D">
      <w:pPr>
        <w:autoSpaceDE w:val="0"/>
        <w:autoSpaceDN w:val="0"/>
        <w:adjustRightInd w:val="0"/>
        <w:spacing w:line="360" w:lineRule="auto"/>
        <w:jc w:val="both"/>
        <w:rPr>
          <w:color w:val="000000"/>
          <w:lang w:val="es-ES_tradnl"/>
        </w:rPr>
      </w:pPr>
      <w:r>
        <w:rPr>
          <w:color w:val="000000"/>
          <w:lang w:val="es-ES_tradnl"/>
        </w:rPr>
        <w:t>Anteriormente u</w:t>
      </w:r>
      <w:r w:rsidR="00250D1D">
        <w:rPr>
          <w:color w:val="000000"/>
          <w:lang w:val="es-ES_tradnl"/>
        </w:rPr>
        <w:t>n solo</w:t>
      </w:r>
      <w:r w:rsidR="00213A0C">
        <w:rPr>
          <w:color w:val="000000"/>
          <w:lang w:val="es-ES_tradnl"/>
        </w:rPr>
        <w:t xml:space="preserve"> establecimiento de elaboración</w:t>
      </w:r>
      <w:r w:rsidR="00250D1D">
        <w:rPr>
          <w:color w:val="000000"/>
          <w:lang w:val="es-ES_tradnl"/>
        </w:rPr>
        <w:t xml:space="preserve"> lograba producir 2000 botellas diarias y 720.000 anual y en un ritmo de trabajo  continuo.</w:t>
      </w:r>
    </w:p>
    <w:p w:rsidR="0073638A" w:rsidRPr="0073638A" w:rsidRDefault="0073638A" w:rsidP="008766DA">
      <w:pPr>
        <w:autoSpaceDE w:val="0"/>
        <w:autoSpaceDN w:val="0"/>
        <w:adjustRightInd w:val="0"/>
        <w:spacing w:line="360" w:lineRule="auto"/>
        <w:ind w:firstLine="708"/>
        <w:jc w:val="both"/>
        <w:rPr>
          <w:bCs/>
          <w:lang w:val="es-ES_tradnl"/>
        </w:rPr>
      </w:pPr>
      <w:r>
        <w:rPr>
          <w:color w:val="993300"/>
        </w:rPr>
        <w:t xml:space="preserve">La producción de chicha en el municipio de Cliza siempre a sido en grandes volúmenes pero con el transcurso de los años la producción se fue industrializando en este municipio reduciendo de esta manera los gastos de produccion y elevando aun mas la producción disminuyendo la calidad del producto final por ser una elaboración mas comercial que tradicional, elaborando </w:t>
      </w:r>
      <w:r w:rsidRPr="005648E0">
        <w:rPr>
          <w:bCs/>
          <w:lang w:val="es-ES_tradnl"/>
        </w:rPr>
        <w:t>distintas calidades que van en desmedro de los consumidores.</w:t>
      </w:r>
    </w:p>
    <w:p w:rsidR="00250D1D" w:rsidRDefault="00250D1D" w:rsidP="008766DA">
      <w:pPr>
        <w:pStyle w:val="Ttulo1"/>
        <w:rPr>
          <w:rFonts w:ascii="Times New Roman" w:hAnsi="Times New Roman"/>
          <w:sz w:val="24"/>
        </w:rPr>
      </w:pPr>
      <w:bookmarkStart w:id="75" w:name="_Toc163292627"/>
      <w:r w:rsidRPr="008766DA">
        <w:rPr>
          <w:rFonts w:ascii="Times New Roman" w:hAnsi="Times New Roman"/>
          <w:sz w:val="24"/>
        </w:rPr>
        <w:t xml:space="preserve">4.2.1. Los cambios en el departamento después de </w:t>
      </w:r>
      <w:smartTag w:uri="urn:schemas-microsoft-com:office:smarttags" w:element="PersonName">
        <w:smartTagPr>
          <w:attr w:name="ProductID" w:val="la Reforma Agraria"/>
        </w:smartTagPr>
        <w:r w:rsidRPr="008766DA">
          <w:rPr>
            <w:rFonts w:ascii="Times New Roman" w:hAnsi="Times New Roman"/>
            <w:sz w:val="24"/>
          </w:rPr>
          <w:t>la Reforma Agraria</w:t>
        </w:r>
      </w:smartTag>
      <w:bookmarkEnd w:id="75"/>
      <w:r w:rsidRPr="008766DA">
        <w:rPr>
          <w:rFonts w:ascii="Times New Roman" w:hAnsi="Times New Roman"/>
          <w:sz w:val="24"/>
        </w:rPr>
        <w:t xml:space="preserve"> </w:t>
      </w:r>
    </w:p>
    <w:p w:rsidR="008766DA" w:rsidRPr="008766DA" w:rsidRDefault="008766DA" w:rsidP="008766DA"/>
    <w:p w:rsidR="00250D1D" w:rsidRDefault="00250D1D" w:rsidP="00250D1D">
      <w:pPr>
        <w:autoSpaceDE w:val="0"/>
        <w:autoSpaceDN w:val="0"/>
        <w:adjustRightInd w:val="0"/>
        <w:spacing w:line="360" w:lineRule="auto"/>
        <w:jc w:val="both"/>
        <w:rPr>
          <w:color w:val="000000"/>
        </w:rPr>
      </w:pPr>
      <w:r>
        <w:rPr>
          <w:color w:val="000000"/>
        </w:rPr>
        <w:tab/>
        <w:t>Después de la reforma agraria como nada sucedió excepto la distribución de las tierras y el lanzamiento abrupto de los ex colonos a la economía mercantil, el resultado comparando con el nivel de las buenas intenciones es casi una burla, pero a pesar de ello el contenido lógico interno de un proceso coherente en los rasgos históricos, regionales, y que encontraron finalmente una causa para consolidar y expandir dicha economí</w:t>
      </w:r>
      <w:r w:rsidR="00213A0C">
        <w:rPr>
          <w:color w:val="000000"/>
        </w:rPr>
        <w:t>a hasta grados imprescindibles, pero manteniendo el aparato</w:t>
      </w:r>
      <w:r>
        <w:rPr>
          <w:color w:val="000000"/>
        </w:rPr>
        <w:t xml:space="preserve"> productivo en los niveles de pre – capitalización y en donde la economía natural que la reforma agraria debía extinguir se constituye en recursos defensivos de la economía del pequeño productor agrícola  que se acostumbro a vivir con un pie puesto en el mercado  y otro en el auto consumo</w:t>
      </w:r>
      <w:r w:rsidR="00213A0C">
        <w:rPr>
          <w:color w:val="000000"/>
        </w:rPr>
        <w:t>.</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Fue sobre esta reforma de estructuración de la economía que se mantuvo el </w:t>
      </w:r>
      <w:r w:rsidR="006D05CC">
        <w:rPr>
          <w:color w:val="000000"/>
        </w:rPr>
        <w:t>aparato</w:t>
      </w:r>
      <w:r>
        <w:rPr>
          <w:color w:val="000000"/>
        </w:rPr>
        <w:t xml:space="preserve"> pro</w:t>
      </w:r>
      <w:r w:rsidR="00213A0C">
        <w:rPr>
          <w:color w:val="000000"/>
        </w:rPr>
        <w:t>ductivo agrícola tradicional,</w:t>
      </w:r>
      <w:r>
        <w:rPr>
          <w:color w:val="000000"/>
        </w:rPr>
        <w:t xml:space="preserve"> en relación a la</w:t>
      </w:r>
      <w:r w:rsidR="00213A0C">
        <w:rPr>
          <w:color w:val="000000"/>
        </w:rPr>
        <w:t xml:space="preserve"> innovación tecnológica</w:t>
      </w:r>
      <w:r>
        <w:rPr>
          <w:color w:val="000000"/>
        </w:rPr>
        <w:t xml:space="preserve"> y huérfano de recursos financieros, en contraste con una esfera del intercambio dinámico y actuando bajo moldes capitalistas que estableció la constitución y la consolidación del bloque del nuevo poder regional.</w:t>
      </w:r>
    </w:p>
    <w:p w:rsidR="00250D1D" w:rsidRDefault="00250D1D" w:rsidP="00250D1D">
      <w:pPr>
        <w:autoSpaceDE w:val="0"/>
        <w:autoSpaceDN w:val="0"/>
        <w:adjustRightInd w:val="0"/>
        <w:spacing w:line="360" w:lineRule="auto"/>
        <w:jc w:val="both"/>
        <w:rPr>
          <w:color w:val="000000"/>
        </w:rPr>
      </w:pPr>
    </w:p>
    <w:p w:rsidR="006D05CC" w:rsidRDefault="00250D1D" w:rsidP="008766DA">
      <w:pPr>
        <w:autoSpaceDE w:val="0"/>
        <w:autoSpaceDN w:val="0"/>
        <w:adjustRightInd w:val="0"/>
        <w:spacing w:line="360" w:lineRule="auto"/>
        <w:ind w:firstLine="708"/>
        <w:jc w:val="both"/>
        <w:rPr>
          <w:color w:val="000000"/>
        </w:rPr>
      </w:pPr>
      <w:r>
        <w:rPr>
          <w:color w:val="000000"/>
        </w:rPr>
        <w:t>En este sentido</w:t>
      </w:r>
      <w:r w:rsidR="006D05CC">
        <w:rPr>
          <w:color w:val="000000"/>
        </w:rPr>
        <w:t>,</w:t>
      </w:r>
      <w:r>
        <w:rPr>
          <w:color w:val="000000"/>
        </w:rPr>
        <w:t xml:space="preserve"> frente a los planteamientos modernista del MNR </w:t>
      </w:r>
      <w:r w:rsidR="00DD6D30">
        <w:rPr>
          <w:color w:val="000000"/>
        </w:rPr>
        <w:t xml:space="preserve">de ese entonces </w:t>
      </w:r>
      <w:r w:rsidR="006D05CC">
        <w:rPr>
          <w:color w:val="000000"/>
        </w:rPr>
        <w:t xml:space="preserve"> </w:t>
      </w:r>
      <w:r>
        <w:rPr>
          <w:color w:val="000000"/>
        </w:rPr>
        <w:t xml:space="preserve">no deja de ser irónica la prosperidad de los sectores intermediarios (Transportistas y Comerciantes ) simultáneamente a la persistencia de la pobres, y la miseria de las fuerzas de trabajo rural, por lo que floreció el sistema ferial y la consiguiente multiplicación  no  de los productores sino de los comerciantes, fenómeno que incluso se convirtió en factor decisivo en la expansión urbana que experimento Cochabamba desde los años 50, y que finalmente, en lugar de un crecimiento industrial basado en la producción agrícola regional, la única industria que persistió y aun mas se potencio en los pueblos,  ferias y provinciales fue la tradicional elaboración de la chicha de maíz  </w:t>
      </w:r>
    </w:p>
    <w:p w:rsidR="00250D1D" w:rsidRPr="008766DA" w:rsidRDefault="006D05CC" w:rsidP="008766DA">
      <w:pPr>
        <w:pStyle w:val="Ttulo2"/>
        <w:rPr>
          <w:rFonts w:ascii="Times New Roman" w:hAnsi="Times New Roman"/>
          <w:i w:val="0"/>
          <w:iCs w:val="0"/>
          <w:sz w:val="24"/>
        </w:rPr>
      </w:pPr>
      <w:bookmarkStart w:id="76" w:name="_Toc163292628"/>
      <w:r w:rsidRPr="008766DA">
        <w:rPr>
          <w:rFonts w:ascii="Times New Roman" w:hAnsi="Times New Roman"/>
          <w:i w:val="0"/>
          <w:iCs w:val="0"/>
          <w:sz w:val="24"/>
        </w:rPr>
        <w:t xml:space="preserve">4.2 </w:t>
      </w:r>
      <w:smartTag w:uri="urn:schemas-microsoft-com:office:smarttags" w:element="metricconverter">
        <w:smartTagPr>
          <w:attr w:name="ProductID" w:val="2 a"/>
        </w:smartTagPr>
        <w:r w:rsidRPr="008766DA">
          <w:rPr>
            <w:rFonts w:ascii="Times New Roman" w:hAnsi="Times New Roman"/>
            <w:i w:val="0"/>
            <w:iCs w:val="0"/>
            <w:sz w:val="24"/>
          </w:rPr>
          <w:t>2 a</w:t>
        </w:r>
      </w:smartTag>
      <w:r w:rsidR="00250D1D" w:rsidRPr="008766DA">
        <w:rPr>
          <w:rFonts w:ascii="Times New Roman" w:hAnsi="Times New Roman"/>
          <w:i w:val="0"/>
          <w:iCs w:val="0"/>
          <w:sz w:val="24"/>
        </w:rPr>
        <w:t>) Nueva estructura social</w:t>
      </w:r>
      <w:bookmarkEnd w:id="76"/>
    </w:p>
    <w:p w:rsidR="00250D1D" w:rsidRDefault="00250D1D" w:rsidP="00250D1D">
      <w:pPr>
        <w:autoSpaceDE w:val="0"/>
        <w:autoSpaceDN w:val="0"/>
        <w:adjustRightInd w:val="0"/>
        <w:spacing w:line="360" w:lineRule="auto"/>
        <w:jc w:val="both"/>
        <w:rPr>
          <w:b/>
          <w:bCs/>
          <w:color w:val="000000"/>
        </w:rPr>
      </w:pPr>
      <w:r>
        <w:rPr>
          <w:b/>
          <w:bCs/>
          <w:color w:val="000000"/>
        </w:rPr>
        <w:t xml:space="preserve"> </w:t>
      </w:r>
    </w:p>
    <w:p w:rsidR="00250D1D" w:rsidRPr="00DD6D30" w:rsidRDefault="00250D1D" w:rsidP="00250D1D">
      <w:pPr>
        <w:autoSpaceDE w:val="0"/>
        <w:autoSpaceDN w:val="0"/>
        <w:adjustRightInd w:val="0"/>
        <w:spacing w:line="360" w:lineRule="auto"/>
        <w:jc w:val="both"/>
        <w:rPr>
          <w:b/>
          <w:bCs/>
          <w:color w:val="000000"/>
        </w:rPr>
      </w:pPr>
      <w:r>
        <w:rPr>
          <w:b/>
          <w:bCs/>
          <w:color w:val="000000"/>
        </w:rPr>
        <w:tab/>
      </w:r>
      <w:r>
        <w:rPr>
          <w:color w:val="000000"/>
        </w:rPr>
        <w:t>La nueva estructura social después de la reforma agraria no se distinguía por estar constituido por gente importante y de la alta sociedad sino que</w:t>
      </w:r>
      <w:r>
        <w:rPr>
          <w:b/>
          <w:bCs/>
          <w:color w:val="000000"/>
        </w:rPr>
        <w:t xml:space="preserve"> </w:t>
      </w:r>
      <w:r>
        <w:rPr>
          <w:color w:val="000000"/>
        </w:rPr>
        <w:t xml:space="preserve">los nuevos actores sociales después de la reforma agraria eran los comerciantes mayoristas, productores agrícolas, transportistas, una pequeña elite de letrado, notarios, maestros, jueces provinciales etc. Y los que sumaban grandes productores de chicha, y los que ocupaban un  peldaño inferior eran los pequeños comerciantes  de ferias y los piqueros; y entre tanto los pegujal arios y indios sin tierras ocupaban en esta pirámide social la amplia base inferior, siendo esta una estructura muy solidad de los años 50 se desplomo con la migración de los patrones desde 1952 – 1953, dejo libre el acceso a la cúspide de poder provincial y local a los nobles de esos tiempos </w:t>
      </w:r>
    </w:p>
    <w:p w:rsidR="00250D1D" w:rsidRPr="008766DA" w:rsidRDefault="006D05CC" w:rsidP="008766DA">
      <w:pPr>
        <w:pStyle w:val="Ttulo2"/>
        <w:rPr>
          <w:rFonts w:ascii="Times New Roman" w:hAnsi="Times New Roman"/>
          <w:i w:val="0"/>
          <w:iCs w:val="0"/>
          <w:sz w:val="24"/>
        </w:rPr>
      </w:pPr>
      <w:bookmarkStart w:id="77" w:name="_Toc163292629"/>
      <w:r w:rsidRPr="008766DA">
        <w:rPr>
          <w:rFonts w:ascii="Times New Roman" w:hAnsi="Times New Roman"/>
          <w:i w:val="0"/>
          <w:iCs w:val="0"/>
          <w:sz w:val="24"/>
        </w:rPr>
        <w:t>4.2 .2.b</w:t>
      </w:r>
      <w:r w:rsidR="00250D1D" w:rsidRPr="008766DA">
        <w:rPr>
          <w:rFonts w:ascii="Times New Roman" w:hAnsi="Times New Roman"/>
          <w:i w:val="0"/>
          <w:iCs w:val="0"/>
          <w:sz w:val="24"/>
        </w:rPr>
        <w:t>) Nuevas categorías de producción</w:t>
      </w:r>
      <w:bookmarkEnd w:id="77"/>
      <w:r w:rsidR="00250D1D" w:rsidRPr="008766DA">
        <w:rPr>
          <w:rFonts w:ascii="Times New Roman" w:hAnsi="Times New Roman"/>
          <w:i w:val="0"/>
          <w:iCs w:val="0"/>
          <w:sz w:val="24"/>
        </w:rPr>
        <w:t xml:space="preserve"> </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jc w:val="both"/>
        <w:rPr>
          <w:color w:val="000000"/>
        </w:rPr>
      </w:pPr>
      <w:r>
        <w:rPr>
          <w:color w:val="000000"/>
        </w:rPr>
        <w:tab/>
        <w:t xml:space="preserve">Los volúmenes de producción de los municipio de estudio van cambiando al pasar el tiempo anterior mente se menciono la reforma agraria suceso que marco un  cambios en las categorías de producción del impuesto de la chicha se sometían principalmente a las normas  que dictaba la división del impuesto de la chicha para hacer más fácil el cobro del impuesto de la chicha  en los diferentes municipios </w:t>
      </w:r>
    </w:p>
    <w:p w:rsidR="00250D1D" w:rsidRDefault="00250D1D" w:rsidP="00250D1D">
      <w:pPr>
        <w:autoSpaceDE w:val="0"/>
        <w:autoSpaceDN w:val="0"/>
        <w:adjustRightInd w:val="0"/>
        <w:spacing w:line="360" w:lineRule="auto"/>
        <w:jc w:val="both"/>
        <w:rPr>
          <w:color w:val="000000"/>
        </w:rPr>
      </w:pPr>
    </w:p>
    <w:p w:rsidR="00250D1D" w:rsidRPr="008766DA" w:rsidRDefault="00250D1D" w:rsidP="008766DA">
      <w:pPr>
        <w:autoSpaceDE w:val="0"/>
        <w:autoSpaceDN w:val="0"/>
        <w:adjustRightInd w:val="0"/>
        <w:spacing w:line="360" w:lineRule="auto"/>
        <w:ind w:firstLine="708"/>
        <w:jc w:val="both"/>
        <w:rPr>
          <w:color w:val="000000"/>
        </w:rPr>
      </w:pPr>
      <w:r>
        <w:rPr>
          <w:color w:val="000000"/>
        </w:rPr>
        <w:t>Las categorías de producción en los diferentes municipios de estudio variaban respe</w:t>
      </w:r>
      <w:r w:rsidR="006D05CC">
        <w:rPr>
          <w:color w:val="000000"/>
        </w:rPr>
        <w:t>cto a los volúmenes elaborados y</w:t>
      </w:r>
      <w:r>
        <w:rPr>
          <w:color w:val="000000"/>
        </w:rPr>
        <w:t xml:space="preserve"> la infraestructura</w:t>
      </w:r>
      <w:r w:rsidR="006D05CC">
        <w:rPr>
          <w:color w:val="000000"/>
        </w:rPr>
        <w:t xml:space="preserve"> </w:t>
      </w:r>
      <w:r w:rsidR="00A36EDB">
        <w:rPr>
          <w:color w:val="000000"/>
        </w:rPr>
        <w:t xml:space="preserve">que disponen para la elaboración de chicha </w:t>
      </w:r>
    </w:p>
    <w:p w:rsidR="00250D1D" w:rsidRPr="008766DA" w:rsidRDefault="00A36EDB" w:rsidP="008766DA">
      <w:pPr>
        <w:pStyle w:val="Ttulo3"/>
        <w:rPr>
          <w:rFonts w:ascii="Times New Roman" w:hAnsi="Times New Roman"/>
          <w:sz w:val="24"/>
        </w:rPr>
      </w:pPr>
      <w:bookmarkStart w:id="78" w:name="_Toc162960649"/>
      <w:bookmarkStart w:id="79" w:name="_Toc163292630"/>
      <w:r w:rsidRPr="008766DA">
        <w:rPr>
          <w:rFonts w:ascii="Times New Roman" w:hAnsi="Times New Roman"/>
          <w:sz w:val="24"/>
        </w:rPr>
        <w:t>E</w:t>
      </w:r>
      <w:r w:rsidR="00250D1D" w:rsidRPr="008766DA">
        <w:rPr>
          <w:rFonts w:ascii="Times New Roman" w:hAnsi="Times New Roman"/>
          <w:sz w:val="24"/>
        </w:rPr>
        <w:t>l caso de Arbieto</w:t>
      </w:r>
      <w:bookmarkEnd w:id="78"/>
      <w:bookmarkEnd w:id="79"/>
      <w:r w:rsidR="00250D1D" w:rsidRPr="008766DA">
        <w:rPr>
          <w:rFonts w:ascii="Times New Roman" w:hAnsi="Times New Roman"/>
          <w:sz w:val="24"/>
        </w:rPr>
        <w:t xml:space="preserve"> </w:t>
      </w:r>
    </w:p>
    <w:p w:rsidR="00A36EDB" w:rsidRDefault="00A36EDB" w:rsidP="00250D1D">
      <w:pPr>
        <w:autoSpaceDE w:val="0"/>
        <w:autoSpaceDN w:val="0"/>
        <w:adjustRightInd w:val="0"/>
        <w:spacing w:line="360" w:lineRule="auto"/>
        <w:jc w:val="both"/>
        <w:rPr>
          <w:color w:val="000000"/>
        </w:rPr>
      </w:pPr>
    </w:p>
    <w:p w:rsidR="00250D1D" w:rsidRDefault="00250D1D" w:rsidP="008766DA">
      <w:pPr>
        <w:autoSpaceDE w:val="0"/>
        <w:autoSpaceDN w:val="0"/>
        <w:adjustRightInd w:val="0"/>
        <w:spacing w:line="360" w:lineRule="auto"/>
        <w:ind w:firstLine="708"/>
        <w:jc w:val="both"/>
        <w:rPr>
          <w:color w:val="000000"/>
        </w:rPr>
      </w:pPr>
      <w:r>
        <w:rPr>
          <w:color w:val="000000"/>
        </w:rPr>
        <w:t>Solo se pudo constatar mediante entrevista</w:t>
      </w:r>
      <w:r w:rsidR="00A36EDB">
        <w:rPr>
          <w:color w:val="000000"/>
        </w:rPr>
        <w:t xml:space="preserve"> realizadas, que el cobro del impuesto a </w:t>
      </w:r>
      <w:r>
        <w:rPr>
          <w:color w:val="000000"/>
        </w:rPr>
        <w:t>la chicha se daba con una sola categoría</w:t>
      </w:r>
      <w:r w:rsidR="00A36EDB">
        <w:rPr>
          <w:color w:val="000000"/>
        </w:rPr>
        <w:t>,</w:t>
      </w:r>
      <w:r>
        <w:rPr>
          <w:color w:val="000000"/>
        </w:rPr>
        <w:t xml:space="preserve"> siendo esta por elaboración ya que no existía internacion de chicha de otros </w:t>
      </w:r>
      <w:r w:rsidR="00EF1820">
        <w:rPr>
          <w:color w:val="000000"/>
        </w:rPr>
        <w:t>municipios y menos exportación lográndose</w:t>
      </w:r>
      <w:r>
        <w:rPr>
          <w:color w:val="000000"/>
        </w:rPr>
        <w:t xml:space="preserve"> constatar  que la única categoría de producción es la tradicional o artesanal</w:t>
      </w:r>
      <w:r w:rsidR="00A36EDB">
        <w:rPr>
          <w:color w:val="000000"/>
        </w:rPr>
        <w:t>,</w:t>
      </w:r>
      <w:r>
        <w:rPr>
          <w:color w:val="000000"/>
        </w:rPr>
        <w:t xml:space="preserve"> </w:t>
      </w:r>
      <w:r w:rsidR="00A36EDB">
        <w:rPr>
          <w:color w:val="000000"/>
        </w:rPr>
        <w:t>entonces el</w:t>
      </w:r>
      <w:r>
        <w:rPr>
          <w:color w:val="000000"/>
        </w:rPr>
        <w:t xml:space="preserve"> cobro del impuesto de la chicha se realizaba únicamente por elaboración sin tomar en cue</w:t>
      </w:r>
      <w:r w:rsidR="00A36EDB">
        <w:rPr>
          <w:color w:val="000000"/>
        </w:rPr>
        <w:t>nta los volúmenes de producción. P</w:t>
      </w:r>
      <w:r>
        <w:rPr>
          <w:color w:val="000000"/>
        </w:rPr>
        <w:t>ero</w:t>
      </w:r>
      <w:r w:rsidR="00A36EDB">
        <w:rPr>
          <w:color w:val="000000"/>
        </w:rPr>
        <w:t xml:space="preserve"> con el pasar del tiempo</w:t>
      </w:r>
      <w:r>
        <w:rPr>
          <w:color w:val="000000"/>
        </w:rPr>
        <w:t xml:space="preserve"> se fue realizando la medición en botellas de la cantidad que contenían los p</w:t>
      </w:r>
      <w:r w:rsidR="00A36EDB">
        <w:rPr>
          <w:color w:val="000000"/>
        </w:rPr>
        <w:t>huño</w:t>
      </w:r>
      <w:r>
        <w:rPr>
          <w:color w:val="000000"/>
        </w:rPr>
        <w:t xml:space="preserve">s de los productores para el cobro de impuestos sobre números de botellas producidas y doblando el impuesto por elaboración de </w:t>
      </w:r>
      <w:smartTag w:uri="urn:schemas-microsoft-com:office:smarttags" w:element="metricconverter">
        <w:smartTagPr>
          <w:attr w:name="ProductID" w:val="30 a"/>
        </w:smartTagPr>
        <w:r>
          <w:rPr>
            <w:color w:val="000000"/>
          </w:rPr>
          <w:t>30 a</w:t>
        </w:r>
      </w:smartTag>
      <w:r>
        <w:rPr>
          <w:color w:val="000000"/>
        </w:rPr>
        <w:t xml:space="preserve"> 60Bs, en 1950 -1955, por lo que el puebl</w:t>
      </w:r>
      <w:r w:rsidR="00A36EDB">
        <w:rPr>
          <w:color w:val="000000"/>
        </w:rPr>
        <w:t>o se negó a pagar este impuesto</w:t>
      </w:r>
      <w:r>
        <w:rPr>
          <w:color w:val="000000"/>
        </w:rPr>
        <w:t xml:space="preserve"> a la contraloría del departamento</w:t>
      </w:r>
      <w:r w:rsidR="00A36EDB">
        <w:rPr>
          <w:color w:val="000000"/>
        </w:rPr>
        <w:t>,</w:t>
      </w:r>
      <w:r>
        <w:rPr>
          <w:color w:val="000000"/>
        </w:rPr>
        <w:t xml:space="preserve"> </w:t>
      </w:r>
      <w:r w:rsidR="00A36EDB">
        <w:rPr>
          <w:color w:val="000000"/>
        </w:rPr>
        <w:t xml:space="preserve">posteriormente el cobro del impuesto paso a </w:t>
      </w:r>
      <w:r w:rsidR="00ED2C61">
        <w:rPr>
          <w:color w:val="000000"/>
        </w:rPr>
        <w:t>ser cobrado por el pueblo de A</w:t>
      </w:r>
      <w:r>
        <w:rPr>
          <w:color w:val="000000"/>
        </w:rPr>
        <w:t>rbieto pero como anteriormente se refirió la pro</w:t>
      </w:r>
      <w:r w:rsidR="00ED2C61">
        <w:rPr>
          <w:color w:val="000000"/>
        </w:rPr>
        <w:t>ducción fue disminuyendo por</w:t>
      </w:r>
      <w:r>
        <w:rPr>
          <w:color w:val="000000"/>
        </w:rPr>
        <w:t xml:space="preserve"> motivos de la migración </w:t>
      </w:r>
      <w:r w:rsidR="00ED2C61">
        <w:rPr>
          <w:color w:val="000000"/>
        </w:rPr>
        <w:t>de los habitantes de este municipio hacia el exterior.</w:t>
      </w:r>
    </w:p>
    <w:p w:rsidR="00250D1D" w:rsidRPr="008766DA" w:rsidRDefault="00ED2C61" w:rsidP="008766DA">
      <w:pPr>
        <w:pStyle w:val="Ttulo3"/>
        <w:rPr>
          <w:rFonts w:ascii="Times New Roman" w:hAnsi="Times New Roman"/>
          <w:sz w:val="24"/>
        </w:rPr>
      </w:pPr>
      <w:bookmarkStart w:id="80" w:name="_Toc162960650"/>
      <w:bookmarkStart w:id="81" w:name="_Toc163292631"/>
      <w:r w:rsidRPr="008766DA">
        <w:rPr>
          <w:rFonts w:ascii="Times New Roman" w:hAnsi="Times New Roman"/>
          <w:sz w:val="24"/>
        </w:rPr>
        <w:t>E</w:t>
      </w:r>
      <w:r w:rsidR="00250D1D" w:rsidRPr="008766DA">
        <w:rPr>
          <w:rFonts w:ascii="Times New Roman" w:hAnsi="Times New Roman"/>
          <w:sz w:val="24"/>
        </w:rPr>
        <w:t>l caso de Cliza</w:t>
      </w:r>
      <w:bookmarkEnd w:id="80"/>
      <w:bookmarkEnd w:id="81"/>
      <w:r w:rsidR="00250D1D" w:rsidRPr="008766DA">
        <w:rPr>
          <w:rFonts w:ascii="Times New Roman" w:hAnsi="Times New Roman"/>
          <w:sz w:val="24"/>
        </w:rPr>
        <w:t xml:space="preserve"> </w:t>
      </w:r>
    </w:p>
    <w:p w:rsidR="00250D1D" w:rsidRDefault="00250D1D" w:rsidP="00250D1D">
      <w:pPr>
        <w:autoSpaceDE w:val="0"/>
        <w:autoSpaceDN w:val="0"/>
        <w:adjustRightInd w:val="0"/>
        <w:spacing w:line="360" w:lineRule="auto"/>
        <w:jc w:val="both"/>
        <w:rPr>
          <w:color w:val="000000"/>
        </w:rPr>
      </w:pPr>
    </w:p>
    <w:p w:rsidR="00250D1D" w:rsidRDefault="00ED2C61" w:rsidP="00250D1D">
      <w:pPr>
        <w:autoSpaceDE w:val="0"/>
        <w:autoSpaceDN w:val="0"/>
        <w:adjustRightInd w:val="0"/>
        <w:spacing w:line="360" w:lineRule="auto"/>
        <w:ind w:firstLine="360"/>
        <w:jc w:val="both"/>
        <w:rPr>
          <w:color w:val="000000"/>
        </w:rPr>
      </w:pPr>
      <w:r>
        <w:rPr>
          <w:color w:val="000000"/>
        </w:rPr>
        <w:t>En el municipios de C</w:t>
      </w:r>
      <w:r w:rsidR="00250D1D">
        <w:rPr>
          <w:color w:val="000000"/>
        </w:rPr>
        <w:t xml:space="preserve">liza la recaudación </w:t>
      </w:r>
      <w:r>
        <w:rPr>
          <w:color w:val="000000"/>
        </w:rPr>
        <w:t xml:space="preserve"> del impuesto se hacia de acuerdo a</w:t>
      </w:r>
      <w:r w:rsidR="00250D1D">
        <w:rPr>
          <w:color w:val="000000"/>
        </w:rPr>
        <w:t xml:space="preserve"> las siguientes categorías </w:t>
      </w:r>
    </w:p>
    <w:p w:rsidR="007F494C" w:rsidRPr="00314F16" w:rsidRDefault="0063739B" w:rsidP="00314F16">
      <w:pPr>
        <w:spacing w:line="360" w:lineRule="auto"/>
        <w:rPr>
          <w:b/>
          <w:bCs/>
          <w:color w:val="000000"/>
        </w:rPr>
      </w:pPr>
      <w:r w:rsidRPr="00314F16">
        <w:rPr>
          <w:b/>
          <w:bCs/>
          <w:color w:val="000000"/>
        </w:rPr>
        <w:t>CUADRO 12 Categorías de Cobro en el M</w:t>
      </w:r>
      <w:r w:rsidR="003121AA">
        <w:rPr>
          <w:b/>
          <w:bCs/>
          <w:color w:val="000000"/>
        </w:rPr>
        <w:t>unicipio de Cliza</w:t>
      </w:r>
      <w:r w:rsidR="00365CF2" w:rsidRPr="00314F16">
        <w:rPr>
          <w:b/>
          <w:bCs/>
          <w:color w:val="000000"/>
        </w:rPr>
        <w:t xml:space="preserve"> </w:t>
      </w:r>
    </w:p>
    <w:tbl>
      <w:tblPr>
        <w:tblStyle w:val="Ttulo2Car"/>
        <w:tblW w:w="0" w:type="auto"/>
        <w:tblLook w:val="01E0" w:firstRow="1" w:lastRow="1" w:firstColumn="1" w:lastColumn="1" w:noHBand="0" w:noVBand="0"/>
      </w:tblPr>
      <w:tblGrid>
        <w:gridCol w:w="6341"/>
      </w:tblGrid>
      <w:tr w:rsidR="00314F16" w:rsidRPr="0063739B">
        <w:tc>
          <w:tcPr>
            <w:tcW w:w="4489" w:type="dxa"/>
          </w:tcPr>
          <w:tbl>
            <w:tblPr>
              <w:tblStyle w:val="Tablaconcuadrcula"/>
              <w:tblW w:w="6115" w:type="dxa"/>
              <w:tblLook w:val="01E0" w:firstRow="1" w:lastRow="1" w:firstColumn="1" w:lastColumn="1" w:noHBand="0" w:noVBand="0"/>
            </w:tblPr>
            <w:tblGrid>
              <w:gridCol w:w="2875"/>
              <w:gridCol w:w="3240"/>
            </w:tblGrid>
            <w:tr w:rsidR="00314F16">
              <w:tc>
                <w:tcPr>
                  <w:tcW w:w="2875" w:type="dxa"/>
                </w:tcPr>
                <w:p w:rsidR="00314F16" w:rsidRPr="00314F16" w:rsidRDefault="00314F16" w:rsidP="00314F16">
                  <w:pPr>
                    <w:autoSpaceDE w:val="0"/>
                    <w:autoSpaceDN w:val="0"/>
                    <w:adjustRightInd w:val="0"/>
                    <w:spacing w:line="360" w:lineRule="auto"/>
                    <w:jc w:val="both"/>
                    <w:rPr>
                      <w:color w:val="993300"/>
                      <w:sz w:val="20"/>
                      <w:szCs w:val="20"/>
                    </w:rPr>
                  </w:pPr>
                  <w:r w:rsidRPr="00314F16">
                    <w:rPr>
                      <w:color w:val="993300"/>
                      <w:sz w:val="20"/>
                      <w:szCs w:val="20"/>
                    </w:rPr>
                    <w:t>Monto en Bs.</w:t>
                  </w:r>
                </w:p>
              </w:tc>
              <w:tc>
                <w:tcPr>
                  <w:tcW w:w="3240" w:type="dxa"/>
                </w:tcPr>
                <w:p w:rsidR="00314F16" w:rsidRPr="00314F16" w:rsidRDefault="00314F16" w:rsidP="00314F16">
                  <w:pPr>
                    <w:autoSpaceDE w:val="0"/>
                    <w:autoSpaceDN w:val="0"/>
                    <w:adjustRightInd w:val="0"/>
                    <w:spacing w:line="360" w:lineRule="auto"/>
                    <w:jc w:val="both"/>
                    <w:rPr>
                      <w:color w:val="993300"/>
                      <w:sz w:val="20"/>
                      <w:szCs w:val="20"/>
                    </w:rPr>
                  </w:pPr>
                  <w:r w:rsidRPr="00314F16">
                    <w:rPr>
                      <w:color w:val="993300"/>
                      <w:sz w:val="20"/>
                      <w:szCs w:val="20"/>
                    </w:rPr>
                    <w:t>Categoría de cobro</w:t>
                  </w:r>
                </w:p>
              </w:tc>
            </w:tr>
            <w:tr w:rsidR="00314F16">
              <w:tc>
                <w:tcPr>
                  <w:tcW w:w="2875" w:type="dxa"/>
                </w:tcPr>
                <w:p w:rsidR="00314F16" w:rsidRPr="00314F16" w:rsidRDefault="00314F16" w:rsidP="00314F16">
                  <w:pPr>
                    <w:autoSpaceDE w:val="0"/>
                    <w:autoSpaceDN w:val="0"/>
                    <w:adjustRightInd w:val="0"/>
                    <w:spacing w:line="360" w:lineRule="auto"/>
                    <w:rPr>
                      <w:color w:val="993300"/>
                      <w:sz w:val="20"/>
                      <w:szCs w:val="20"/>
                    </w:rPr>
                  </w:pPr>
                  <w:r w:rsidRPr="00314F16">
                    <w:rPr>
                      <w:color w:val="993300"/>
                      <w:sz w:val="20"/>
                      <w:szCs w:val="20"/>
                    </w:rPr>
                    <w:t>Para Exportación a los Centros Mineros</w:t>
                  </w:r>
                </w:p>
              </w:tc>
              <w:tc>
                <w:tcPr>
                  <w:tcW w:w="3240" w:type="dxa"/>
                </w:tcPr>
                <w:p w:rsidR="00314F16" w:rsidRPr="00314F16" w:rsidRDefault="00314F16" w:rsidP="00314F16">
                  <w:pPr>
                    <w:tabs>
                      <w:tab w:val="left" w:pos="900"/>
                    </w:tabs>
                    <w:autoSpaceDE w:val="0"/>
                    <w:autoSpaceDN w:val="0"/>
                    <w:adjustRightInd w:val="0"/>
                    <w:spacing w:line="360" w:lineRule="auto"/>
                    <w:ind w:left="900" w:hanging="180"/>
                    <w:jc w:val="both"/>
                    <w:rPr>
                      <w:color w:val="993300"/>
                      <w:sz w:val="20"/>
                      <w:szCs w:val="20"/>
                    </w:rPr>
                  </w:pPr>
                  <w:r w:rsidRPr="00314F16">
                    <w:rPr>
                      <w:color w:val="993300"/>
                      <w:sz w:val="20"/>
                      <w:szCs w:val="20"/>
                    </w:rPr>
                    <w:t xml:space="preserve">8-9Bs </w:t>
                  </w:r>
                </w:p>
              </w:tc>
            </w:tr>
            <w:tr w:rsidR="00314F16">
              <w:tc>
                <w:tcPr>
                  <w:tcW w:w="2875" w:type="dxa"/>
                </w:tcPr>
                <w:p w:rsidR="00314F16" w:rsidRPr="00314F16" w:rsidRDefault="00314F16" w:rsidP="00314F16">
                  <w:pPr>
                    <w:autoSpaceDE w:val="0"/>
                    <w:autoSpaceDN w:val="0"/>
                    <w:adjustRightInd w:val="0"/>
                    <w:spacing w:line="360" w:lineRule="auto"/>
                    <w:rPr>
                      <w:color w:val="993300"/>
                      <w:sz w:val="20"/>
                      <w:szCs w:val="20"/>
                    </w:rPr>
                  </w:pPr>
                  <w:r w:rsidRPr="00314F16">
                    <w:rPr>
                      <w:color w:val="993300"/>
                      <w:sz w:val="20"/>
                      <w:szCs w:val="20"/>
                    </w:rPr>
                    <w:t>Por elaboración para consumo local</w:t>
                  </w:r>
                </w:p>
              </w:tc>
              <w:tc>
                <w:tcPr>
                  <w:tcW w:w="3240" w:type="dxa"/>
                </w:tcPr>
                <w:p w:rsidR="00314F16" w:rsidRPr="00314F16" w:rsidRDefault="00314F16" w:rsidP="00314F16">
                  <w:pPr>
                    <w:tabs>
                      <w:tab w:val="left" w:pos="900"/>
                    </w:tabs>
                    <w:autoSpaceDE w:val="0"/>
                    <w:autoSpaceDN w:val="0"/>
                    <w:adjustRightInd w:val="0"/>
                    <w:spacing w:line="360" w:lineRule="auto"/>
                    <w:ind w:left="900" w:hanging="180"/>
                    <w:jc w:val="both"/>
                    <w:rPr>
                      <w:color w:val="993300"/>
                      <w:sz w:val="20"/>
                      <w:szCs w:val="20"/>
                    </w:rPr>
                  </w:pPr>
                  <w:r w:rsidRPr="00314F16">
                    <w:rPr>
                      <w:color w:val="993300"/>
                      <w:sz w:val="20"/>
                      <w:szCs w:val="20"/>
                    </w:rPr>
                    <w:t>15 20 Bs.</w:t>
                  </w:r>
                </w:p>
              </w:tc>
            </w:tr>
          </w:tbl>
          <w:p w:rsidR="00314F16" w:rsidRPr="0063739B" w:rsidRDefault="00314F16" w:rsidP="0050413C">
            <w:pPr>
              <w:autoSpaceDE w:val="0"/>
              <w:autoSpaceDN w:val="0"/>
              <w:adjustRightInd w:val="0"/>
              <w:spacing w:line="360" w:lineRule="auto"/>
              <w:jc w:val="both"/>
              <w:rPr>
                <w:color w:val="993300"/>
              </w:rPr>
            </w:pPr>
          </w:p>
        </w:tc>
      </w:tr>
    </w:tbl>
    <w:p w:rsidR="00250D1D" w:rsidRDefault="00EF1820" w:rsidP="00250D1D">
      <w:pPr>
        <w:autoSpaceDE w:val="0"/>
        <w:autoSpaceDN w:val="0"/>
        <w:adjustRightInd w:val="0"/>
        <w:spacing w:line="360" w:lineRule="auto"/>
        <w:ind w:firstLine="360"/>
        <w:jc w:val="both"/>
        <w:rPr>
          <w:color w:val="000000"/>
        </w:rPr>
      </w:pPr>
      <w:r>
        <w:rPr>
          <w:color w:val="000000"/>
        </w:rPr>
        <w:t>Fuente: Elaboración Propia en Base a Datos de Campo</w:t>
      </w:r>
    </w:p>
    <w:p w:rsidR="00250D1D" w:rsidRPr="00EF1820" w:rsidRDefault="00250D1D" w:rsidP="00250D1D">
      <w:pPr>
        <w:autoSpaceDE w:val="0"/>
        <w:autoSpaceDN w:val="0"/>
        <w:adjustRightInd w:val="0"/>
        <w:spacing w:line="360" w:lineRule="auto"/>
        <w:ind w:left="360"/>
        <w:jc w:val="both"/>
        <w:rPr>
          <w:color w:val="993300"/>
        </w:rPr>
      </w:pPr>
    </w:p>
    <w:p w:rsidR="00250D1D" w:rsidRDefault="009D727B" w:rsidP="00250D1D">
      <w:pPr>
        <w:autoSpaceDE w:val="0"/>
        <w:autoSpaceDN w:val="0"/>
        <w:adjustRightInd w:val="0"/>
        <w:spacing w:line="360" w:lineRule="auto"/>
        <w:jc w:val="both"/>
        <w:rPr>
          <w:color w:val="000000"/>
        </w:rPr>
      </w:pPr>
      <w:r>
        <w:rPr>
          <w:color w:val="000000"/>
        </w:rPr>
        <w:t xml:space="preserve">Cabe recalcar que en años anteriores </w:t>
      </w:r>
      <w:r w:rsidR="007F494C">
        <w:rPr>
          <w:color w:val="000000"/>
        </w:rPr>
        <w:t xml:space="preserve">el cobro del impuesto de la chicha era de 8-9 Bs. pero con el transcurrir de los años el monto se fue incrementando paulatinamente hasta llegar a la suma actual de 12 Bs en un transcurso de 20 años . por barril exportado fuera del municipio incrementándolos ingresos económicos por concepto de este impuesto. </w:t>
      </w:r>
      <w:r w:rsidR="00250D1D">
        <w:rPr>
          <w:color w:val="000000"/>
        </w:rPr>
        <w:t>Pero en la actualidad la exportación de chicha de los productores industriales es el ingreso</w:t>
      </w:r>
      <w:r w:rsidR="00EF1820">
        <w:rPr>
          <w:color w:val="000000"/>
        </w:rPr>
        <w:t>, más</w:t>
      </w:r>
      <w:r w:rsidR="00250D1D">
        <w:rPr>
          <w:color w:val="000000"/>
        </w:rPr>
        <w:t xml:space="preserve"> importante de recursos propios de este municipio</w:t>
      </w:r>
    </w:p>
    <w:p w:rsidR="00CC52F9" w:rsidRDefault="00CC52F9" w:rsidP="008766DA">
      <w:pPr>
        <w:pStyle w:val="Ttulo3"/>
        <w:rPr>
          <w:rFonts w:ascii="Times New Roman" w:hAnsi="Times New Roman"/>
          <w:sz w:val="24"/>
        </w:rPr>
      </w:pPr>
      <w:bookmarkStart w:id="82" w:name="_Toc162960651"/>
    </w:p>
    <w:p w:rsidR="00CC52F9" w:rsidRPr="00CC52F9" w:rsidRDefault="00CC52F9" w:rsidP="00CC52F9"/>
    <w:p w:rsidR="00250D1D" w:rsidRPr="008766DA" w:rsidRDefault="00EF1820" w:rsidP="008766DA">
      <w:pPr>
        <w:pStyle w:val="Ttulo3"/>
        <w:rPr>
          <w:rFonts w:ascii="Times New Roman" w:hAnsi="Times New Roman"/>
          <w:sz w:val="24"/>
        </w:rPr>
      </w:pPr>
      <w:bookmarkStart w:id="83" w:name="_Toc163292632"/>
      <w:r w:rsidRPr="008766DA">
        <w:rPr>
          <w:rFonts w:ascii="Times New Roman" w:hAnsi="Times New Roman"/>
          <w:sz w:val="24"/>
        </w:rPr>
        <w:t>E</w:t>
      </w:r>
      <w:r w:rsidR="00250D1D" w:rsidRPr="008766DA">
        <w:rPr>
          <w:rFonts w:ascii="Times New Roman" w:hAnsi="Times New Roman"/>
          <w:sz w:val="24"/>
        </w:rPr>
        <w:t>l caso de Punata</w:t>
      </w:r>
      <w:bookmarkEnd w:id="82"/>
      <w:bookmarkEnd w:id="83"/>
    </w:p>
    <w:p w:rsidR="00250D1D" w:rsidRDefault="00250D1D" w:rsidP="00250D1D">
      <w:pPr>
        <w:autoSpaceDE w:val="0"/>
        <w:autoSpaceDN w:val="0"/>
        <w:adjustRightInd w:val="0"/>
        <w:spacing w:line="360" w:lineRule="auto"/>
        <w:jc w:val="both"/>
        <w:rPr>
          <w:b/>
          <w:bCs/>
          <w:color w:val="000000"/>
        </w:rPr>
      </w:pPr>
      <w:r>
        <w:rPr>
          <w:b/>
          <w:bCs/>
          <w:color w:val="000000"/>
        </w:rPr>
        <w:tab/>
      </w:r>
    </w:p>
    <w:p w:rsidR="00250D1D" w:rsidRDefault="00250D1D" w:rsidP="00250D1D">
      <w:pPr>
        <w:autoSpaceDE w:val="0"/>
        <w:autoSpaceDN w:val="0"/>
        <w:adjustRightInd w:val="0"/>
        <w:spacing w:line="360" w:lineRule="auto"/>
        <w:ind w:firstLine="708"/>
        <w:jc w:val="both"/>
        <w:rPr>
          <w:color w:val="000000"/>
        </w:rPr>
      </w:pPr>
      <w:r>
        <w:rPr>
          <w:color w:val="000000"/>
        </w:rPr>
        <w:t xml:space="preserve"> Fue unas de las primeros en realizar la exportación de la chicha mucho antes que el municipio de Cliza y siendo conocida en casi todo el país  por la calidad de su chicha por lo cual sus categorías de Producción fueron </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Por elaboración que no era uniforme sino que se cobraba por cantidad  de arrobas utilizadas para la elaboración, modalidad inexistente en los otros municipios siendo que el cobro seria menor ya que los que elaboran en</w:t>
      </w:r>
      <w:r w:rsidR="00EF1820">
        <w:rPr>
          <w:color w:val="000000"/>
        </w:rPr>
        <w:t xml:space="preserve"> menor proporción pagaban menos,</w:t>
      </w:r>
      <w:r>
        <w:rPr>
          <w:color w:val="000000"/>
        </w:rPr>
        <w:t xml:space="preserve"> pero los productores industriales pagaban mas de los h</w:t>
      </w:r>
      <w:r w:rsidR="00281010">
        <w:rPr>
          <w:color w:val="000000"/>
        </w:rPr>
        <w:t>abitual pagando además por barril</w:t>
      </w:r>
      <w:r>
        <w:rPr>
          <w:color w:val="000000"/>
        </w:rPr>
        <w:t xml:space="preserve"> un monto de 12 Bs. por la exportación de cada barril de chicha que es llevado fuera del municipio </w:t>
      </w:r>
    </w:p>
    <w:p w:rsidR="00EF1820" w:rsidRDefault="00EF1820" w:rsidP="00250D1D">
      <w:pPr>
        <w:autoSpaceDE w:val="0"/>
        <w:autoSpaceDN w:val="0"/>
        <w:adjustRightInd w:val="0"/>
        <w:spacing w:line="360" w:lineRule="auto"/>
        <w:ind w:firstLine="708"/>
        <w:jc w:val="both"/>
        <w:rPr>
          <w:color w:val="000000"/>
        </w:rPr>
      </w:pPr>
    </w:p>
    <w:p w:rsidR="00365CF2" w:rsidRDefault="00250D1D" w:rsidP="008766DA">
      <w:pPr>
        <w:autoSpaceDE w:val="0"/>
        <w:autoSpaceDN w:val="0"/>
        <w:adjustRightInd w:val="0"/>
        <w:spacing w:line="360" w:lineRule="auto"/>
        <w:ind w:firstLine="708"/>
        <w:jc w:val="both"/>
        <w:rPr>
          <w:color w:val="000000"/>
        </w:rPr>
      </w:pPr>
      <w:r>
        <w:rPr>
          <w:color w:val="000000"/>
        </w:rPr>
        <w:t>En los tres municipios de estudio se constato que se había implem</w:t>
      </w:r>
      <w:r w:rsidR="00365CF2">
        <w:rPr>
          <w:color w:val="000000"/>
        </w:rPr>
        <w:t>entado el método de cobranza por</w:t>
      </w:r>
      <w:r>
        <w:rPr>
          <w:color w:val="000000"/>
        </w:rPr>
        <w:t xml:space="preserve"> </w:t>
      </w:r>
      <w:r w:rsidRPr="00E0519B">
        <w:rPr>
          <w:color w:val="993300"/>
        </w:rPr>
        <w:t xml:space="preserve">botellaje </w:t>
      </w:r>
      <w:r w:rsidR="00E0519B" w:rsidRPr="00E0519B">
        <w:rPr>
          <w:color w:val="993300"/>
        </w:rPr>
        <w:t>(botella = 1</w:t>
      </w:r>
      <w:r w:rsidR="00281010" w:rsidRPr="00E0519B">
        <w:rPr>
          <w:color w:val="993300"/>
        </w:rPr>
        <w:t>litro)</w:t>
      </w:r>
      <w:r w:rsidR="00281010">
        <w:rPr>
          <w:color w:val="000000"/>
        </w:rPr>
        <w:t xml:space="preserve"> </w:t>
      </w:r>
      <w:r>
        <w:rPr>
          <w:color w:val="000000"/>
        </w:rPr>
        <w:t>que fue ejecutado en los  municipios razón por la cual los volúmenes de producción en estos municipios fue disminuyendo paulatinamente hasta nuestros días excepto el municipio de Cliza.</w:t>
      </w:r>
    </w:p>
    <w:p w:rsidR="00250D1D" w:rsidRPr="008766DA" w:rsidRDefault="00250D1D" w:rsidP="008766DA">
      <w:pPr>
        <w:pStyle w:val="Ttulo1"/>
        <w:rPr>
          <w:rFonts w:ascii="Times New Roman" w:hAnsi="Times New Roman"/>
          <w:sz w:val="24"/>
        </w:rPr>
      </w:pPr>
      <w:bookmarkStart w:id="84" w:name="_Toc163292633"/>
      <w:r w:rsidRPr="008766DA">
        <w:rPr>
          <w:rFonts w:ascii="Times New Roman" w:hAnsi="Times New Roman"/>
          <w:sz w:val="24"/>
        </w:rPr>
        <w:t xml:space="preserve">4.3 1. Recaudación del Impuestos de </w:t>
      </w:r>
      <w:smartTag w:uri="urn:schemas-microsoft-com:office:smarttags" w:element="PersonName">
        <w:smartTagPr>
          <w:attr w:name="ProductID" w:val="la Chicha"/>
        </w:smartTagPr>
        <w:r w:rsidRPr="008766DA">
          <w:rPr>
            <w:rFonts w:ascii="Times New Roman" w:hAnsi="Times New Roman"/>
            <w:sz w:val="24"/>
          </w:rPr>
          <w:t>la Chicha</w:t>
        </w:r>
      </w:smartTag>
      <w:r w:rsidRPr="008766DA">
        <w:rPr>
          <w:rFonts w:ascii="Times New Roman" w:hAnsi="Times New Roman"/>
          <w:sz w:val="24"/>
        </w:rPr>
        <w:t xml:space="preserve"> después de </w:t>
      </w:r>
      <w:smartTag w:uri="urn:schemas-microsoft-com:office:smarttags" w:element="PersonName">
        <w:smartTagPr>
          <w:attr w:name="ProductID" w:val="la Participaci￳n Popular"/>
        </w:smartTagPr>
        <w:r w:rsidRPr="008766DA">
          <w:rPr>
            <w:rFonts w:ascii="Times New Roman" w:hAnsi="Times New Roman"/>
            <w:sz w:val="24"/>
          </w:rPr>
          <w:t>la Participación Popular</w:t>
        </w:r>
      </w:smartTag>
      <w:bookmarkEnd w:id="84"/>
      <w:r w:rsidRPr="008766DA">
        <w:rPr>
          <w:rFonts w:ascii="Times New Roman" w:hAnsi="Times New Roman"/>
          <w:sz w:val="24"/>
        </w:rPr>
        <w:t xml:space="preserve"> </w:t>
      </w:r>
    </w:p>
    <w:p w:rsidR="00250D1D" w:rsidRDefault="00250D1D"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rPr>
      </w:pPr>
    </w:p>
    <w:p w:rsidR="00250D1D" w:rsidRDefault="00250D1D" w:rsidP="00250D1D">
      <w:pPr>
        <w:autoSpaceDE w:val="0"/>
        <w:autoSpaceDN w:val="0"/>
        <w:adjustRightInd w:val="0"/>
        <w:spacing w:line="360" w:lineRule="auto"/>
        <w:jc w:val="both"/>
        <w:rPr>
          <w:color w:val="000000"/>
        </w:rPr>
      </w:pPr>
      <w:r>
        <w:rPr>
          <w:color w:val="000000"/>
        </w:rPr>
        <w:tab/>
        <w:t>La implementación de reformas como la participación popular la descentralización administrativa en Bolivia han determinado un nuevo marco institucional participativo y descentralizado de hacer gobierno, afectando directamente las capacidades de organización y de gestión administrativa en el nivel del Gobierno Municipal.</w:t>
      </w:r>
    </w:p>
    <w:p w:rsidR="001276FC" w:rsidRDefault="001276FC" w:rsidP="00250D1D">
      <w:pPr>
        <w:autoSpaceDE w:val="0"/>
        <w:autoSpaceDN w:val="0"/>
        <w:adjustRightInd w:val="0"/>
        <w:spacing w:line="360" w:lineRule="auto"/>
        <w:jc w:val="both"/>
        <w:rPr>
          <w:color w:val="000000"/>
        </w:rPr>
      </w:pPr>
    </w:p>
    <w:p w:rsidR="00250D1D" w:rsidRDefault="00281010" w:rsidP="008766DA">
      <w:pPr>
        <w:autoSpaceDE w:val="0"/>
        <w:autoSpaceDN w:val="0"/>
        <w:adjustRightInd w:val="0"/>
        <w:spacing w:line="360" w:lineRule="auto"/>
        <w:ind w:firstLine="708"/>
        <w:jc w:val="both"/>
        <w:rPr>
          <w:color w:val="000000"/>
        </w:rPr>
      </w:pPr>
      <w:r>
        <w:rPr>
          <w:color w:val="000000"/>
        </w:rPr>
        <w:t>La recaudación del impuesto a</w:t>
      </w:r>
      <w:r w:rsidR="00250D1D">
        <w:rPr>
          <w:color w:val="000000"/>
        </w:rPr>
        <w:t xml:space="preserve"> la chicha después de la participación popular  fue cambiando en </w:t>
      </w:r>
      <w:r>
        <w:rPr>
          <w:color w:val="000000"/>
        </w:rPr>
        <w:t xml:space="preserve">varios </w:t>
      </w:r>
      <w:r w:rsidR="00250D1D">
        <w:rPr>
          <w:color w:val="000000"/>
        </w:rPr>
        <w:t>aspecto</w:t>
      </w:r>
      <w:r>
        <w:rPr>
          <w:color w:val="000000"/>
        </w:rPr>
        <w:t>s</w:t>
      </w:r>
      <w:r w:rsidR="00250D1D">
        <w:rPr>
          <w:color w:val="000000"/>
        </w:rPr>
        <w:t>, ya quede este momento los municipios empez</w:t>
      </w:r>
      <w:r>
        <w:rPr>
          <w:color w:val="000000"/>
        </w:rPr>
        <w:t xml:space="preserve">aron a recaudar el impuesto de </w:t>
      </w:r>
      <w:r w:rsidR="00250D1D">
        <w:rPr>
          <w:color w:val="000000"/>
        </w:rPr>
        <w:t xml:space="preserve">a chicha de forma directa como un recurso propio del municipio, pero en los municipios de estudio Cliza y Punata simplemente optaron por licitarlo, para administrar mejor los nuevos recursos económicos proporcionados por el gobierno </w:t>
      </w:r>
      <w:r>
        <w:rPr>
          <w:color w:val="000000"/>
        </w:rPr>
        <w:t xml:space="preserve">aunque </w:t>
      </w:r>
      <w:r w:rsidR="00250D1D">
        <w:rPr>
          <w:color w:val="000000"/>
        </w:rPr>
        <w:t xml:space="preserve">en el caso de cliza este recurso a pesar de la </w:t>
      </w:r>
      <w:r>
        <w:rPr>
          <w:color w:val="000000"/>
        </w:rPr>
        <w:t>lactancia</w:t>
      </w:r>
      <w:r w:rsidR="00250D1D">
        <w:rPr>
          <w:color w:val="000000"/>
        </w:rPr>
        <w:t xml:space="preserve"> por varios años fue un ingreso considerable que el municipio supo apoyar e incentivar.</w:t>
      </w:r>
    </w:p>
    <w:p w:rsidR="00250D1D" w:rsidRPr="008766DA" w:rsidRDefault="00250D1D" w:rsidP="008766DA">
      <w:pPr>
        <w:pStyle w:val="Ttulo1"/>
        <w:rPr>
          <w:rFonts w:ascii="Times New Roman" w:hAnsi="Times New Roman"/>
          <w:sz w:val="24"/>
        </w:rPr>
      </w:pPr>
      <w:bookmarkStart w:id="85" w:name="_Toc163292634"/>
      <w:r w:rsidRPr="008766DA">
        <w:rPr>
          <w:rFonts w:ascii="Times New Roman" w:hAnsi="Times New Roman"/>
          <w:sz w:val="24"/>
        </w:rPr>
        <w:t xml:space="preserve">4.2.3.2. Cambio de  </w:t>
      </w:r>
      <w:smartTag w:uri="urn:schemas-microsoft-com:office:smarttags" w:element="PersonName">
        <w:smartTagPr>
          <w:attr w:name="ProductID" w:val="la Din￡mica"/>
        </w:smartTagPr>
        <w:r w:rsidRPr="008766DA">
          <w:rPr>
            <w:rFonts w:ascii="Times New Roman" w:hAnsi="Times New Roman"/>
            <w:sz w:val="24"/>
          </w:rPr>
          <w:t>la Dinámica</w:t>
        </w:r>
      </w:smartTag>
      <w:r w:rsidRPr="008766DA">
        <w:rPr>
          <w:rFonts w:ascii="Times New Roman" w:hAnsi="Times New Roman"/>
          <w:sz w:val="24"/>
        </w:rPr>
        <w:t xml:space="preserve"> administrativa de los recursos regionales</w:t>
      </w:r>
      <w:bookmarkEnd w:id="85"/>
    </w:p>
    <w:p w:rsidR="00250D1D" w:rsidRPr="008766DA" w:rsidRDefault="00250D1D" w:rsidP="008766DA">
      <w:pPr>
        <w:pStyle w:val="Ttulo2"/>
        <w:rPr>
          <w:rFonts w:ascii="Times New Roman" w:hAnsi="Times New Roman"/>
          <w:i w:val="0"/>
          <w:iCs w:val="0"/>
          <w:sz w:val="24"/>
        </w:rPr>
      </w:pPr>
      <w:bookmarkStart w:id="86" w:name="_Toc163292635"/>
      <w:r w:rsidRPr="008766DA">
        <w:rPr>
          <w:rFonts w:ascii="Times New Roman" w:hAnsi="Times New Roman"/>
          <w:i w:val="0"/>
          <w:iCs w:val="0"/>
          <w:sz w:val="24"/>
        </w:rPr>
        <w:t>4.2.3.2 a) Variantes en el cobro de impuestos.-</w:t>
      </w:r>
      <w:bookmarkEnd w:id="86"/>
    </w:p>
    <w:p w:rsidR="001276FC" w:rsidRDefault="00250D1D" w:rsidP="00250D1D">
      <w:pPr>
        <w:autoSpaceDE w:val="0"/>
        <w:autoSpaceDN w:val="0"/>
        <w:adjustRightInd w:val="0"/>
        <w:spacing w:line="360" w:lineRule="auto"/>
        <w:jc w:val="both"/>
        <w:rPr>
          <w:color w:val="000000"/>
        </w:rPr>
      </w:pPr>
      <w:r>
        <w:rPr>
          <w:color w:val="000000"/>
        </w:rPr>
        <w:tab/>
      </w:r>
    </w:p>
    <w:p w:rsidR="00250D1D" w:rsidRDefault="00250D1D" w:rsidP="00783F89">
      <w:pPr>
        <w:autoSpaceDE w:val="0"/>
        <w:autoSpaceDN w:val="0"/>
        <w:adjustRightInd w:val="0"/>
        <w:spacing w:line="360" w:lineRule="auto"/>
        <w:ind w:firstLine="708"/>
        <w:jc w:val="both"/>
        <w:rPr>
          <w:color w:val="000000"/>
        </w:rPr>
      </w:pPr>
      <w:r>
        <w:rPr>
          <w:color w:val="000000"/>
        </w:rPr>
        <w:t>Las variantes principales en el p</w:t>
      </w:r>
      <w:r w:rsidR="00E0519B">
        <w:rPr>
          <w:color w:val="000000"/>
        </w:rPr>
        <w:t>roceso del cobro del impuesto a</w:t>
      </w:r>
      <w:r>
        <w:rPr>
          <w:color w:val="000000"/>
        </w:rPr>
        <w:t xml:space="preserve"> la chicha, se  fueron  dando después de la descentralización administrativa y </w:t>
      </w:r>
      <w:smartTag w:uri="urn:schemas-microsoft-com:office:smarttags" w:element="PersonName">
        <w:smartTagPr>
          <w:attr w:name="ProductID" w:val="la Participaci￳n Popular"/>
        </w:smartTagPr>
        <w:r>
          <w:rPr>
            <w:color w:val="000000"/>
          </w:rPr>
          <w:t>la Participación Popular</w:t>
        </w:r>
      </w:smartTag>
      <w:r>
        <w:rPr>
          <w:color w:val="000000"/>
        </w:rPr>
        <w:t xml:space="preserve"> los cambios implementados con estas leyes en los gobiernos municipales fueron cambiando su estructura administr</w:t>
      </w:r>
      <w:r w:rsidR="00783F89">
        <w:rPr>
          <w:color w:val="000000"/>
        </w:rPr>
        <w:t>ativa con la intervención de</w:t>
      </w:r>
      <w:r>
        <w:rPr>
          <w:color w:val="000000"/>
        </w:rPr>
        <w:t xml:space="preserve"> nuevos recursos en las municipalidades por lo cual </w:t>
      </w:r>
      <w:r w:rsidR="00783F89">
        <w:rPr>
          <w:color w:val="000000"/>
        </w:rPr>
        <w:t>se fueron re</w:t>
      </w:r>
      <w:r w:rsidR="00E0519B">
        <w:rPr>
          <w:color w:val="000000"/>
        </w:rPr>
        <w:t>legaban el cobro del impuesto a</w:t>
      </w:r>
      <w:r>
        <w:rPr>
          <w:color w:val="000000"/>
        </w:rPr>
        <w:t xml:space="preserve"> la chicha y administración directa de la alcaldía dejándola en segu</w:t>
      </w:r>
      <w:r w:rsidR="00783F89">
        <w:rPr>
          <w:color w:val="000000"/>
        </w:rPr>
        <w:t>ndo plano y rematando mediante</w:t>
      </w:r>
      <w:r>
        <w:rPr>
          <w:color w:val="000000"/>
        </w:rPr>
        <w:t xml:space="preserve"> los procesos de licitación  abocándose principalmente a la administración de los nuevos recursos económicos y dejando el cobro del impuesto de la chicha a licitadores o funcionarios públicos</w:t>
      </w:r>
      <w:r w:rsidR="00783F89">
        <w:rPr>
          <w:color w:val="000000"/>
        </w:rPr>
        <w:t>.</w:t>
      </w:r>
      <w:r>
        <w:rPr>
          <w:color w:val="000000"/>
        </w:rPr>
        <w:t xml:space="preserve"> </w:t>
      </w:r>
      <w:r w:rsidR="00783F89">
        <w:rPr>
          <w:color w:val="000000"/>
        </w:rPr>
        <w:t xml:space="preserve">Este sistema permitió a las autoridades </w:t>
      </w:r>
      <w:r>
        <w:rPr>
          <w:color w:val="000000"/>
        </w:rPr>
        <w:t xml:space="preserve">a exigir el monto acordado en el tiempo especificado en el pliego de especificaciones del contrato de la licitación por lo cual la importancia del impuesto de la chicha va bajando de un impuesto sustancial  a un simple impuesto </w:t>
      </w:r>
      <w:r w:rsidR="00365CF2">
        <w:rPr>
          <w:color w:val="000000"/>
        </w:rPr>
        <w:t>municipal, el</w:t>
      </w:r>
      <w:r>
        <w:rPr>
          <w:color w:val="000000"/>
        </w:rPr>
        <w:t xml:space="preserve"> cobro de el impuesto y va decayendo por la falta de seriedad  y desinterés  de la alcaldía </w:t>
      </w:r>
    </w:p>
    <w:p w:rsidR="00250D1D" w:rsidRDefault="00250D1D" w:rsidP="00250D1D">
      <w:pPr>
        <w:autoSpaceDE w:val="0"/>
        <w:autoSpaceDN w:val="0"/>
        <w:adjustRightInd w:val="0"/>
        <w:spacing w:line="360" w:lineRule="auto"/>
        <w:jc w:val="both"/>
        <w:rPr>
          <w:color w:val="000000"/>
        </w:rPr>
      </w:pPr>
    </w:p>
    <w:p w:rsidR="00250D1D" w:rsidRPr="008766DA" w:rsidRDefault="00250D1D" w:rsidP="008766DA">
      <w:pPr>
        <w:autoSpaceDE w:val="0"/>
        <w:autoSpaceDN w:val="0"/>
        <w:adjustRightInd w:val="0"/>
        <w:spacing w:line="360" w:lineRule="auto"/>
        <w:ind w:firstLine="708"/>
        <w:jc w:val="both"/>
      </w:pPr>
      <w:r>
        <w:t>De esta manera</w:t>
      </w:r>
      <w:r w:rsidR="00783F89">
        <w:t>,</w:t>
      </w:r>
      <w:r>
        <w:t xml:space="preserve"> el impuesto que mantuvo estable la economía del departamento de Cochabamba generando recursos económicos para un mercado </w:t>
      </w:r>
      <w:r w:rsidR="00783F89">
        <w:t>interno en torno al</w:t>
      </w:r>
      <w:r>
        <w:t xml:space="preserve"> maíz y la producción de chicha en  Cochabamba</w:t>
      </w:r>
      <w:r w:rsidR="00783F89">
        <w:t>,</w:t>
      </w:r>
      <w:r>
        <w:t xml:space="preserve"> los años que la economía de Bolivia estaba en crisis después de la guerra del chaco  y el país dependía enteramente de la extracción </w:t>
      </w:r>
      <w:r w:rsidR="00783F89">
        <w:t>del estaño o la economía minera. Con la p</w:t>
      </w:r>
      <w:r>
        <w:t>articipación popular y la descentralización económica  se fue desplazando la importancia generadora de recursos económicos que en los municipios de estudio representaba el impuesto de la chicha  excepto Cliza que a pesar de que el impuesto  a la chicha fue licitado por vario</w:t>
      </w:r>
      <w:r w:rsidR="00783F89">
        <w:t>s años el ingreso económico del impuesto a</w:t>
      </w:r>
      <w:r>
        <w:t xml:space="preserve"> la chicha aun era un monto considerable por lo cual en la ultima gestión se cambio la modalidad de cobro del impuesto a recaudación directa por parte de la alcaldía de Cliza, mientras que en los municipio de Arbieto y Punata disminuyo el interés en el cobro del impuesto de la chicha por </w:t>
      </w:r>
      <w:r w:rsidR="00783F89">
        <w:t xml:space="preserve">reportar </w:t>
      </w:r>
      <w:r w:rsidR="00E0519B">
        <w:t xml:space="preserve">mínimos recursos económicos para </w:t>
      </w:r>
      <w:r>
        <w:t>el municipio</w:t>
      </w:r>
      <w:r w:rsidR="00783F89">
        <w:t>.</w:t>
      </w:r>
      <w:r>
        <w:t xml:space="preserve"> </w:t>
      </w:r>
    </w:p>
    <w:p w:rsidR="00250D1D" w:rsidRPr="008766DA" w:rsidRDefault="00250D1D" w:rsidP="008766DA">
      <w:pPr>
        <w:pStyle w:val="Ttulo2"/>
        <w:rPr>
          <w:rFonts w:ascii="Times New Roman" w:hAnsi="Times New Roman"/>
          <w:i w:val="0"/>
          <w:iCs w:val="0"/>
          <w:sz w:val="24"/>
        </w:rPr>
      </w:pPr>
      <w:bookmarkStart w:id="87" w:name="_Toc163292636"/>
      <w:r w:rsidRPr="008766DA">
        <w:rPr>
          <w:rFonts w:ascii="Times New Roman" w:hAnsi="Times New Roman"/>
          <w:i w:val="0"/>
          <w:iCs w:val="0"/>
          <w:sz w:val="24"/>
        </w:rPr>
        <w:t xml:space="preserve">4 2.3.2 b) Estrategias de Cobro y Evasión de Impuestos de </w:t>
      </w:r>
      <w:smartTag w:uri="urn:schemas-microsoft-com:office:smarttags" w:element="PersonName">
        <w:smartTagPr>
          <w:attr w:name="ProductID" w:val="la Elaboraci￳n"/>
        </w:smartTagPr>
        <w:r w:rsidRPr="008766DA">
          <w:rPr>
            <w:rFonts w:ascii="Times New Roman" w:hAnsi="Times New Roman"/>
            <w:i w:val="0"/>
            <w:iCs w:val="0"/>
            <w:sz w:val="24"/>
          </w:rPr>
          <w:t>la Elaboración</w:t>
        </w:r>
      </w:smartTag>
      <w:r w:rsidRPr="008766DA">
        <w:rPr>
          <w:rFonts w:ascii="Times New Roman" w:hAnsi="Times New Roman"/>
          <w:i w:val="0"/>
          <w:iCs w:val="0"/>
          <w:sz w:val="24"/>
        </w:rPr>
        <w:t xml:space="preserve"> y Venta de </w:t>
      </w:r>
      <w:smartTag w:uri="urn:schemas-microsoft-com:office:smarttags" w:element="PersonName">
        <w:smartTagPr>
          <w:attr w:name="ProductID" w:val="la Chicha  Tradicional"/>
        </w:smartTagPr>
        <w:r w:rsidRPr="008766DA">
          <w:rPr>
            <w:rFonts w:ascii="Times New Roman" w:hAnsi="Times New Roman"/>
            <w:i w:val="0"/>
            <w:iCs w:val="0"/>
            <w:sz w:val="24"/>
          </w:rPr>
          <w:t>la Chicha  Tradicional</w:t>
        </w:r>
      </w:smartTag>
      <w:bookmarkEnd w:id="87"/>
      <w:r w:rsidRPr="008766DA">
        <w:rPr>
          <w:rFonts w:ascii="Times New Roman" w:hAnsi="Times New Roman"/>
          <w:i w:val="0"/>
          <w:iCs w:val="0"/>
          <w:sz w:val="24"/>
        </w:rPr>
        <w:t xml:space="preserve"> </w:t>
      </w:r>
    </w:p>
    <w:p w:rsidR="00250D1D" w:rsidRPr="008766DA" w:rsidRDefault="00250D1D" w:rsidP="008766DA">
      <w:pPr>
        <w:pStyle w:val="Ttulo2"/>
        <w:rPr>
          <w:rFonts w:ascii="Times New Roman" w:hAnsi="Times New Roman"/>
          <w:i w:val="0"/>
          <w:iCs w:val="0"/>
          <w:sz w:val="24"/>
        </w:rPr>
      </w:pPr>
    </w:p>
    <w:p w:rsidR="00250D1D" w:rsidRDefault="00250D1D" w:rsidP="008766DA">
      <w:pPr>
        <w:autoSpaceDE w:val="0"/>
        <w:autoSpaceDN w:val="0"/>
        <w:adjustRightInd w:val="0"/>
        <w:spacing w:line="360" w:lineRule="auto"/>
        <w:ind w:firstLine="708"/>
        <w:jc w:val="both"/>
      </w:pPr>
      <w:r>
        <w:t>Las estrategia</w:t>
      </w:r>
      <w:r w:rsidR="00783F89">
        <w:t>s</w:t>
      </w:r>
      <w:r>
        <w:t xml:space="preserve"> de cobro después de la reforma agraria  fueron muy variadas</w:t>
      </w:r>
      <w:r w:rsidR="00783F89">
        <w:t>,</w:t>
      </w:r>
      <w:r>
        <w:t xml:space="preserve"> auque </w:t>
      </w:r>
      <w:r w:rsidR="00783F89">
        <w:t xml:space="preserve">en </w:t>
      </w:r>
      <w:r>
        <w:t xml:space="preserve">el departamento de hacienda seguía </w:t>
      </w:r>
      <w:r w:rsidR="00783F89">
        <w:t>cobrando de manera directa pero</w:t>
      </w:r>
      <w:r>
        <w:t xml:space="preserve"> debido a lo</w:t>
      </w:r>
      <w:r w:rsidR="00783F89">
        <w:t>s continuos casos de corrupción</w:t>
      </w:r>
      <w:r>
        <w:t xml:space="preserve"> y la mala administración de las oficinas de recaudación decidió dar en licitación el impuesto de la chic</w:t>
      </w:r>
      <w:r w:rsidR="001161DE">
        <w:t>ha en los municipios de estudio.</w:t>
      </w:r>
    </w:p>
    <w:p w:rsidR="00683455" w:rsidRPr="008766DA" w:rsidRDefault="00683455" w:rsidP="008766DA">
      <w:pPr>
        <w:autoSpaceDE w:val="0"/>
        <w:autoSpaceDN w:val="0"/>
        <w:adjustRightInd w:val="0"/>
        <w:spacing w:line="360" w:lineRule="auto"/>
        <w:ind w:firstLine="708"/>
        <w:jc w:val="both"/>
      </w:pPr>
    </w:p>
    <w:p w:rsidR="00250D1D" w:rsidRDefault="00250D1D"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rPr>
      </w:pPr>
      <w:bookmarkStart w:id="88" w:name="_Toc163292637"/>
      <w:r w:rsidRPr="008766DA">
        <w:rPr>
          <w:rStyle w:val="Ttulo2Car"/>
          <w:rFonts w:ascii="Times New Roman" w:hAnsi="Times New Roman"/>
          <w:i w:val="0"/>
          <w:iCs w:val="0"/>
          <w:sz w:val="24"/>
        </w:rPr>
        <w:t>4.2.3 2.c). Métodos de cobro</w:t>
      </w:r>
      <w:bookmarkEnd w:id="88"/>
      <w:r>
        <w:rPr>
          <w:b/>
          <w:bCs/>
          <w:color w:val="000000"/>
        </w:rPr>
        <w:t>.-</w:t>
      </w:r>
    </w:p>
    <w:p w:rsidR="00250D1D" w:rsidRDefault="00250D1D" w:rsidP="00250D1D">
      <w:pPr>
        <w:autoSpaceDE w:val="0"/>
        <w:autoSpaceDN w:val="0"/>
        <w:adjustRightInd w:val="0"/>
        <w:spacing w:line="360" w:lineRule="auto"/>
        <w:jc w:val="both"/>
        <w:rPr>
          <w:b/>
          <w:bCs/>
        </w:rPr>
      </w:pPr>
    </w:p>
    <w:p w:rsidR="00250D1D" w:rsidRDefault="00250D1D" w:rsidP="00250D1D">
      <w:pPr>
        <w:autoSpaceDE w:val="0"/>
        <w:autoSpaceDN w:val="0"/>
        <w:adjustRightInd w:val="0"/>
        <w:spacing w:line="360" w:lineRule="auto"/>
        <w:ind w:firstLine="708"/>
        <w:jc w:val="both"/>
        <w:rPr>
          <w:kern w:val="32"/>
        </w:rPr>
      </w:pPr>
      <w:r>
        <w:rPr>
          <w:kern w:val="32"/>
        </w:rPr>
        <w:t>El cobro del impuesto de la chicha  después de la descentralización administrativa con la participación popular paso a ser cobrada plenamente por cada uno de los municipios convirtiéndose en un recurso propio del municipio</w:t>
      </w:r>
      <w:r w:rsidR="005B6995">
        <w:rPr>
          <w:kern w:val="32"/>
        </w:rPr>
        <w:t>;</w:t>
      </w:r>
      <w:r>
        <w:rPr>
          <w:kern w:val="32"/>
        </w:rPr>
        <w:t xml:space="preserve"> este impuesto </w:t>
      </w:r>
      <w:r w:rsidR="005B6995">
        <w:rPr>
          <w:kern w:val="32"/>
        </w:rPr>
        <w:t>fue relegado y paso a ser rematado</w:t>
      </w:r>
      <w:r>
        <w:rPr>
          <w:kern w:val="32"/>
        </w:rPr>
        <w:t xml:space="preserve"> mediante subasta por licitación donde el cobro de estos, sufrió muchos cambios debido a que el licitador se limitaba a entregar los montos acordados en los contratos de licitación  sin definir plenamente los métodos de cobro del mismo por lo cual muchos licitadores cometieron innumerables abusos contra las chicherias para lograr recaudar los montos fijados y buscar un buen porcentaje de ganancias</w:t>
      </w:r>
      <w:r w:rsidR="005B6995">
        <w:rPr>
          <w:kern w:val="32"/>
        </w:rPr>
        <w:t>.</w:t>
      </w:r>
    </w:p>
    <w:p w:rsidR="001161DE" w:rsidRDefault="001161DE" w:rsidP="00250D1D">
      <w:pPr>
        <w:autoSpaceDE w:val="0"/>
        <w:autoSpaceDN w:val="0"/>
        <w:adjustRightInd w:val="0"/>
        <w:spacing w:line="360" w:lineRule="auto"/>
        <w:jc w:val="both"/>
        <w:rPr>
          <w:b/>
          <w:bCs/>
          <w:kern w:val="32"/>
        </w:rPr>
      </w:pPr>
    </w:p>
    <w:p w:rsidR="00250D1D" w:rsidRDefault="00A74327" w:rsidP="00250D1D">
      <w:pPr>
        <w:autoSpaceDE w:val="0"/>
        <w:autoSpaceDN w:val="0"/>
        <w:adjustRightInd w:val="0"/>
        <w:spacing w:line="360" w:lineRule="auto"/>
        <w:jc w:val="both"/>
        <w:rPr>
          <w:b/>
          <w:bCs/>
          <w:kern w:val="32"/>
        </w:rPr>
      </w:pPr>
      <w:r>
        <w:rPr>
          <w:b/>
          <w:bCs/>
          <w:noProof/>
          <w:kern w:val="32"/>
        </w:rPr>
        <mc:AlternateContent>
          <mc:Choice Requires="wps">
            <w:drawing>
              <wp:anchor distT="0" distB="0" distL="114300" distR="114300" simplePos="0" relativeHeight="251657728" behindDoc="0" locked="0" layoutInCell="1" allowOverlap="1">
                <wp:simplePos x="0" y="0"/>
                <wp:positionH relativeFrom="column">
                  <wp:posOffset>571500</wp:posOffset>
                </wp:positionH>
                <wp:positionV relativeFrom="paragraph">
                  <wp:posOffset>221615</wp:posOffset>
                </wp:positionV>
                <wp:extent cx="4686300" cy="0"/>
                <wp:effectExtent l="28575" t="31115" r="28575" b="35560"/>
                <wp:wrapNone/>
                <wp:docPr id="1014731821" name="Line 3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686300" cy="0"/>
                        </a:xfrm>
                        <a:prstGeom prst="line">
                          <a:avLst/>
                        </a:prstGeom>
                        <a:noFill/>
                        <a:ln w="57150" cmpd="thinThick">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D03CB33" id="Line 355"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17.45pt" to="414pt,1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" strokeweight="4.5pt">
                <v:stroke linestyle="thinThick"/>
              </v:line>
            </w:pict>
          </mc:Fallback>
        </mc:AlternateContent>
      </w:r>
      <w:r>
        <w:rPr>
          <w:b/>
          <w:bCs/>
          <w:noProof/>
          <w:kern w:val="32"/>
        </w:rPr>
        <mc:AlternateContent>
          <mc:Choice Requires="wps">
            <w:drawing>
              <wp:anchor distT="0" distB="0" distL="114300" distR="114300" simplePos="0" relativeHeight="251655680" behindDoc="0" locked="0" layoutInCell="1" allowOverlap="1">
                <wp:simplePos x="0" y="0"/>
                <wp:positionH relativeFrom="column">
                  <wp:posOffset>571500</wp:posOffset>
                </wp:positionH>
                <wp:positionV relativeFrom="paragraph">
                  <wp:posOffset>221615</wp:posOffset>
                </wp:positionV>
                <wp:extent cx="0" cy="2857500"/>
                <wp:effectExtent l="28575" t="31115" r="28575" b="35560"/>
                <wp:wrapNone/>
                <wp:docPr id="783107581" name="Line 3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857500"/>
                        </a:xfrm>
                        <a:prstGeom prst="line">
                          <a:avLst/>
                        </a:prstGeom>
                        <a:noFill/>
                        <a:ln w="57150" cmpd="thinThick">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EB67E0" id="Line 353" o:spid="_x0000_s1026" style="position:absolute;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17.45pt" to="45pt,24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" strokeweight="4.5pt">
                <v:stroke linestyle="thinThick"/>
              </v:line>
            </w:pict>
          </mc:Fallback>
        </mc:AlternateContent>
      </w:r>
      <w:r>
        <w:rPr>
          <w:b/>
          <w:bCs/>
          <w:noProof/>
          <w:kern w:val="32"/>
        </w:rPr>
        <mc:AlternateContent>
          <mc:Choice Requires="wps">
            <w:drawing>
              <wp:anchor distT="0" distB="0" distL="114300" distR="114300" simplePos="0" relativeHeight="251658752" behindDoc="0" locked="0" layoutInCell="1" allowOverlap="1">
                <wp:simplePos x="0" y="0"/>
                <wp:positionH relativeFrom="column">
                  <wp:posOffset>5257800</wp:posOffset>
                </wp:positionH>
                <wp:positionV relativeFrom="paragraph">
                  <wp:posOffset>221615</wp:posOffset>
                </wp:positionV>
                <wp:extent cx="0" cy="2857500"/>
                <wp:effectExtent l="28575" t="31115" r="28575" b="35560"/>
                <wp:wrapNone/>
                <wp:docPr id="1477102715" name="Line 3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857500"/>
                        </a:xfrm>
                        <a:prstGeom prst="line">
                          <a:avLst/>
                        </a:prstGeom>
                        <a:noFill/>
                        <a:ln w="57150" cmpd="thinThick">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8346E92" id="Line 356"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14pt,17.45pt" to="414pt,24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" strokeweight="4.5pt">
                <v:stroke linestyle="thinThick"/>
              </v:line>
            </w:pict>
          </mc:Fallback>
        </mc:AlternateContent>
      </w:r>
      <w:r w:rsidR="009270B6">
        <w:rPr>
          <w:b/>
          <w:bCs/>
          <w:kern w:val="32"/>
        </w:rPr>
        <w:t xml:space="preserve">FOTOGRAFIA 1 </w:t>
      </w:r>
      <w:r w:rsidR="00250D1D">
        <w:rPr>
          <w:b/>
          <w:bCs/>
          <w:kern w:val="32"/>
        </w:rPr>
        <w:t xml:space="preserve">Cobro del Impuesto de </w:t>
      </w:r>
      <w:smartTag w:uri="urn:schemas-microsoft-com:office:smarttags" w:element="PersonName">
        <w:smartTagPr>
          <w:attr w:name="ProductID" w:val="la Chicha"/>
        </w:smartTagPr>
        <w:r w:rsidR="00250D1D">
          <w:rPr>
            <w:b/>
            <w:bCs/>
            <w:kern w:val="32"/>
          </w:rPr>
          <w:t>la Chicha</w:t>
        </w:r>
      </w:smartTag>
    </w:p>
    <w:p w:rsidR="00250D1D" w:rsidRDefault="00A74327" w:rsidP="00250D1D">
      <w:pPr>
        <w:autoSpaceDE w:val="0"/>
        <w:autoSpaceDN w:val="0"/>
        <w:adjustRightInd w:val="0"/>
        <w:spacing w:line="360" w:lineRule="auto"/>
        <w:jc w:val="center"/>
        <w:rPr>
          <w:color w:val="000000"/>
        </w:rPr>
      </w:pPr>
      <w:r>
        <w:rPr>
          <w:rFonts w:ascii="Arial" w:hAnsi="Arial" w:cs="Arial"/>
          <w:noProof/>
          <w:sz w:val="20"/>
          <w:szCs w:val="20"/>
        </w:rPr>
        <mc:AlternateContent>
          <mc:Choice Requires="wps">
            <w:drawing>
              <wp:anchor distT="0" distB="0" distL="114300" distR="114300" simplePos="0" relativeHeight="251656704" behindDoc="0" locked="0" layoutInCell="1" allowOverlap="1">
                <wp:simplePos x="0" y="0"/>
                <wp:positionH relativeFrom="column">
                  <wp:posOffset>571500</wp:posOffset>
                </wp:positionH>
                <wp:positionV relativeFrom="paragraph">
                  <wp:posOffset>2816225</wp:posOffset>
                </wp:positionV>
                <wp:extent cx="4686300" cy="0"/>
                <wp:effectExtent l="28575" t="34925" r="28575" b="31750"/>
                <wp:wrapNone/>
                <wp:docPr id="1127905087" name="Line 3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686300" cy="0"/>
                        </a:xfrm>
                        <a:prstGeom prst="line">
                          <a:avLst/>
                        </a:prstGeom>
                        <a:noFill/>
                        <a:ln w="57150" cmpd="thinThick">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1798352" id="Line 354" o:spid="_x0000_s1026" style="position:absolute;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221.75pt" to="414pt,22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" strokeweight="4.5pt">
                <v:stroke linestyle="thinThick"/>
              </v:line>
            </w:pict>
          </mc:Fallback>
        </mc:AlternateContent>
      </w:r>
      <w:r w:rsidRPr="008C1DE7">
        <w:rPr>
          <w:rFonts w:ascii="Arial" w:hAnsi="Arial" w:cs="Arial"/>
          <w:noProof/>
          <w:sz w:val="20"/>
          <w:szCs w:val="20"/>
        </w:rPr>
        <w:drawing>
          <wp:inline distT="0" distB="0" distL="0" distR="0">
            <wp:extent cx="4617720" cy="2781300"/>
            <wp:effectExtent l="0" t="0" r="0" b="0"/>
            <wp:docPr id="10"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cstate="print">
                      <a:lum bright="18000"/>
                      <a:extLst>
                        <a:ext uri="{28A0092B-C50C-407E-A947-70E740481C1C}">
                          <a14:useLocalDpi xmlns:a14="http://schemas.microsoft.com/office/drawing/2010/main" val="0"/>
                        </a:ext>
                      </a:extLst>
                    </a:blip>
                    <a:srcRect/>
                    <a:stretch>
                      <a:fillRect/>
                    </a:stretch>
                  </pic:blipFill>
                  <pic:spPr bwMode="auto">
                    <a:xfrm>
                      <a:off x="0" y="0"/>
                      <a:ext cx="4617720" cy="2781300"/>
                    </a:xfrm>
                    <a:prstGeom prst="rect">
                      <a:avLst/>
                    </a:prstGeom>
                    <a:noFill/>
                    <a:ln>
                      <a:noFill/>
                    </a:ln>
                  </pic:spPr>
                </pic:pic>
              </a:graphicData>
            </a:graphic>
          </wp:inline>
        </w:drawing>
      </w:r>
    </w:p>
    <w:p w:rsidR="00250D1D" w:rsidRPr="00CC52F9" w:rsidRDefault="00250D1D" w:rsidP="00250D1D">
      <w:pPr>
        <w:autoSpaceDE w:val="0"/>
        <w:autoSpaceDN w:val="0"/>
        <w:adjustRightInd w:val="0"/>
        <w:spacing w:line="360" w:lineRule="auto"/>
        <w:ind w:firstLine="1260"/>
        <w:jc w:val="both"/>
        <w:rPr>
          <w:b/>
          <w:color w:val="000000"/>
          <w:lang w:val="es-ES_tradnl"/>
        </w:rPr>
      </w:pPr>
      <w:r w:rsidRPr="00CC52F9">
        <w:rPr>
          <w:b/>
          <w:color w:val="000000"/>
        </w:rPr>
        <w:t xml:space="preserve">Fuente: </w:t>
      </w:r>
      <w:r w:rsidRPr="00CC52F9">
        <w:rPr>
          <w:b/>
          <w:color w:val="000000"/>
          <w:lang w:val="es-ES_tradnl"/>
        </w:rPr>
        <w:t>Proyecto Chicha PO2AAOO2</w:t>
      </w:r>
    </w:p>
    <w:p w:rsidR="00250D1D" w:rsidRDefault="00250D1D" w:rsidP="00250D1D">
      <w:pPr>
        <w:autoSpaceDE w:val="0"/>
        <w:autoSpaceDN w:val="0"/>
        <w:adjustRightInd w:val="0"/>
        <w:spacing w:line="360" w:lineRule="auto"/>
        <w:ind w:firstLine="1260"/>
        <w:jc w:val="both"/>
        <w:rPr>
          <w:color w:val="000000"/>
        </w:rPr>
      </w:pPr>
    </w:p>
    <w:p w:rsidR="001161DE" w:rsidRDefault="00250D1D" w:rsidP="002F20BC">
      <w:pPr>
        <w:autoSpaceDE w:val="0"/>
        <w:autoSpaceDN w:val="0"/>
        <w:adjustRightInd w:val="0"/>
        <w:spacing w:line="360" w:lineRule="auto"/>
        <w:ind w:firstLine="708"/>
        <w:jc w:val="both"/>
        <w:rPr>
          <w:color w:val="000000"/>
        </w:rPr>
      </w:pPr>
      <w:r>
        <w:rPr>
          <w:color w:val="000000"/>
        </w:rPr>
        <w:t xml:space="preserve">En el caso de los municipios de </w:t>
      </w:r>
      <w:r w:rsidR="005B6995">
        <w:rPr>
          <w:color w:val="000000"/>
        </w:rPr>
        <w:t>estudio el cobro del impuesto a</w:t>
      </w:r>
      <w:r>
        <w:rPr>
          <w:color w:val="000000"/>
        </w:rPr>
        <w:t xml:space="preserve"> la chicha es diferente en cada uno de los municipios de estudio </w:t>
      </w:r>
    </w:p>
    <w:p w:rsidR="002F20BC" w:rsidRDefault="00250D1D" w:rsidP="00683455">
      <w:pPr>
        <w:autoSpaceDE w:val="0"/>
        <w:autoSpaceDN w:val="0"/>
        <w:adjustRightInd w:val="0"/>
        <w:spacing w:line="360" w:lineRule="auto"/>
        <w:jc w:val="both"/>
        <w:rPr>
          <w:color w:val="000000"/>
        </w:rPr>
      </w:pPr>
      <w:r>
        <w:rPr>
          <w:color w:val="000000"/>
        </w:rPr>
        <w:t>En el m</w:t>
      </w:r>
      <w:r w:rsidR="005B6995">
        <w:rPr>
          <w:color w:val="000000"/>
        </w:rPr>
        <w:t>unicipio de Arbieto el cobro de este</w:t>
      </w:r>
      <w:r>
        <w:rPr>
          <w:color w:val="000000"/>
        </w:rPr>
        <w:t xml:space="preserve"> impuesto era recaudado por la prefectura desd</w:t>
      </w:r>
      <w:r w:rsidR="005B6995">
        <w:rPr>
          <w:color w:val="000000"/>
        </w:rPr>
        <w:t>e antes de 1925 el cual a su vez</w:t>
      </w:r>
      <w:r>
        <w:rPr>
          <w:color w:val="000000"/>
        </w:rPr>
        <w:t xml:space="preserve"> tenia su oficina de recaudación en La municipalidad de Tarata de donde procedían c</w:t>
      </w:r>
      <w:r w:rsidR="001161DE">
        <w:rPr>
          <w:color w:val="000000"/>
        </w:rPr>
        <w:t>on el cobro de manera estricta.</w:t>
      </w:r>
    </w:p>
    <w:p w:rsidR="00683455" w:rsidRDefault="00683455" w:rsidP="002F20BC">
      <w:pPr>
        <w:autoSpaceDE w:val="0"/>
        <w:autoSpaceDN w:val="0"/>
        <w:adjustRightInd w:val="0"/>
        <w:spacing w:line="360" w:lineRule="auto"/>
        <w:ind w:firstLine="708"/>
        <w:jc w:val="both"/>
        <w:rPr>
          <w:color w:val="000000"/>
        </w:rPr>
      </w:pPr>
    </w:p>
    <w:p w:rsidR="00250D1D" w:rsidRDefault="00250D1D" w:rsidP="002F20BC">
      <w:pPr>
        <w:autoSpaceDE w:val="0"/>
        <w:autoSpaceDN w:val="0"/>
        <w:adjustRightInd w:val="0"/>
        <w:spacing w:line="360" w:lineRule="auto"/>
        <w:ind w:firstLine="708"/>
        <w:jc w:val="both"/>
        <w:rPr>
          <w:color w:val="000000"/>
        </w:rPr>
      </w:pPr>
      <w:r>
        <w:rPr>
          <w:color w:val="000000"/>
        </w:rPr>
        <w:t>Pero posterior</w:t>
      </w:r>
      <w:r w:rsidR="005B6995">
        <w:rPr>
          <w:color w:val="000000"/>
        </w:rPr>
        <w:t>mente cuando los comunarios de A</w:t>
      </w:r>
      <w:r>
        <w:rPr>
          <w:color w:val="000000"/>
        </w:rPr>
        <w:t>rbieto cobraban el impuesto de la chicha a favor de ellos desde 1963 se dieron modos para que todos los productores pagaran sus impuestos mediante la implementación de  normas como</w:t>
      </w:r>
      <w:r w:rsidR="00683455">
        <w:rPr>
          <w:color w:val="000000"/>
        </w:rPr>
        <w:t>:</w:t>
      </w:r>
    </w:p>
    <w:p w:rsidR="00683455" w:rsidRDefault="00683455" w:rsidP="002F20BC">
      <w:pPr>
        <w:autoSpaceDE w:val="0"/>
        <w:autoSpaceDN w:val="0"/>
        <w:adjustRightInd w:val="0"/>
        <w:spacing w:line="360" w:lineRule="auto"/>
        <w:ind w:firstLine="708"/>
        <w:jc w:val="both"/>
        <w:rPr>
          <w:color w:val="000000"/>
        </w:rPr>
      </w:pPr>
    </w:p>
    <w:p w:rsidR="00250D1D" w:rsidRDefault="00250D1D" w:rsidP="00683455">
      <w:pPr>
        <w:numPr>
          <w:ilvl w:val="0"/>
          <w:numId w:val="31"/>
        </w:numPr>
        <w:tabs>
          <w:tab w:val="left" w:pos="1080"/>
        </w:tabs>
        <w:autoSpaceDE w:val="0"/>
        <w:autoSpaceDN w:val="0"/>
        <w:adjustRightInd w:val="0"/>
        <w:spacing w:line="360" w:lineRule="auto"/>
        <w:jc w:val="both"/>
        <w:rPr>
          <w:color w:val="000000"/>
        </w:rPr>
      </w:pPr>
      <w:r>
        <w:rPr>
          <w:color w:val="000000"/>
        </w:rPr>
        <w:t>Reduciendo el cobro del i</w:t>
      </w:r>
      <w:r w:rsidR="005B6995">
        <w:rPr>
          <w:color w:val="000000"/>
        </w:rPr>
        <w:t>mpuesto el cual  realizaba en T</w:t>
      </w:r>
      <w:r w:rsidR="001161DE">
        <w:rPr>
          <w:color w:val="000000"/>
        </w:rPr>
        <w:t xml:space="preserve">arata de 60 Bs. </w:t>
      </w:r>
      <w:r>
        <w:rPr>
          <w:color w:val="000000"/>
        </w:rPr>
        <w:t xml:space="preserve">a </w:t>
      </w:r>
      <w:r w:rsidR="001161DE">
        <w:rPr>
          <w:color w:val="000000"/>
        </w:rPr>
        <w:t xml:space="preserve"> 2</w:t>
      </w:r>
      <w:r>
        <w:rPr>
          <w:color w:val="000000"/>
        </w:rPr>
        <w:t>0 Bs. en Arbieto</w:t>
      </w:r>
    </w:p>
    <w:p w:rsidR="00250D1D" w:rsidRDefault="00250D1D" w:rsidP="00683455">
      <w:pPr>
        <w:numPr>
          <w:ilvl w:val="0"/>
          <w:numId w:val="31"/>
        </w:numPr>
        <w:tabs>
          <w:tab w:val="left" w:pos="1080"/>
        </w:tabs>
        <w:autoSpaceDE w:val="0"/>
        <w:autoSpaceDN w:val="0"/>
        <w:adjustRightInd w:val="0"/>
        <w:spacing w:line="360" w:lineRule="auto"/>
        <w:jc w:val="both"/>
        <w:rPr>
          <w:color w:val="000000"/>
        </w:rPr>
      </w:pPr>
      <w:r>
        <w:rPr>
          <w:color w:val="000000"/>
        </w:rPr>
        <w:t>Dando la séptima elaboración de  chicha</w:t>
      </w:r>
      <w:r w:rsidR="001161DE">
        <w:rPr>
          <w:color w:val="000000"/>
        </w:rPr>
        <w:t xml:space="preserve"> en</w:t>
      </w:r>
      <w:r>
        <w:rPr>
          <w:color w:val="000000"/>
        </w:rPr>
        <w:t xml:space="preserve"> forma gratuita </w:t>
      </w:r>
      <w:r w:rsidR="001161DE">
        <w:rPr>
          <w:color w:val="000000"/>
        </w:rPr>
        <w:t>(aguinaldo)</w:t>
      </w:r>
    </w:p>
    <w:p w:rsidR="00250D1D" w:rsidRDefault="00250D1D" w:rsidP="00683455">
      <w:pPr>
        <w:numPr>
          <w:ilvl w:val="0"/>
          <w:numId w:val="31"/>
        </w:numPr>
        <w:tabs>
          <w:tab w:val="left" w:pos="1080"/>
        </w:tabs>
        <w:autoSpaceDE w:val="0"/>
        <w:autoSpaceDN w:val="0"/>
        <w:adjustRightInd w:val="0"/>
        <w:spacing w:line="360" w:lineRule="auto"/>
        <w:jc w:val="both"/>
        <w:rPr>
          <w:color w:val="000000"/>
        </w:rPr>
      </w:pPr>
      <w:r>
        <w:rPr>
          <w:color w:val="000000"/>
        </w:rPr>
        <w:t xml:space="preserve">La elaboración de chicha libre de impuestos en ocasiones de fiestas sociales como  matrimonios, bautizos, cabo de años, cumpleaños y otros </w:t>
      </w:r>
    </w:p>
    <w:p w:rsidR="00683455" w:rsidRDefault="00683455" w:rsidP="00462B9F">
      <w:pPr>
        <w:tabs>
          <w:tab w:val="left" w:pos="1080"/>
        </w:tabs>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Estos fueron los alicientes más importantes por lo que el pueblo de Arbieto se negase a</w:t>
      </w:r>
      <w:r w:rsidR="005B6995">
        <w:rPr>
          <w:color w:val="000000"/>
        </w:rPr>
        <w:t xml:space="preserve"> la cancelación del impuesto a T</w:t>
      </w:r>
      <w:r>
        <w:rPr>
          <w:color w:val="000000"/>
        </w:rPr>
        <w:t xml:space="preserve">arata, logrando recaudar este impuesto para beneficio </w:t>
      </w:r>
      <w:r w:rsidR="005B6995">
        <w:rPr>
          <w:color w:val="000000"/>
        </w:rPr>
        <w:t>propio</w:t>
      </w:r>
      <w:r w:rsidR="001161DE">
        <w:rPr>
          <w:color w:val="000000"/>
        </w:rPr>
        <w:t>.</w:t>
      </w:r>
      <w:r w:rsidR="005B6995">
        <w:rPr>
          <w:color w:val="000000"/>
        </w:rPr>
        <w:t>.</w:t>
      </w:r>
    </w:p>
    <w:p w:rsidR="00250D1D" w:rsidRDefault="00250D1D" w:rsidP="00250D1D">
      <w:pPr>
        <w:autoSpaceDE w:val="0"/>
        <w:autoSpaceDN w:val="0"/>
        <w:adjustRightInd w:val="0"/>
        <w:spacing w:line="360" w:lineRule="auto"/>
        <w:jc w:val="both"/>
        <w:rPr>
          <w:color w:val="000000"/>
        </w:rPr>
      </w:pPr>
    </w:p>
    <w:p w:rsidR="00250D1D" w:rsidRPr="00280D72" w:rsidRDefault="00250D1D" w:rsidP="00280D72">
      <w:pPr>
        <w:autoSpaceDE w:val="0"/>
        <w:autoSpaceDN w:val="0"/>
        <w:adjustRightInd w:val="0"/>
        <w:spacing w:line="360" w:lineRule="auto"/>
        <w:ind w:firstLine="708"/>
        <w:jc w:val="both"/>
        <w:rPr>
          <w:color w:val="000000"/>
        </w:rPr>
      </w:pPr>
      <w:r>
        <w:rPr>
          <w:color w:val="000000"/>
        </w:rPr>
        <w:t xml:space="preserve">El cobro  realizado por el Arbieto desde </w:t>
      </w:r>
      <w:smartTag w:uri="urn:schemas-microsoft-com:office:smarttags" w:element="metricconverter">
        <w:smartTagPr>
          <w:attr w:name="ProductID" w:val="1963 a"/>
        </w:smartTagPr>
        <w:r>
          <w:rPr>
            <w:color w:val="000000"/>
          </w:rPr>
          <w:t>1963 a</w:t>
        </w:r>
      </w:smartTag>
      <w:r>
        <w:rPr>
          <w:color w:val="000000"/>
        </w:rPr>
        <w:t xml:space="preserve"> la fecha solamente por elaboración de</w:t>
      </w:r>
      <w:r w:rsidR="005B6995">
        <w:rPr>
          <w:color w:val="000000"/>
        </w:rPr>
        <w:t xml:space="preserve"> chicha no sufrió ninguna</w:t>
      </w:r>
      <w:r>
        <w:rPr>
          <w:color w:val="000000"/>
        </w:rPr>
        <w:t xml:space="preserve"> modificación en cuanto a los montos fijados para la recaudación del impuesto de la chicha, en más de 20 años</w:t>
      </w:r>
      <w:r w:rsidR="005B6995">
        <w:rPr>
          <w:color w:val="000000"/>
        </w:rPr>
        <w:t>.</w:t>
      </w:r>
      <w:r>
        <w:rPr>
          <w:color w:val="000000"/>
        </w:rPr>
        <w:t xml:space="preserve"> </w:t>
      </w:r>
    </w:p>
    <w:p w:rsidR="00250D1D" w:rsidRPr="008766DA" w:rsidRDefault="00250D1D" w:rsidP="008766DA">
      <w:pPr>
        <w:pStyle w:val="Ttulo3"/>
        <w:rPr>
          <w:rFonts w:ascii="Times New Roman" w:hAnsi="Times New Roman"/>
          <w:sz w:val="24"/>
        </w:rPr>
      </w:pPr>
      <w:bookmarkStart w:id="89" w:name="_Toc162960657"/>
      <w:bookmarkStart w:id="90" w:name="_Toc163292638"/>
      <w:r w:rsidRPr="008766DA">
        <w:rPr>
          <w:rFonts w:ascii="Times New Roman" w:hAnsi="Times New Roman"/>
          <w:sz w:val="24"/>
        </w:rPr>
        <w:t>En el caso de Cliza</w:t>
      </w:r>
      <w:bookmarkEnd w:id="89"/>
      <w:bookmarkEnd w:id="90"/>
      <w:r w:rsidRPr="008766DA">
        <w:rPr>
          <w:rFonts w:ascii="Times New Roman" w:hAnsi="Times New Roman"/>
          <w:sz w:val="24"/>
        </w:rPr>
        <w:t xml:space="preserve"> </w:t>
      </w:r>
    </w:p>
    <w:p w:rsidR="00250D1D" w:rsidRDefault="00250D1D" w:rsidP="00250D1D">
      <w:pPr>
        <w:autoSpaceDE w:val="0"/>
        <w:autoSpaceDN w:val="0"/>
        <w:adjustRightInd w:val="0"/>
        <w:spacing w:line="360" w:lineRule="auto"/>
        <w:jc w:val="both"/>
        <w:rPr>
          <w:b/>
          <w:bCs/>
          <w:color w:val="000000"/>
        </w:rPr>
      </w:pPr>
    </w:p>
    <w:p w:rsidR="00250D1D" w:rsidRDefault="00250D1D" w:rsidP="00250D1D">
      <w:pPr>
        <w:autoSpaceDE w:val="0"/>
        <w:autoSpaceDN w:val="0"/>
        <w:adjustRightInd w:val="0"/>
        <w:spacing w:line="360" w:lineRule="auto"/>
        <w:jc w:val="both"/>
        <w:rPr>
          <w:color w:val="000000"/>
        </w:rPr>
      </w:pPr>
      <w:r>
        <w:rPr>
          <w:color w:val="000000"/>
        </w:rPr>
        <w:tab/>
        <w:t>En Cliza al igual que los</w:t>
      </w:r>
      <w:r w:rsidR="005B6995">
        <w:rPr>
          <w:color w:val="000000"/>
        </w:rPr>
        <w:t xml:space="preserve"> demás municipios el impuesto a</w:t>
      </w:r>
      <w:r>
        <w:rPr>
          <w:color w:val="000000"/>
        </w:rPr>
        <w:t xml:space="preserve"> la chicha era recaudado por la prefectura de Cochabamba y posteriormente paso a manos del Municipio de Cliza donde el impuesto empezó a ser recaudado  por los mismos Productores Industriales quienes optaron en adjudicarse la licitación de este impuesto  por medió de la licitación para evitar fricciones con terceras personas ajenas a sus intereses por lo cual recaudaron por varios años este impuesto, pero desp</w:t>
      </w:r>
      <w:r w:rsidR="005B6995">
        <w:rPr>
          <w:color w:val="000000"/>
        </w:rPr>
        <w:t>ués de observar la alcaldía de C</w:t>
      </w:r>
      <w:r>
        <w:rPr>
          <w:color w:val="000000"/>
        </w:rPr>
        <w:t>liza que los ingresos percibidos por este impuesto eran considerables para los recursos propios del</w:t>
      </w:r>
      <w:r w:rsidR="005B6995">
        <w:rPr>
          <w:color w:val="000000"/>
        </w:rPr>
        <w:t xml:space="preserve"> municipio</w:t>
      </w:r>
      <w:r>
        <w:rPr>
          <w:color w:val="000000"/>
        </w:rPr>
        <w:t xml:space="preserve"> de</w:t>
      </w:r>
      <w:r w:rsidR="005B6995">
        <w:rPr>
          <w:color w:val="000000"/>
        </w:rPr>
        <w:t xml:space="preserve">jaron de licitar este impuesto </w:t>
      </w:r>
      <w:r>
        <w:rPr>
          <w:color w:val="000000"/>
        </w:rPr>
        <w:t>por lo que cambiar</w:t>
      </w:r>
      <w:r w:rsidR="005B6995">
        <w:rPr>
          <w:color w:val="000000"/>
        </w:rPr>
        <w:t>on el método de recaudación de</w:t>
      </w:r>
      <w:r>
        <w:rPr>
          <w:color w:val="000000"/>
        </w:rPr>
        <w:t xml:space="preserve">l cobro </w:t>
      </w:r>
      <w:r w:rsidR="005B6995">
        <w:rPr>
          <w:color w:val="000000"/>
        </w:rPr>
        <w:t>de este impuesto por licitación a</w:t>
      </w:r>
      <w:r>
        <w:rPr>
          <w:color w:val="000000"/>
        </w:rPr>
        <w:t>l cobro por Recaudación Directa desde la gestiona 2007  con la implementaci</w:t>
      </w:r>
      <w:r w:rsidR="005B6995">
        <w:rPr>
          <w:color w:val="000000"/>
        </w:rPr>
        <w:t>ón de un acuerdo mutuo del pago</w:t>
      </w:r>
      <w:r>
        <w:rPr>
          <w:color w:val="000000"/>
        </w:rPr>
        <w:t xml:space="preserve"> del impuesto por exportación reduciendo </w:t>
      </w:r>
      <w:r w:rsidR="005B6995">
        <w:rPr>
          <w:color w:val="000000"/>
        </w:rPr>
        <w:t>de cada 10 barriles</w:t>
      </w:r>
      <w:r w:rsidR="00365CF2">
        <w:rPr>
          <w:color w:val="000000"/>
        </w:rPr>
        <w:t xml:space="preserve"> de chicha </w:t>
      </w:r>
      <w:r w:rsidR="005B6995">
        <w:rPr>
          <w:color w:val="000000"/>
        </w:rPr>
        <w:t>, 2 b</w:t>
      </w:r>
      <w:r>
        <w:rPr>
          <w:color w:val="000000"/>
        </w:rPr>
        <w:t>arriles</w:t>
      </w:r>
      <w:r w:rsidR="00365CF2">
        <w:rPr>
          <w:color w:val="000000"/>
        </w:rPr>
        <w:t xml:space="preserve"> de chicha</w:t>
      </w:r>
      <w:r>
        <w:rPr>
          <w:color w:val="000000"/>
        </w:rPr>
        <w:t xml:space="preserve"> </w:t>
      </w:r>
      <w:r>
        <w:rPr>
          <w:color w:val="000000"/>
          <w:sz w:val="32"/>
          <w:szCs w:val="32"/>
        </w:rPr>
        <w:t xml:space="preserve">( </w:t>
      </w:r>
      <w:r>
        <w:rPr>
          <w:color w:val="000000"/>
        </w:rPr>
        <w:t>ver anexos</w:t>
      </w:r>
      <w:r>
        <w:rPr>
          <w:color w:val="000000"/>
          <w:sz w:val="32"/>
          <w:szCs w:val="32"/>
        </w:rPr>
        <w:t>)</w:t>
      </w:r>
      <w:r w:rsidR="000C2668">
        <w:rPr>
          <w:color w:val="000000"/>
          <w:sz w:val="32"/>
          <w:szCs w:val="32"/>
        </w:rPr>
        <w:t xml:space="preserve"> </w:t>
      </w:r>
      <w:r w:rsidR="000C2668" w:rsidRPr="000C2668">
        <w:rPr>
          <w:color w:val="000000"/>
        </w:rPr>
        <w:t xml:space="preserve">de esta manera se va incentivando el pago </w:t>
      </w:r>
      <w:r w:rsidR="000C2668">
        <w:rPr>
          <w:color w:val="000000"/>
        </w:rPr>
        <w:t xml:space="preserve">del impuesto por parte de todos los productores de chicha en el municipio, reduciendo la evasión del impuestos y mejorando las recaudaciones económicas. </w:t>
      </w:r>
    </w:p>
    <w:p w:rsidR="00683455" w:rsidRDefault="00683455" w:rsidP="00250D1D">
      <w:pPr>
        <w:autoSpaceDE w:val="0"/>
        <w:autoSpaceDN w:val="0"/>
        <w:adjustRightInd w:val="0"/>
        <w:spacing w:line="360" w:lineRule="auto"/>
        <w:jc w:val="both"/>
        <w:rPr>
          <w:color w:val="000000"/>
        </w:rPr>
      </w:pPr>
    </w:p>
    <w:p w:rsidR="000C2668" w:rsidRPr="008766DA" w:rsidRDefault="00250D1D" w:rsidP="008766DA">
      <w:pPr>
        <w:autoSpaceDE w:val="0"/>
        <w:autoSpaceDN w:val="0"/>
        <w:adjustRightInd w:val="0"/>
        <w:spacing w:line="360" w:lineRule="auto"/>
        <w:ind w:firstLine="708"/>
        <w:jc w:val="both"/>
      </w:pPr>
      <w:r>
        <w:t>Observando una reducción en los ingresos debido a las constantes clausuras de locales comerciales de este producto  en la ciudad  pero las categoriaza de cobro no han cambiado y según  Don Roberto Jiménez Intendente del Municipio de Cliza son las siguientes</w:t>
      </w:r>
    </w:p>
    <w:p w:rsidR="002F20BC" w:rsidRDefault="002F20BC" w:rsidP="000C2668">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ind w:left="1620" w:hanging="1620"/>
        <w:jc w:val="both"/>
        <w:rPr>
          <w:b/>
          <w:bCs/>
          <w:color w:val="000000"/>
        </w:rPr>
      </w:pPr>
    </w:p>
    <w:p w:rsidR="000C2668" w:rsidRDefault="00250D1D" w:rsidP="000C2668">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ind w:left="1620" w:hanging="1620"/>
        <w:jc w:val="both"/>
        <w:rPr>
          <w:b/>
          <w:bCs/>
          <w:color w:val="000000"/>
        </w:rPr>
      </w:pPr>
      <w:r>
        <w:rPr>
          <w:b/>
          <w:bCs/>
          <w:color w:val="000000"/>
        </w:rPr>
        <w:t xml:space="preserve">CUADRO 13.-Categorías de cobro del impuesto de la chicha en el Municipio de Cliza </w:t>
      </w:r>
    </w:p>
    <w:tbl>
      <w:tblPr>
        <w:tblW w:w="0" w:type="auto"/>
        <w:tblInd w:w="-38" w:type="dxa"/>
        <w:tblLayout w:type="fixed"/>
        <w:tblCellMar>
          <w:left w:w="70" w:type="dxa"/>
          <w:right w:w="70" w:type="dxa"/>
        </w:tblCellMar>
        <w:tblLook w:val="0000" w:firstRow="0" w:lastRow="0" w:firstColumn="0" w:lastColumn="0" w:noHBand="0" w:noVBand="0"/>
      </w:tblPr>
      <w:tblGrid>
        <w:gridCol w:w="2881"/>
        <w:gridCol w:w="2881"/>
        <w:gridCol w:w="2882"/>
      </w:tblGrid>
      <w:tr w:rsidR="00250D1D">
        <w:tblPrEx>
          <w:tblCellMar>
            <w:top w:w="0" w:type="dxa"/>
            <w:bottom w:w="0" w:type="dxa"/>
          </w:tblCellMar>
        </w:tblPrEx>
        <w:tc>
          <w:tcPr>
            <w:tcW w:w="2881"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spacing w:line="360" w:lineRule="auto"/>
              <w:jc w:val="both"/>
              <w:rPr>
                <w:b/>
                <w:bCs/>
                <w:color w:val="000000"/>
                <w:sz w:val="20"/>
                <w:szCs w:val="20"/>
                <w:lang w:val="pt-BR"/>
              </w:rPr>
            </w:pPr>
            <w:r>
              <w:rPr>
                <w:b/>
                <w:bCs/>
                <w:color w:val="000000"/>
                <w:sz w:val="20"/>
                <w:szCs w:val="20"/>
                <w:lang w:val="pt-BR"/>
              </w:rPr>
              <w:t>Categorias de Cobro</w:t>
            </w:r>
          </w:p>
        </w:tc>
        <w:tc>
          <w:tcPr>
            <w:tcW w:w="2881"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spacing w:line="360" w:lineRule="auto"/>
              <w:jc w:val="both"/>
              <w:rPr>
                <w:b/>
                <w:bCs/>
                <w:color w:val="000000"/>
                <w:sz w:val="20"/>
                <w:szCs w:val="20"/>
                <w:lang w:val="pt-BR"/>
              </w:rPr>
            </w:pPr>
            <w:r>
              <w:rPr>
                <w:b/>
                <w:bCs/>
                <w:color w:val="000000"/>
                <w:sz w:val="20"/>
                <w:szCs w:val="20"/>
                <w:lang w:val="pt-BR"/>
              </w:rPr>
              <w:t xml:space="preserve">Monto en Bolivianos </w:t>
            </w:r>
          </w:p>
        </w:tc>
        <w:tc>
          <w:tcPr>
            <w:tcW w:w="2882"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spacing w:line="360" w:lineRule="auto"/>
              <w:jc w:val="both"/>
              <w:rPr>
                <w:b/>
                <w:bCs/>
                <w:color w:val="000000"/>
                <w:sz w:val="20"/>
                <w:szCs w:val="20"/>
                <w:lang w:val="pt-BR"/>
              </w:rPr>
            </w:pPr>
            <w:r>
              <w:rPr>
                <w:b/>
                <w:bCs/>
                <w:color w:val="000000"/>
                <w:sz w:val="20"/>
                <w:szCs w:val="20"/>
                <w:lang w:val="pt-BR"/>
              </w:rPr>
              <w:t xml:space="preserve">Unidades </w:t>
            </w:r>
          </w:p>
        </w:tc>
      </w:tr>
      <w:tr w:rsidR="00250D1D">
        <w:tblPrEx>
          <w:tblCellMar>
            <w:top w:w="0" w:type="dxa"/>
            <w:bottom w:w="0" w:type="dxa"/>
          </w:tblCellMar>
        </w:tblPrEx>
        <w:tc>
          <w:tcPr>
            <w:tcW w:w="2881"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lang w:val="pt-BR"/>
              </w:rPr>
            </w:pPr>
            <w:r>
              <w:rPr>
                <w:color w:val="000000"/>
                <w:sz w:val="20"/>
                <w:szCs w:val="20"/>
              </w:rPr>
              <w:t>Exportación</w:t>
            </w:r>
            <w:r>
              <w:rPr>
                <w:color w:val="000000"/>
                <w:sz w:val="20"/>
                <w:szCs w:val="20"/>
                <w:lang w:val="pt-BR"/>
              </w:rPr>
              <w:t xml:space="preserve"> </w:t>
            </w:r>
          </w:p>
        </w:tc>
        <w:tc>
          <w:tcPr>
            <w:tcW w:w="2881"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lang w:val="pt-BR"/>
              </w:rPr>
            </w:pPr>
            <w:r>
              <w:rPr>
                <w:color w:val="000000"/>
                <w:sz w:val="20"/>
                <w:szCs w:val="20"/>
                <w:lang w:val="pt-BR"/>
              </w:rPr>
              <w:t>12Bs.</w:t>
            </w:r>
          </w:p>
        </w:tc>
        <w:tc>
          <w:tcPr>
            <w:tcW w:w="2882"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lang w:val="pt-BR"/>
              </w:rPr>
            </w:pPr>
            <w:r>
              <w:rPr>
                <w:color w:val="000000"/>
                <w:sz w:val="20"/>
                <w:szCs w:val="20"/>
                <w:lang w:val="pt-BR"/>
              </w:rPr>
              <w:t>Por Barril</w:t>
            </w:r>
          </w:p>
        </w:tc>
      </w:tr>
      <w:tr w:rsidR="00250D1D">
        <w:tblPrEx>
          <w:tblCellMar>
            <w:top w:w="0" w:type="dxa"/>
            <w:bottom w:w="0" w:type="dxa"/>
          </w:tblCellMar>
        </w:tblPrEx>
        <w:tc>
          <w:tcPr>
            <w:tcW w:w="2881"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lang w:val="pt-BR"/>
              </w:rPr>
            </w:pPr>
            <w:r>
              <w:rPr>
                <w:color w:val="000000"/>
                <w:sz w:val="20"/>
                <w:szCs w:val="20"/>
              </w:rPr>
              <w:t>Elaboración</w:t>
            </w:r>
            <w:r>
              <w:rPr>
                <w:color w:val="000000"/>
                <w:sz w:val="20"/>
                <w:szCs w:val="20"/>
                <w:lang w:val="pt-BR"/>
              </w:rPr>
              <w:t xml:space="preserve"> </w:t>
            </w:r>
          </w:p>
        </w:tc>
        <w:tc>
          <w:tcPr>
            <w:tcW w:w="2881"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lang w:val="pt-BR"/>
              </w:rPr>
            </w:pPr>
            <w:r>
              <w:rPr>
                <w:color w:val="000000"/>
                <w:sz w:val="20"/>
                <w:szCs w:val="20"/>
                <w:lang w:val="pt-BR"/>
              </w:rPr>
              <w:t>25Bs.</w:t>
            </w:r>
          </w:p>
        </w:tc>
        <w:tc>
          <w:tcPr>
            <w:tcW w:w="2882"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lang w:val="pt-BR"/>
              </w:rPr>
            </w:pPr>
            <w:r>
              <w:rPr>
                <w:color w:val="000000"/>
                <w:sz w:val="20"/>
                <w:szCs w:val="20"/>
                <w:lang w:val="pt-BR"/>
              </w:rPr>
              <w:t xml:space="preserve">Por </w:t>
            </w:r>
            <w:r>
              <w:rPr>
                <w:color w:val="000000"/>
                <w:sz w:val="20"/>
                <w:szCs w:val="20"/>
              </w:rPr>
              <w:t>Puesta</w:t>
            </w:r>
            <w:r>
              <w:rPr>
                <w:color w:val="000000"/>
                <w:sz w:val="20"/>
                <w:szCs w:val="20"/>
                <w:lang w:val="pt-BR"/>
              </w:rPr>
              <w:t xml:space="preserve"> o </w:t>
            </w:r>
            <w:r>
              <w:rPr>
                <w:color w:val="000000"/>
                <w:sz w:val="20"/>
                <w:szCs w:val="20"/>
              </w:rPr>
              <w:t>Elaboración</w:t>
            </w:r>
            <w:r>
              <w:rPr>
                <w:color w:val="000000"/>
                <w:sz w:val="20"/>
                <w:szCs w:val="20"/>
                <w:lang w:val="pt-BR"/>
              </w:rPr>
              <w:t xml:space="preserve"> </w:t>
            </w:r>
          </w:p>
        </w:tc>
      </w:tr>
      <w:tr w:rsidR="00250D1D">
        <w:tblPrEx>
          <w:tblCellMar>
            <w:top w:w="0" w:type="dxa"/>
            <w:bottom w:w="0" w:type="dxa"/>
          </w:tblCellMar>
        </w:tblPrEx>
        <w:tc>
          <w:tcPr>
            <w:tcW w:w="2881"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lang w:val="pt-BR"/>
              </w:rPr>
            </w:pPr>
            <w:r>
              <w:rPr>
                <w:color w:val="000000"/>
                <w:sz w:val="20"/>
                <w:szCs w:val="20"/>
                <w:lang w:val="pt-BR"/>
              </w:rPr>
              <w:t xml:space="preserve">Por </w:t>
            </w:r>
            <w:r>
              <w:rPr>
                <w:color w:val="000000"/>
                <w:sz w:val="20"/>
                <w:szCs w:val="20"/>
              </w:rPr>
              <w:t>exportación</w:t>
            </w:r>
            <w:r>
              <w:rPr>
                <w:color w:val="000000"/>
                <w:sz w:val="20"/>
                <w:szCs w:val="20"/>
                <w:lang w:val="pt-BR"/>
              </w:rPr>
              <w:t xml:space="preserve"> a Comunidades</w:t>
            </w:r>
          </w:p>
        </w:tc>
        <w:tc>
          <w:tcPr>
            <w:tcW w:w="2881"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lang w:val="pt-BR"/>
              </w:rPr>
            </w:pPr>
            <w:r>
              <w:rPr>
                <w:color w:val="000000"/>
                <w:sz w:val="20"/>
                <w:szCs w:val="20"/>
                <w:lang w:val="pt-BR"/>
              </w:rPr>
              <w:t>5Bs.</w:t>
            </w:r>
          </w:p>
        </w:tc>
        <w:tc>
          <w:tcPr>
            <w:tcW w:w="2882"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0"/>
                <w:szCs w:val="20"/>
                <w:lang w:val="pt-BR"/>
              </w:rPr>
            </w:pPr>
            <w:r>
              <w:rPr>
                <w:color w:val="000000"/>
                <w:sz w:val="20"/>
                <w:szCs w:val="20"/>
                <w:lang w:val="pt-BR"/>
              </w:rPr>
              <w:t>Por Barril</w:t>
            </w:r>
          </w:p>
        </w:tc>
      </w:tr>
    </w:tbl>
    <w:p w:rsidR="00250D1D" w:rsidRPr="00462B9F" w:rsidRDefault="00250D1D" w:rsidP="00250D1D">
      <w:pPr>
        <w:autoSpaceDE w:val="0"/>
        <w:autoSpaceDN w:val="0"/>
        <w:adjustRightInd w:val="0"/>
        <w:spacing w:line="360" w:lineRule="auto"/>
        <w:jc w:val="both"/>
        <w:rPr>
          <w:b/>
          <w:color w:val="000000"/>
        </w:rPr>
      </w:pPr>
      <w:r w:rsidRPr="00462B9F">
        <w:rPr>
          <w:b/>
          <w:color w:val="000000"/>
        </w:rPr>
        <w:t xml:space="preserve">Fuente. Elaboración </w:t>
      </w:r>
      <w:r w:rsidRPr="00462B9F">
        <w:rPr>
          <w:b/>
          <w:color w:val="000000"/>
          <w:lang w:val="es-ES_tradnl"/>
        </w:rPr>
        <w:t xml:space="preserve">propia en base a </w:t>
      </w:r>
      <w:r w:rsidRPr="00462B9F">
        <w:rPr>
          <w:b/>
          <w:color w:val="000000"/>
        </w:rPr>
        <w:t xml:space="preserve"> Datos de Campo</w:t>
      </w:r>
    </w:p>
    <w:p w:rsidR="00250D1D" w:rsidRDefault="00250D1D" w:rsidP="00250D1D">
      <w:pPr>
        <w:autoSpaceDE w:val="0"/>
        <w:autoSpaceDN w:val="0"/>
        <w:adjustRightInd w:val="0"/>
        <w:spacing w:line="360" w:lineRule="auto"/>
        <w:jc w:val="both"/>
        <w:rPr>
          <w:color w:val="000000"/>
        </w:rPr>
      </w:pPr>
    </w:p>
    <w:p w:rsidR="00250D1D" w:rsidRDefault="00250D1D" w:rsidP="005B6995">
      <w:pPr>
        <w:autoSpaceDE w:val="0"/>
        <w:autoSpaceDN w:val="0"/>
        <w:adjustRightInd w:val="0"/>
        <w:spacing w:line="360" w:lineRule="auto"/>
        <w:ind w:firstLine="708"/>
        <w:jc w:val="both"/>
        <w:rPr>
          <w:color w:val="000000"/>
        </w:rPr>
      </w:pPr>
      <w:r>
        <w:rPr>
          <w:color w:val="000000"/>
        </w:rPr>
        <w:t>Las distribuciones a comunidades a</w:t>
      </w:r>
      <w:r w:rsidR="005B6995">
        <w:rPr>
          <w:color w:val="000000"/>
        </w:rPr>
        <w:t xml:space="preserve">ledañas comunidades aledañas se </w:t>
      </w:r>
      <w:r>
        <w:rPr>
          <w:color w:val="000000"/>
        </w:rPr>
        <w:t xml:space="preserve">realiza los días miércoles, jueves, viernes y sábado s distritos cercanos al municipio de cliza como, Ana Rancho, Sacabamba Vacas, Monte Redondo, Cuchu Muela, Santibáñez y Sichis  </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Se puede apreciar que el cobro por exportación a las comuni</w:t>
      </w:r>
      <w:r w:rsidR="005A51B8">
        <w:rPr>
          <w:color w:val="000000"/>
        </w:rPr>
        <w:t>dades aledañas al municipio de C</w:t>
      </w:r>
      <w:r>
        <w:rPr>
          <w:color w:val="000000"/>
        </w:rPr>
        <w:t>liza, no era cobrado debido a que los productores de chicha argumentaban que era para venta local, o solamente se negaban a pagar dicho impuestos  por lo cual se va perdiendo importantes ingresos económicos de al menos 6 barriles de chicha semanal</w:t>
      </w:r>
      <w:r w:rsidR="005A51B8">
        <w:rPr>
          <w:color w:val="000000"/>
        </w:rPr>
        <w:t>,</w:t>
      </w:r>
      <w:r>
        <w:rPr>
          <w:color w:val="000000"/>
        </w:rPr>
        <w:t xml:space="preserve"> los productores de chicha se niegan a pagar actualmente haciéndose pasar únicamente por productores locales </w:t>
      </w:r>
    </w:p>
    <w:p w:rsidR="00462B9F" w:rsidRDefault="00462B9F" w:rsidP="00250D1D">
      <w:pPr>
        <w:autoSpaceDE w:val="0"/>
        <w:autoSpaceDN w:val="0"/>
        <w:adjustRightInd w:val="0"/>
        <w:spacing w:line="360" w:lineRule="auto"/>
        <w:jc w:val="both"/>
        <w:rPr>
          <w:color w:val="000000"/>
        </w:rPr>
      </w:pPr>
    </w:p>
    <w:p w:rsidR="00280D72" w:rsidRDefault="00280D72" w:rsidP="00250D1D">
      <w:pPr>
        <w:autoSpaceDE w:val="0"/>
        <w:autoSpaceDN w:val="0"/>
        <w:adjustRightInd w:val="0"/>
        <w:spacing w:line="360" w:lineRule="auto"/>
        <w:jc w:val="both"/>
        <w:rPr>
          <w:color w:val="000000"/>
        </w:rPr>
      </w:pPr>
    </w:p>
    <w:p w:rsidR="00250D1D" w:rsidRPr="000C2668" w:rsidRDefault="00A74327" w:rsidP="00250D1D">
      <w:pPr>
        <w:autoSpaceDE w:val="0"/>
        <w:autoSpaceDN w:val="0"/>
        <w:adjustRightInd w:val="0"/>
        <w:spacing w:line="360" w:lineRule="auto"/>
        <w:jc w:val="both"/>
        <w:rPr>
          <w:b/>
          <w:color w:val="000000"/>
        </w:rPr>
      </w:pPr>
      <w:r>
        <w:rPr>
          <w:b/>
          <w:noProof/>
          <w:color w:val="000000"/>
        </w:rPr>
        <mc:AlternateContent>
          <mc:Choice Requires="wps">
            <w:drawing>
              <wp:anchor distT="0" distB="0" distL="114300" distR="114300" simplePos="0" relativeHeight="251661824" behindDoc="0" locked="0" layoutInCell="1" allowOverlap="1">
                <wp:simplePos x="0" y="0"/>
                <wp:positionH relativeFrom="column">
                  <wp:posOffset>457200</wp:posOffset>
                </wp:positionH>
                <wp:positionV relativeFrom="paragraph">
                  <wp:posOffset>228600</wp:posOffset>
                </wp:positionV>
                <wp:extent cx="3771900" cy="0"/>
                <wp:effectExtent l="19050" t="19050" r="19050" b="19050"/>
                <wp:wrapNone/>
                <wp:docPr id="806967795" name="Line 3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71900" cy="0"/>
                        </a:xfrm>
                        <a:prstGeom prst="line">
                          <a:avLst/>
                        </a:prstGeom>
                        <a:noFill/>
                        <a:ln w="38100" cmpd="dbl">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C7C9C4C" id="Line 368" o:spid="_x0000_s1026" style="position:absolute;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pt,18pt" to="333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" strokeweight="3pt">
                <v:stroke linestyle="thinThin"/>
              </v:line>
            </w:pict>
          </mc:Fallback>
        </mc:AlternateContent>
      </w:r>
      <w:r>
        <w:rPr>
          <w:b/>
          <w:noProof/>
          <w:color w:val="000000"/>
        </w:rPr>
        <mc:AlternateContent>
          <mc:Choice Requires="wps">
            <w:drawing>
              <wp:anchor distT="0" distB="0" distL="114300" distR="114300" simplePos="0" relativeHeight="251660800" behindDoc="0" locked="0" layoutInCell="1" allowOverlap="1">
                <wp:simplePos x="0" y="0"/>
                <wp:positionH relativeFrom="column">
                  <wp:posOffset>457200</wp:posOffset>
                </wp:positionH>
                <wp:positionV relativeFrom="paragraph">
                  <wp:posOffset>228600</wp:posOffset>
                </wp:positionV>
                <wp:extent cx="0" cy="2971800"/>
                <wp:effectExtent l="19050" t="19050" r="19050" b="19050"/>
                <wp:wrapNone/>
                <wp:docPr id="245885987" name="Line 3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71800"/>
                        </a:xfrm>
                        <a:prstGeom prst="line">
                          <a:avLst/>
                        </a:prstGeom>
                        <a:noFill/>
                        <a:ln w="38100" cmpd="dbl">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5ED368D" id="Line 358" o:spid="_x0000_s1026" style="position:absolute;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pt,18pt" to="36pt,2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" strokeweight="3pt">
                <v:stroke linestyle="thinThin"/>
              </v:line>
            </w:pict>
          </mc:Fallback>
        </mc:AlternateContent>
      </w:r>
      <w:r>
        <w:rPr>
          <w:b/>
          <w:noProof/>
          <w:color w:val="000000"/>
        </w:rPr>
        <mc:AlternateContent>
          <mc:Choice Requires="wps">
            <w:drawing>
              <wp:anchor distT="0" distB="0" distL="114300" distR="114300" simplePos="0" relativeHeight="251662848" behindDoc="0" locked="0" layoutInCell="1" allowOverlap="1">
                <wp:simplePos x="0" y="0"/>
                <wp:positionH relativeFrom="column">
                  <wp:posOffset>4229100</wp:posOffset>
                </wp:positionH>
                <wp:positionV relativeFrom="paragraph">
                  <wp:posOffset>228600</wp:posOffset>
                </wp:positionV>
                <wp:extent cx="0" cy="2971800"/>
                <wp:effectExtent l="19050" t="19050" r="19050" b="19050"/>
                <wp:wrapNone/>
                <wp:docPr id="2010915898" name="Line 3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71800"/>
                        </a:xfrm>
                        <a:prstGeom prst="line">
                          <a:avLst/>
                        </a:prstGeom>
                        <a:noFill/>
                        <a:ln w="38100" cmpd="dbl">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BFF607F" id="Line 369" o:spid="_x0000_s1026" style="position:absolute;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33pt,18pt" to="333pt,2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" strokeweight="3pt">
                <v:stroke linestyle="thinThin"/>
              </v:line>
            </w:pict>
          </mc:Fallback>
        </mc:AlternateContent>
      </w:r>
      <w:r w:rsidR="009270B6">
        <w:rPr>
          <w:b/>
          <w:color w:val="000000"/>
        </w:rPr>
        <w:t xml:space="preserve">FOTOGRAFIA </w:t>
      </w:r>
      <w:r w:rsidR="000C2668">
        <w:rPr>
          <w:b/>
          <w:color w:val="000000"/>
        </w:rPr>
        <w:t xml:space="preserve"> </w:t>
      </w:r>
      <w:r w:rsidR="009270B6">
        <w:rPr>
          <w:b/>
          <w:color w:val="000000"/>
        </w:rPr>
        <w:t>2</w:t>
      </w:r>
      <w:r w:rsidR="000C2668" w:rsidRPr="000C2668">
        <w:rPr>
          <w:b/>
          <w:color w:val="000000"/>
        </w:rPr>
        <w:t xml:space="preserve">.- </w:t>
      </w:r>
      <w:r w:rsidR="00250D1D" w:rsidRPr="000C2668">
        <w:rPr>
          <w:b/>
          <w:color w:val="000000"/>
        </w:rPr>
        <w:t xml:space="preserve"> EXPORTACION DE CHICHA DE CLIZA </w:t>
      </w:r>
    </w:p>
    <w:p w:rsidR="00250D1D" w:rsidRDefault="00A74327" w:rsidP="00250D1D">
      <w:pPr>
        <w:autoSpaceDE w:val="0"/>
        <w:autoSpaceDN w:val="0"/>
        <w:adjustRightInd w:val="0"/>
        <w:spacing w:line="360" w:lineRule="auto"/>
        <w:jc w:val="both"/>
        <w:rPr>
          <w:color w:val="000000"/>
        </w:rPr>
      </w:pPr>
      <w:r>
        <w:rPr>
          <w:noProof/>
          <w:color w:val="000000"/>
        </w:rPr>
        <mc:AlternateContent>
          <mc:Choice Requires="wps">
            <w:drawing>
              <wp:anchor distT="0" distB="0" distL="114300" distR="114300" simplePos="0" relativeHeight="251659776" behindDoc="0" locked="0" layoutInCell="1" allowOverlap="1">
                <wp:simplePos x="0" y="0"/>
                <wp:positionH relativeFrom="column">
                  <wp:posOffset>457200</wp:posOffset>
                </wp:positionH>
                <wp:positionV relativeFrom="paragraph">
                  <wp:posOffset>2937510</wp:posOffset>
                </wp:positionV>
                <wp:extent cx="3771900" cy="0"/>
                <wp:effectExtent l="19050" t="22860" r="19050" b="24765"/>
                <wp:wrapNone/>
                <wp:docPr id="274112924" name="Line 3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71900" cy="0"/>
                        </a:xfrm>
                        <a:prstGeom prst="line">
                          <a:avLst/>
                        </a:prstGeom>
                        <a:noFill/>
                        <a:ln w="38100" cmpd="dbl">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28BEE29" id="Line 357" o:spid="_x0000_s1026" style="position:absolute;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pt,231.3pt" to="333pt,23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" strokeweight="3pt">
                <v:stroke linestyle="thinThin"/>
              </v:line>
            </w:pict>
          </mc:Fallback>
        </mc:AlternateContent>
      </w:r>
      <w:r w:rsidR="00250D1D">
        <w:rPr>
          <w:color w:val="000000"/>
        </w:rPr>
        <w:t xml:space="preserve">            </w:t>
      </w:r>
      <w:r w:rsidRPr="008C1DE7">
        <w:rPr>
          <w:rFonts w:ascii="Arial" w:hAnsi="Arial" w:cs="Arial"/>
          <w:noProof/>
          <w:sz w:val="20"/>
          <w:szCs w:val="20"/>
        </w:rPr>
        <w:drawing>
          <wp:inline distT="0" distB="0" distL="0" distR="0">
            <wp:extent cx="3764280" cy="2903220"/>
            <wp:effectExtent l="0" t="0" r="0" b="0"/>
            <wp:docPr id="1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a:lum bright="12000"/>
                      <a:extLst>
                        <a:ext uri="{28A0092B-C50C-407E-A947-70E740481C1C}">
                          <a14:useLocalDpi xmlns:a14="http://schemas.microsoft.com/office/drawing/2010/main" val="0"/>
                        </a:ext>
                      </a:extLst>
                    </a:blip>
                    <a:srcRect/>
                    <a:stretch>
                      <a:fillRect/>
                    </a:stretch>
                  </pic:blipFill>
                  <pic:spPr bwMode="auto">
                    <a:xfrm>
                      <a:off x="0" y="0"/>
                      <a:ext cx="3764280" cy="2903220"/>
                    </a:xfrm>
                    <a:prstGeom prst="rect">
                      <a:avLst/>
                    </a:prstGeom>
                    <a:noFill/>
                    <a:ln>
                      <a:noFill/>
                    </a:ln>
                  </pic:spPr>
                </pic:pic>
              </a:graphicData>
            </a:graphic>
          </wp:inline>
        </w:drawing>
      </w:r>
    </w:p>
    <w:p w:rsidR="00250D1D" w:rsidRPr="00CC52F9" w:rsidRDefault="00250D1D" w:rsidP="00250D1D">
      <w:pPr>
        <w:autoSpaceDE w:val="0"/>
        <w:autoSpaceDN w:val="0"/>
        <w:adjustRightInd w:val="0"/>
        <w:spacing w:line="360" w:lineRule="auto"/>
        <w:jc w:val="both"/>
        <w:rPr>
          <w:b/>
          <w:color w:val="000000"/>
          <w:lang w:val="es-ES_tradnl"/>
        </w:rPr>
      </w:pPr>
      <w:r w:rsidRPr="00CC52F9">
        <w:rPr>
          <w:b/>
          <w:color w:val="000000"/>
        </w:rPr>
        <w:t xml:space="preserve">Fuente. </w:t>
      </w:r>
      <w:r w:rsidRPr="00CC52F9">
        <w:rPr>
          <w:b/>
          <w:color w:val="000000"/>
          <w:lang w:val="es-ES_tradnl"/>
        </w:rPr>
        <w:t>Proyecto Chicha PO2AAOO2</w:t>
      </w:r>
    </w:p>
    <w:p w:rsidR="00250D1D" w:rsidRPr="008766DA" w:rsidRDefault="00250D1D" w:rsidP="008766DA">
      <w:pPr>
        <w:pStyle w:val="Ttulo3"/>
        <w:rPr>
          <w:rFonts w:ascii="Times New Roman" w:hAnsi="Times New Roman"/>
          <w:sz w:val="24"/>
        </w:rPr>
      </w:pPr>
      <w:bookmarkStart w:id="91" w:name="_Toc162960658"/>
      <w:bookmarkStart w:id="92" w:name="_Toc163292639"/>
      <w:r w:rsidRPr="008766DA">
        <w:rPr>
          <w:rFonts w:ascii="Times New Roman" w:hAnsi="Times New Roman"/>
          <w:sz w:val="24"/>
        </w:rPr>
        <w:t>En el caso del municipio de Punata</w:t>
      </w:r>
      <w:bookmarkEnd w:id="91"/>
      <w:bookmarkEnd w:id="92"/>
    </w:p>
    <w:p w:rsidR="00250D1D" w:rsidRDefault="00250D1D" w:rsidP="00250D1D">
      <w:pPr>
        <w:autoSpaceDE w:val="0"/>
        <w:autoSpaceDN w:val="0"/>
        <w:adjustRightInd w:val="0"/>
        <w:spacing w:line="360" w:lineRule="auto"/>
        <w:jc w:val="both"/>
        <w:rPr>
          <w:b/>
          <w:bCs/>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Los métodos de recaudación son diferentes de los otros municipios de estudio pues el cobro del impuesto de la chicha se realiza tomando en cuenta la cantidad de arrobas  de maíz </w:t>
      </w:r>
      <w:r w:rsidR="005A51B8">
        <w:rPr>
          <w:color w:val="000000"/>
        </w:rPr>
        <w:t>utilizadas para la elaboración</w:t>
      </w:r>
      <w:r w:rsidR="005907AA">
        <w:rPr>
          <w:color w:val="000000"/>
        </w:rPr>
        <w:t xml:space="preserve"> de la chicha </w:t>
      </w:r>
      <w:r>
        <w:rPr>
          <w:color w:val="000000"/>
        </w:rPr>
        <w:t xml:space="preserve">y de esta manera se va definiendo </w:t>
      </w:r>
      <w:r w:rsidR="005A51B8">
        <w:rPr>
          <w:color w:val="000000"/>
        </w:rPr>
        <w:t xml:space="preserve">los </w:t>
      </w:r>
      <w:r>
        <w:rPr>
          <w:color w:val="000000"/>
        </w:rPr>
        <w:t>monto</w:t>
      </w:r>
      <w:r w:rsidR="005A51B8">
        <w:rPr>
          <w:color w:val="000000"/>
        </w:rPr>
        <w:t>s</w:t>
      </w:r>
      <w:r>
        <w:rPr>
          <w:color w:val="000000"/>
        </w:rPr>
        <w:t xml:space="preserve"> a cancelar por concepto del im</w:t>
      </w:r>
      <w:r w:rsidR="005A51B8">
        <w:rPr>
          <w:color w:val="000000"/>
        </w:rPr>
        <w:t>puesto.</w:t>
      </w:r>
    </w:p>
    <w:p w:rsidR="00250D1D" w:rsidRDefault="00250D1D" w:rsidP="00250D1D">
      <w:pPr>
        <w:autoSpaceDE w:val="0"/>
        <w:autoSpaceDN w:val="0"/>
        <w:adjustRightInd w:val="0"/>
      </w:pPr>
    </w:p>
    <w:p w:rsidR="000C2668" w:rsidRDefault="002F20BC" w:rsidP="00126316">
      <w:pPr>
        <w:spacing w:line="360" w:lineRule="auto"/>
        <w:rPr>
          <w:b/>
          <w:bCs/>
          <w:color w:val="000000"/>
          <w:sz w:val="26"/>
          <w:szCs w:val="26"/>
        </w:rPr>
      </w:pPr>
      <w:r>
        <w:rPr>
          <w:b/>
          <w:bCs/>
          <w:color w:val="000000"/>
          <w:sz w:val="26"/>
          <w:szCs w:val="26"/>
        </w:rPr>
        <w:t>CUADRO 14</w:t>
      </w:r>
      <w:r w:rsidR="00250D1D" w:rsidRPr="00314F16">
        <w:rPr>
          <w:b/>
          <w:bCs/>
          <w:color w:val="000000"/>
          <w:sz w:val="26"/>
          <w:szCs w:val="26"/>
        </w:rPr>
        <w:t>.- Las Categorías de Cobro en el Municipio de Punata</w:t>
      </w:r>
      <w:r w:rsidR="00250D1D">
        <w:rPr>
          <w:b/>
          <w:bCs/>
          <w:color w:val="000000"/>
          <w:sz w:val="26"/>
          <w:szCs w:val="26"/>
        </w:rPr>
        <w:t>:</w:t>
      </w:r>
    </w:p>
    <w:tbl>
      <w:tblPr>
        <w:tblW w:w="0" w:type="auto"/>
        <w:tblInd w:w="1194" w:type="dxa"/>
        <w:tblLayout w:type="fixed"/>
        <w:tblCellMar>
          <w:left w:w="70" w:type="dxa"/>
          <w:right w:w="70" w:type="dxa"/>
        </w:tblCellMar>
        <w:tblLook w:val="0000" w:firstRow="0" w:lastRow="0" w:firstColumn="0" w:lastColumn="0" w:noHBand="0" w:noVBand="0"/>
      </w:tblPr>
      <w:tblGrid>
        <w:gridCol w:w="2161"/>
        <w:gridCol w:w="2161"/>
        <w:gridCol w:w="1726"/>
      </w:tblGrid>
      <w:tr w:rsidR="00250D1D" w:rsidRPr="005A51B8">
        <w:tblPrEx>
          <w:tblCellMar>
            <w:top w:w="0" w:type="dxa"/>
            <w:bottom w:w="0" w:type="dxa"/>
          </w:tblCellMar>
        </w:tblPrEx>
        <w:tc>
          <w:tcPr>
            <w:tcW w:w="2161" w:type="dxa"/>
            <w:tcBorders>
              <w:top w:val="single" w:sz="6" w:space="0" w:color="auto"/>
              <w:left w:val="single" w:sz="6" w:space="0" w:color="auto"/>
              <w:bottom w:val="single" w:sz="6" w:space="0" w:color="auto"/>
              <w:right w:val="single" w:sz="6" w:space="0" w:color="auto"/>
            </w:tcBorders>
            <w:shd w:val="clear" w:color="auto" w:fill="7F7F7F"/>
          </w:tcPr>
          <w:p w:rsidR="00250D1D" w:rsidRPr="005A51B8" w:rsidRDefault="00250D1D">
            <w:pPr>
              <w:autoSpaceDE w:val="0"/>
              <w:autoSpaceDN w:val="0"/>
              <w:adjustRightInd w:val="0"/>
              <w:spacing w:line="360" w:lineRule="auto"/>
              <w:jc w:val="both"/>
              <w:rPr>
                <w:b/>
                <w:bCs/>
                <w:color w:val="993300"/>
                <w:sz w:val="20"/>
                <w:szCs w:val="20"/>
              </w:rPr>
            </w:pPr>
            <w:r w:rsidRPr="005A51B8">
              <w:rPr>
                <w:b/>
                <w:bCs/>
                <w:color w:val="993300"/>
                <w:sz w:val="20"/>
                <w:szCs w:val="20"/>
              </w:rPr>
              <w:t xml:space="preserve">Categorías de Producción </w:t>
            </w:r>
          </w:p>
        </w:tc>
        <w:tc>
          <w:tcPr>
            <w:tcW w:w="2161" w:type="dxa"/>
            <w:tcBorders>
              <w:top w:val="single" w:sz="6" w:space="0" w:color="auto"/>
              <w:left w:val="single" w:sz="6" w:space="0" w:color="auto"/>
              <w:bottom w:val="single" w:sz="6" w:space="0" w:color="auto"/>
              <w:right w:val="single" w:sz="6" w:space="0" w:color="auto"/>
            </w:tcBorders>
            <w:shd w:val="clear" w:color="auto" w:fill="7F7F7F"/>
          </w:tcPr>
          <w:p w:rsidR="00250D1D" w:rsidRPr="005A51B8" w:rsidRDefault="00250D1D">
            <w:pPr>
              <w:autoSpaceDE w:val="0"/>
              <w:autoSpaceDN w:val="0"/>
              <w:adjustRightInd w:val="0"/>
              <w:spacing w:line="360" w:lineRule="auto"/>
              <w:jc w:val="both"/>
              <w:rPr>
                <w:b/>
                <w:bCs/>
                <w:color w:val="993300"/>
                <w:sz w:val="20"/>
                <w:szCs w:val="20"/>
              </w:rPr>
            </w:pPr>
            <w:r w:rsidRPr="005A51B8">
              <w:rPr>
                <w:b/>
                <w:bCs/>
                <w:color w:val="993300"/>
                <w:sz w:val="20"/>
                <w:szCs w:val="20"/>
              </w:rPr>
              <w:t>Unidad de Medida</w:t>
            </w:r>
          </w:p>
        </w:tc>
        <w:tc>
          <w:tcPr>
            <w:tcW w:w="1726" w:type="dxa"/>
            <w:tcBorders>
              <w:top w:val="single" w:sz="6" w:space="0" w:color="auto"/>
              <w:left w:val="single" w:sz="6" w:space="0" w:color="auto"/>
              <w:bottom w:val="single" w:sz="6" w:space="0" w:color="auto"/>
              <w:right w:val="single" w:sz="6" w:space="0" w:color="auto"/>
            </w:tcBorders>
            <w:shd w:val="clear" w:color="auto" w:fill="7F7F7F"/>
          </w:tcPr>
          <w:p w:rsidR="00250D1D" w:rsidRPr="005A51B8" w:rsidRDefault="00250D1D">
            <w:pPr>
              <w:autoSpaceDE w:val="0"/>
              <w:autoSpaceDN w:val="0"/>
              <w:adjustRightInd w:val="0"/>
              <w:spacing w:line="360" w:lineRule="auto"/>
              <w:jc w:val="both"/>
              <w:rPr>
                <w:b/>
                <w:bCs/>
                <w:color w:val="993300"/>
                <w:sz w:val="20"/>
                <w:szCs w:val="20"/>
              </w:rPr>
            </w:pPr>
            <w:r w:rsidRPr="005A51B8">
              <w:rPr>
                <w:b/>
                <w:bCs/>
                <w:color w:val="993300"/>
                <w:sz w:val="20"/>
                <w:szCs w:val="20"/>
              </w:rPr>
              <w:t>Importe en Bs.</w:t>
            </w:r>
          </w:p>
        </w:tc>
      </w:tr>
      <w:tr w:rsidR="00250D1D" w:rsidRPr="005A51B8">
        <w:tblPrEx>
          <w:tblCellMar>
            <w:top w:w="0" w:type="dxa"/>
            <w:bottom w:w="0" w:type="dxa"/>
          </w:tblCellMar>
        </w:tblPrEx>
        <w:tc>
          <w:tcPr>
            <w:tcW w:w="2161" w:type="dxa"/>
            <w:vMerge w:val="restart"/>
            <w:tcBorders>
              <w:top w:val="single" w:sz="6" w:space="0" w:color="auto"/>
              <w:left w:val="single" w:sz="6" w:space="0" w:color="auto"/>
              <w:bottom w:val="single" w:sz="6" w:space="0" w:color="auto"/>
              <w:right w:val="single" w:sz="6" w:space="0" w:color="auto"/>
            </w:tcBorders>
          </w:tcPr>
          <w:p w:rsidR="00250D1D" w:rsidRPr="005A51B8" w:rsidRDefault="005A51B8">
            <w:pPr>
              <w:autoSpaceDE w:val="0"/>
              <w:autoSpaceDN w:val="0"/>
              <w:adjustRightInd w:val="0"/>
              <w:spacing w:line="360" w:lineRule="auto"/>
              <w:jc w:val="both"/>
              <w:rPr>
                <w:b/>
                <w:bCs/>
                <w:color w:val="993300"/>
                <w:sz w:val="20"/>
                <w:szCs w:val="20"/>
              </w:rPr>
            </w:pPr>
            <w:r w:rsidRPr="005A51B8">
              <w:rPr>
                <w:b/>
                <w:bCs/>
                <w:color w:val="993300"/>
                <w:sz w:val="20"/>
                <w:szCs w:val="20"/>
              </w:rPr>
              <w:t>Chicha Exportada al interior</w:t>
            </w:r>
          </w:p>
        </w:tc>
        <w:tc>
          <w:tcPr>
            <w:tcW w:w="2161" w:type="dxa"/>
            <w:tcBorders>
              <w:top w:val="single" w:sz="6" w:space="0" w:color="auto"/>
              <w:left w:val="single" w:sz="6" w:space="0" w:color="auto"/>
              <w:bottom w:val="single" w:sz="6" w:space="0" w:color="auto"/>
              <w:right w:val="single" w:sz="6" w:space="0" w:color="auto"/>
            </w:tcBorders>
          </w:tcPr>
          <w:p w:rsidR="00250D1D" w:rsidRPr="005A51B8" w:rsidRDefault="00250D1D">
            <w:pPr>
              <w:autoSpaceDE w:val="0"/>
              <w:autoSpaceDN w:val="0"/>
              <w:adjustRightInd w:val="0"/>
              <w:spacing w:line="360" w:lineRule="auto"/>
              <w:jc w:val="both"/>
              <w:rPr>
                <w:bCs/>
                <w:color w:val="993300"/>
                <w:sz w:val="20"/>
                <w:szCs w:val="20"/>
              </w:rPr>
            </w:pPr>
            <w:r w:rsidRPr="005A51B8">
              <w:rPr>
                <w:bCs/>
                <w:color w:val="993300"/>
                <w:sz w:val="20"/>
                <w:szCs w:val="20"/>
              </w:rPr>
              <w:t>Por cada barril</w:t>
            </w:r>
          </w:p>
        </w:tc>
        <w:tc>
          <w:tcPr>
            <w:tcW w:w="1726" w:type="dxa"/>
            <w:tcBorders>
              <w:top w:val="single" w:sz="6" w:space="0" w:color="auto"/>
              <w:left w:val="single" w:sz="6" w:space="0" w:color="auto"/>
              <w:bottom w:val="single" w:sz="6" w:space="0" w:color="auto"/>
              <w:right w:val="single" w:sz="6" w:space="0" w:color="auto"/>
            </w:tcBorders>
          </w:tcPr>
          <w:p w:rsidR="00250D1D" w:rsidRPr="005A51B8" w:rsidRDefault="00250D1D">
            <w:pPr>
              <w:autoSpaceDE w:val="0"/>
              <w:autoSpaceDN w:val="0"/>
              <w:adjustRightInd w:val="0"/>
              <w:spacing w:line="360" w:lineRule="auto"/>
              <w:jc w:val="both"/>
              <w:rPr>
                <w:color w:val="993300"/>
                <w:sz w:val="20"/>
                <w:szCs w:val="20"/>
              </w:rPr>
            </w:pPr>
            <w:r w:rsidRPr="005A51B8">
              <w:rPr>
                <w:color w:val="993300"/>
                <w:sz w:val="20"/>
                <w:szCs w:val="20"/>
              </w:rPr>
              <w:t>12.-</w:t>
            </w:r>
          </w:p>
        </w:tc>
      </w:tr>
      <w:tr w:rsidR="00250D1D" w:rsidRPr="005A51B8">
        <w:tblPrEx>
          <w:tblCellMar>
            <w:top w:w="0" w:type="dxa"/>
            <w:bottom w:w="0" w:type="dxa"/>
          </w:tblCellMar>
        </w:tblPrEx>
        <w:tc>
          <w:tcPr>
            <w:tcW w:w="2161" w:type="dxa"/>
            <w:vMerge/>
            <w:tcBorders>
              <w:top w:val="single" w:sz="6" w:space="0" w:color="auto"/>
              <w:left w:val="single" w:sz="6" w:space="0" w:color="auto"/>
              <w:bottom w:val="single" w:sz="6" w:space="0" w:color="auto"/>
              <w:right w:val="single" w:sz="6" w:space="0" w:color="auto"/>
            </w:tcBorders>
          </w:tcPr>
          <w:p w:rsidR="00250D1D" w:rsidRPr="005A51B8" w:rsidRDefault="00250D1D">
            <w:pPr>
              <w:autoSpaceDE w:val="0"/>
              <w:autoSpaceDN w:val="0"/>
              <w:adjustRightInd w:val="0"/>
              <w:spacing w:line="360" w:lineRule="auto"/>
              <w:jc w:val="both"/>
              <w:rPr>
                <w:b/>
                <w:bCs/>
                <w:color w:val="993300"/>
                <w:sz w:val="20"/>
                <w:szCs w:val="20"/>
                <w:lang w:val="pt-BR"/>
              </w:rPr>
            </w:pPr>
          </w:p>
        </w:tc>
        <w:tc>
          <w:tcPr>
            <w:tcW w:w="2161" w:type="dxa"/>
            <w:tcBorders>
              <w:top w:val="single" w:sz="6" w:space="0" w:color="auto"/>
              <w:left w:val="single" w:sz="6" w:space="0" w:color="auto"/>
              <w:bottom w:val="single" w:sz="6" w:space="0" w:color="auto"/>
              <w:right w:val="single" w:sz="6" w:space="0" w:color="auto"/>
            </w:tcBorders>
          </w:tcPr>
          <w:p w:rsidR="00250D1D" w:rsidRPr="005A51B8" w:rsidRDefault="00ED2210">
            <w:pPr>
              <w:autoSpaceDE w:val="0"/>
              <w:autoSpaceDN w:val="0"/>
              <w:adjustRightInd w:val="0"/>
              <w:spacing w:line="360" w:lineRule="auto"/>
              <w:jc w:val="both"/>
              <w:rPr>
                <w:bCs/>
                <w:color w:val="993300"/>
                <w:sz w:val="20"/>
                <w:szCs w:val="20"/>
              </w:rPr>
            </w:pPr>
            <w:r>
              <w:rPr>
                <w:bCs/>
                <w:color w:val="993300"/>
                <w:sz w:val="20"/>
                <w:szCs w:val="20"/>
              </w:rPr>
              <w:t xml:space="preserve">Por cada Bidón </w:t>
            </w:r>
            <w:r w:rsidR="005A51B8">
              <w:rPr>
                <w:bCs/>
                <w:color w:val="993300"/>
                <w:sz w:val="20"/>
                <w:szCs w:val="20"/>
              </w:rPr>
              <w:t>120 Lt</w:t>
            </w:r>
            <w:r>
              <w:rPr>
                <w:bCs/>
                <w:color w:val="993300"/>
                <w:sz w:val="20"/>
                <w:szCs w:val="20"/>
              </w:rPr>
              <w:t>s.</w:t>
            </w:r>
          </w:p>
        </w:tc>
        <w:tc>
          <w:tcPr>
            <w:tcW w:w="1726" w:type="dxa"/>
            <w:tcBorders>
              <w:top w:val="single" w:sz="6" w:space="0" w:color="auto"/>
              <w:left w:val="single" w:sz="6" w:space="0" w:color="auto"/>
              <w:bottom w:val="single" w:sz="6" w:space="0" w:color="auto"/>
              <w:right w:val="single" w:sz="6" w:space="0" w:color="auto"/>
            </w:tcBorders>
          </w:tcPr>
          <w:p w:rsidR="00250D1D" w:rsidRPr="005A51B8" w:rsidRDefault="00250D1D">
            <w:pPr>
              <w:autoSpaceDE w:val="0"/>
              <w:autoSpaceDN w:val="0"/>
              <w:adjustRightInd w:val="0"/>
              <w:spacing w:line="360" w:lineRule="auto"/>
              <w:jc w:val="both"/>
              <w:rPr>
                <w:color w:val="993300"/>
                <w:sz w:val="20"/>
                <w:szCs w:val="20"/>
              </w:rPr>
            </w:pPr>
            <w:r w:rsidRPr="005A51B8">
              <w:rPr>
                <w:color w:val="993300"/>
                <w:sz w:val="20"/>
                <w:szCs w:val="20"/>
              </w:rPr>
              <w:t>5.-</w:t>
            </w:r>
          </w:p>
        </w:tc>
      </w:tr>
      <w:tr w:rsidR="00250D1D" w:rsidRPr="005A51B8">
        <w:tblPrEx>
          <w:tblCellMar>
            <w:top w:w="0" w:type="dxa"/>
            <w:bottom w:w="0" w:type="dxa"/>
          </w:tblCellMar>
        </w:tblPrEx>
        <w:tc>
          <w:tcPr>
            <w:tcW w:w="2161" w:type="dxa"/>
            <w:tcBorders>
              <w:top w:val="single" w:sz="6" w:space="0" w:color="auto"/>
              <w:left w:val="single" w:sz="6" w:space="0" w:color="auto"/>
              <w:bottom w:val="single" w:sz="6" w:space="0" w:color="auto"/>
              <w:right w:val="single" w:sz="6" w:space="0" w:color="auto"/>
            </w:tcBorders>
          </w:tcPr>
          <w:p w:rsidR="00250D1D" w:rsidRPr="005A51B8" w:rsidRDefault="00250D1D">
            <w:pPr>
              <w:autoSpaceDE w:val="0"/>
              <w:autoSpaceDN w:val="0"/>
              <w:adjustRightInd w:val="0"/>
              <w:spacing w:line="360" w:lineRule="auto"/>
              <w:jc w:val="both"/>
              <w:rPr>
                <w:b/>
                <w:bCs/>
                <w:color w:val="993300"/>
                <w:sz w:val="20"/>
                <w:szCs w:val="20"/>
              </w:rPr>
            </w:pPr>
            <w:r w:rsidRPr="005A51B8">
              <w:rPr>
                <w:b/>
                <w:bCs/>
                <w:color w:val="993300"/>
                <w:sz w:val="20"/>
                <w:szCs w:val="20"/>
              </w:rPr>
              <w:t>Por elaboración</w:t>
            </w:r>
          </w:p>
        </w:tc>
        <w:tc>
          <w:tcPr>
            <w:tcW w:w="2161" w:type="dxa"/>
            <w:tcBorders>
              <w:top w:val="single" w:sz="6" w:space="0" w:color="auto"/>
              <w:left w:val="single" w:sz="6" w:space="0" w:color="auto"/>
              <w:bottom w:val="single" w:sz="6" w:space="0" w:color="auto"/>
              <w:right w:val="single" w:sz="6" w:space="0" w:color="auto"/>
            </w:tcBorders>
          </w:tcPr>
          <w:p w:rsidR="00250D1D" w:rsidRPr="005A51B8" w:rsidRDefault="00250D1D">
            <w:pPr>
              <w:autoSpaceDE w:val="0"/>
              <w:autoSpaceDN w:val="0"/>
              <w:adjustRightInd w:val="0"/>
              <w:spacing w:line="360" w:lineRule="auto"/>
              <w:jc w:val="both"/>
              <w:rPr>
                <w:bCs/>
                <w:color w:val="993300"/>
                <w:sz w:val="20"/>
                <w:szCs w:val="20"/>
              </w:rPr>
            </w:pPr>
            <w:r w:rsidRPr="005A51B8">
              <w:rPr>
                <w:bCs/>
                <w:color w:val="993300"/>
                <w:sz w:val="20"/>
                <w:szCs w:val="20"/>
              </w:rPr>
              <w:t xml:space="preserve">           Viaje  </w:t>
            </w:r>
          </w:p>
        </w:tc>
        <w:tc>
          <w:tcPr>
            <w:tcW w:w="1726" w:type="dxa"/>
            <w:tcBorders>
              <w:top w:val="single" w:sz="6" w:space="0" w:color="auto"/>
              <w:left w:val="single" w:sz="6" w:space="0" w:color="auto"/>
              <w:bottom w:val="single" w:sz="6" w:space="0" w:color="auto"/>
              <w:right w:val="single" w:sz="6" w:space="0" w:color="auto"/>
            </w:tcBorders>
          </w:tcPr>
          <w:p w:rsidR="00250D1D" w:rsidRPr="005A51B8" w:rsidRDefault="00250D1D">
            <w:pPr>
              <w:autoSpaceDE w:val="0"/>
              <w:autoSpaceDN w:val="0"/>
              <w:adjustRightInd w:val="0"/>
              <w:spacing w:line="360" w:lineRule="auto"/>
              <w:jc w:val="both"/>
              <w:rPr>
                <w:color w:val="993300"/>
                <w:sz w:val="20"/>
                <w:szCs w:val="20"/>
              </w:rPr>
            </w:pPr>
            <w:r w:rsidRPr="005A51B8">
              <w:rPr>
                <w:color w:val="993300"/>
                <w:sz w:val="20"/>
                <w:szCs w:val="20"/>
              </w:rPr>
              <w:t>25.-</w:t>
            </w:r>
          </w:p>
        </w:tc>
      </w:tr>
      <w:tr w:rsidR="00250D1D" w:rsidRPr="005A51B8">
        <w:tblPrEx>
          <w:tblCellMar>
            <w:top w:w="0" w:type="dxa"/>
            <w:bottom w:w="0" w:type="dxa"/>
          </w:tblCellMar>
        </w:tblPrEx>
        <w:tc>
          <w:tcPr>
            <w:tcW w:w="2161" w:type="dxa"/>
            <w:tcBorders>
              <w:top w:val="single" w:sz="6" w:space="0" w:color="auto"/>
              <w:left w:val="single" w:sz="6" w:space="0" w:color="auto"/>
              <w:bottom w:val="single" w:sz="6" w:space="0" w:color="auto"/>
              <w:right w:val="single" w:sz="6" w:space="0" w:color="auto"/>
            </w:tcBorders>
          </w:tcPr>
          <w:p w:rsidR="00250D1D" w:rsidRPr="003B2DDD" w:rsidRDefault="003B2DDD">
            <w:pPr>
              <w:autoSpaceDE w:val="0"/>
              <w:autoSpaceDN w:val="0"/>
              <w:adjustRightInd w:val="0"/>
              <w:spacing w:line="360" w:lineRule="auto"/>
              <w:jc w:val="center"/>
              <w:rPr>
                <w:b/>
                <w:color w:val="993300"/>
                <w:sz w:val="20"/>
                <w:szCs w:val="20"/>
              </w:rPr>
            </w:pPr>
            <w:r>
              <w:rPr>
                <w:b/>
                <w:color w:val="993300"/>
                <w:sz w:val="20"/>
                <w:szCs w:val="20"/>
              </w:rPr>
              <w:t>Internacion de C</w:t>
            </w:r>
            <w:r w:rsidR="00250D1D" w:rsidRPr="003B2DDD">
              <w:rPr>
                <w:b/>
                <w:color w:val="993300"/>
                <w:sz w:val="20"/>
                <w:szCs w:val="20"/>
              </w:rPr>
              <w:t>hicha</w:t>
            </w:r>
          </w:p>
        </w:tc>
        <w:tc>
          <w:tcPr>
            <w:tcW w:w="2161" w:type="dxa"/>
            <w:tcBorders>
              <w:top w:val="single" w:sz="6" w:space="0" w:color="auto"/>
              <w:left w:val="single" w:sz="6" w:space="0" w:color="auto"/>
              <w:bottom w:val="single" w:sz="6" w:space="0" w:color="auto"/>
              <w:right w:val="single" w:sz="6" w:space="0" w:color="auto"/>
            </w:tcBorders>
          </w:tcPr>
          <w:p w:rsidR="00250D1D" w:rsidRPr="005A51B8" w:rsidRDefault="005A51B8">
            <w:pPr>
              <w:autoSpaceDE w:val="0"/>
              <w:autoSpaceDN w:val="0"/>
              <w:adjustRightInd w:val="0"/>
              <w:spacing w:line="360" w:lineRule="auto"/>
              <w:jc w:val="center"/>
              <w:rPr>
                <w:color w:val="993300"/>
                <w:sz w:val="20"/>
                <w:szCs w:val="20"/>
              </w:rPr>
            </w:pPr>
            <w:r>
              <w:rPr>
                <w:color w:val="993300"/>
                <w:sz w:val="20"/>
                <w:szCs w:val="20"/>
              </w:rPr>
              <w:t>Por B</w:t>
            </w:r>
            <w:r w:rsidR="00250D1D" w:rsidRPr="005A51B8">
              <w:rPr>
                <w:color w:val="993300"/>
                <w:sz w:val="20"/>
                <w:szCs w:val="20"/>
              </w:rPr>
              <w:t>idón de chicha</w:t>
            </w:r>
          </w:p>
        </w:tc>
        <w:tc>
          <w:tcPr>
            <w:tcW w:w="1726" w:type="dxa"/>
            <w:tcBorders>
              <w:top w:val="single" w:sz="6" w:space="0" w:color="auto"/>
              <w:left w:val="single" w:sz="6" w:space="0" w:color="auto"/>
              <w:bottom w:val="single" w:sz="6" w:space="0" w:color="auto"/>
              <w:right w:val="single" w:sz="6" w:space="0" w:color="auto"/>
            </w:tcBorders>
          </w:tcPr>
          <w:p w:rsidR="00250D1D" w:rsidRPr="005A51B8" w:rsidRDefault="00250D1D" w:rsidP="00ED2210">
            <w:pPr>
              <w:autoSpaceDE w:val="0"/>
              <w:autoSpaceDN w:val="0"/>
              <w:adjustRightInd w:val="0"/>
              <w:spacing w:line="360" w:lineRule="auto"/>
              <w:jc w:val="both"/>
              <w:rPr>
                <w:color w:val="993300"/>
                <w:sz w:val="20"/>
                <w:szCs w:val="20"/>
              </w:rPr>
            </w:pPr>
            <w:r w:rsidRPr="005A51B8">
              <w:rPr>
                <w:color w:val="993300"/>
                <w:sz w:val="20"/>
                <w:szCs w:val="20"/>
              </w:rPr>
              <w:t>2.50 Bs.</w:t>
            </w:r>
          </w:p>
        </w:tc>
      </w:tr>
    </w:tbl>
    <w:p w:rsidR="00250D1D" w:rsidRPr="00CC52F9" w:rsidRDefault="00250D1D" w:rsidP="005F6942">
      <w:pPr>
        <w:autoSpaceDE w:val="0"/>
        <w:autoSpaceDN w:val="0"/>
        <w:adjustRightInd w:val="0"/>
        <w:spacing w:line="360" w:lineRule="auto"/>
        <w:jc w:val="both"/>
        <w:rPr>
          <w:b/>
          <w:color w:val="000000"/>
        </w:rPr>
      </w:pPr>
      <w:r w:rsidRPr="00CC52F9">
        <w:rPr>
          <w:b/>
          <w:color w:val="993300"/>
        </w:rPr>
        <w:t>Fue</w:t>
      </w:r>
      <w:r w:rsidR="00280D72">
        <w:rPr>
          <w:b/>
          <w:color w:val="000000"/>
        </w:rPr>
        <w:t>nte: E</w:t>
      </w:r>
      <w:r w:rsidRPr="00CC52F9">
        <w:rPr>
          <w:b/>
          <w:color w:val="000000"/>
        </w:rPr>
        <w:t xml:space="preserve">laboración </w:t>
      </w:r>
      <w:r w:rsidRPr="00CC52F9">
        <w:rPr>
          <w:b/>
          <w:color w:val="000000"/>
          <w:lang w:val="es-ES_tradnl"/>
        </w:rPr>
        <w:t xml:space="preserve">propia en base a </w:t>
      </w:r>
      <w:r w:rsidR="00280D72">
        <w:rPr>
          <w:b/>
          <w:color w:val="000000"/>
        </w:rPr>
        <w:t xml:space="preserve"> datos de c</w:t>
      </w:r>
      <w:r w:rsidRPr="00CC52F9">
        <w:rPr>
          <w:b/>
          <w:color w:val="000000"/>
        </w:rPr>
        <w:t>ampo</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El cobro del impuesto por exportación en Punata no tiene el mismo acuerdo que el municipio de Cliza donde por cada 10 barriles 2 no son cobrados</w:t>
      </w:r>
      <w:r w:rsidR="00ED2210">
        <w:rPr>
          <w:color w:val="000000"/>
        </w:rPr>
        <w:t>, pero</w:t>
      </w:r>
      <w:r>
        <w:rPr>
          <w:color w:val="000000"/>
        </w:rPr>
        <w:t xml:space="preserve"> en Punata se cobra montos fijos </w:t>
      </w:r>
      <w:r w:rsidR="00ED2210">
        <w:rPr>
          <w:color w:val="000000"/>
        </w:rPr>
        <w:t>(</w:t>
      </w:r>
      <w:r>
        <w:rPr>
          <w:color w:val="000000"/>
        </w:rPr>
        <w:t>si son 10 barriles se cobrara de 10 barriles</w:t>
      </w:r>
      <w:r w:rsidR="00ED2210">
        <w:rPr>
          <w:color w:val="000000"/>
        </w:rPr>
        <w:t>)</w:t>
      </w:r>
      <w:r>
        <w:rPr>
          <w:color w:val="000000"/>
        </w:rPr>
        <w:t xml:space="preserve"> debido a que la producción </w:t>
      </w:r>
      <w:r w:rsidR="00ED2210">
        <w:rPr>
          <w:color w:val="000000"/>
        </w:rPr>
        <w:t xml:space="preserve">en </w:t>
      </w:r>
      <w:r>
        <w:rPr>
          <w:color w:val="000000"/>
        </w:rPr>
        <w:t xml:space="preserve">Punata no tiene muchos </w:t>
      </w:r>
      <w:r w:rsidR="00ED2210">
        <w:rPr>
          <w:color w:val="000000"/>
        </w:rPr>
        <w:t xml:space="preserve">elaboradores </w:t>
      </w:r>
      <w:r>
        <w:rPr>
          <w:color w:val="000000"/>
        </w:rPr>
        <w:t>industriales como en el municip</w:t>
      </w:r>
      <w:r w:rsidR="00ED2210">
        <w:rPr>
          <w:color w:val="000000"/>
        </w:rPr>
        <w:t>io de C</w:t>
      </w:r>
      <w:r>
        <w:rPr>
          <w:color w:val="000000"/>
        </w:rPr>
        <w:t xml:space="preserve">liza </w:t>
      </w:r>
    </w:p>
    <w:p w:rsidR="00250D1D" w:rsidRDefault="00250D1D" w:rsidP="00250D1D">
      <w:pPr>
        <w:autoSpaceDE w:val="0"/>
        <w:autoSpaceDN w:val="0"/>
        <w:adjustRightInd w:val="0"/>
        <w:spacing w:line="360" w:lineRule="auto"/>
        <w:jc w:val="both"/>
        <w:rPr>
          <w:color w:val="000000"/>
        </w:rPr>
      </w:pPr>
    </w:p>
    <w:p w:rsidR="00250D1D" w:rsidRDefault="00ED2210" w:rsidP="00250D1D">
      <w:pPr>
        <w:autoSpaceDE w:val="0"/>
        <w:autoSpaceDN w:val="0"/>
        <w:adjustRightInd w:val="0"/>
        <w:spacing w:line="360" w:lineRule="auto"/>
        <w:ind w:firstLine="708"/>
        <w:jc w:val="both"/>
        <w:rPr>
          <w:color w:val="000000"/>
        </w:rPr>
      </w:pPr>
      <w:r>
        <w:rPr>
          <w:color w:val="000000"/>
        </w:rPr>
        <w:t>Mi</w:t>
      </w:r>
      <w:r w:rsidR="00250D1D">
        <w:rPr>
          <w:color w:val="000000"/>
        </w:rPr>
        <w:t>entras que en Punata el cobro del impuesto también se realizaba mediante licitación  el cual cumplía con los montos fijados por la alcaldía</w:t>
      </w:r>
      <w:r>
        <w:rPr>
          <w:color w:val="000000"/>
        </w:rPr>
        <w:t>,</w:t>
      </w:r>
      <w:r w:rsidR="00250D1D">
        <w:rPr>
          <w:color w:val="000000"/>
        </w:rPr>
        <w:t xml:space="preserve"> pero con la disminución de elaboradoras de chicha no lograban cancelar los montos acordados por lo cual varios recaudadores pidieron rebaja o anulación del contrato dejando la recaudación en un determinado monto, por lo cual fueron  sujeto de acciones legales por p</w:t>
      </w:r>
      <w:r>
        <w:rPr>
          <w:color w:val="000000"/>
        </w:rPr>
        <w:t>arte de la alcaldía de Punata, D</w:t>
      </w:r>
      <w:r w:rsidR="00250D1D">
        <w:rPr>
          <w:color w:val="000000"/>
        </w:rPr>
        <w:t xml:space="preserve">on </w:t>
      </w:r>
      <w:r w:rsidR="00250D1D" w:rsidRPr="00ED2210">
        <w:rPr>
          <w:bCs/>
          <w:color w:val="000000"/>
        </w:rPr>
        <w:t>Rubén Camacho</w:t>
      </w:r>
      <w:r w:rsidR="00250D1D">
        <w:rPr>
          <w:color w:val="000000"/>
        </w:rPr>
        <w:t xml:space="preserve"> menciona que el monto de licitación anteriormente era mas alta y que el lograba recaudar el  monto acordado con el municipio logrando una ganancia considerable</w:t>
      </w:r>
      <w:r>
        <w:rPr>
          <w:color w:val="000000"/>
        </w:rPr>
        <w:t xml:space="preserve"> veamos el siguiente testimonio.</w:t>
      </w:r>
      <w:r w:rsidR="00250D1D">
        <w:rPr>
          <w:color w:val="000000"/>
        </w:rPr>
        <w:t xml:space="preserve">. </w:t>
      </w:r>
    </w:p>
    <w:p w:rsidR="005F6942" w:rsidRDefault="005F6942" w:rsidP="00250D1D">
      <w:pPr>
        <w:autoSpaceDE w:val="0"/>
        <w:autoSpaceDN w:val="0"/>
        <w:adjustRightInd w:val="0"/>
        <w:spacing w:line="360" w:lineRule="auto"/>
        <w:jc w:val="both"/>
        <w:rPr>
          <w:color w:val="000000"/>
        </w:rPr>
      </w:pPr>
    </w:p>
    <w:p w:rsidR="00ED2210" w:rsidRDefault="00ED2210" w:rsidP="00ED2210">
      <w:pPr>
        <w:autoSpaceDE w:val="0"/>
        <w:autoSpaceDN w:val="0"/>
        <w:adjustRightInd w:val="0"/>
        <w:jc w:val="both"/>
        <w:rPr>
          <w:color w:val="000000"/>
        </w:rPr>
      </w:pPr>
      <w:r>
        <w:rPr>
          <w:color w:val="000000"/>
        </w:rPr>
        <w:t xml:space="preserve"> </w:t>
      </w:r>
      <w:r w:rsidR="00250D1D">
        <w:rPr>
          <w:color w:val="000000"/>
        </w:rPr>
        <w:t>“</w:t>
      </w:r>
      <w:r w:rsidR="00250D1D">
        <w:rPr>
          <w:b/>
          <w:bCs/>
          <w:i/>
          <w:iCs/>
          <w:color w:val="000000"/>
        </w:rPr>
        <w:t xml:space="preserve">Las recaudaciones por concepto del impuesto de chicha han bajado en los últimos años por lo cual no hay un monto general  </w:t>
      </w:r>
      <w:r w:rsidR="000C2668">
        <w:rPr>
          <w:b/>
          <w:bCs/>
          <w:i/>
          <w:iCs/>
          <w:color w:val="000000"/>
        </w:rPr>
        <w:t>exactamente</w:t>
      </w:r>
      <w:r w:rsidR="00250D1D">
        <w:rPr>
          <w:b/>
          <w:bCs/>
          <w:i/>
          <w:iCs/>
          <w:color w:val="000000"/>
        </w:rPr>
        <w:t xml:space="preserve"> de ganancia por lo que estoy haciendo es un proceso de recuperación, por que anteriormente gane el contrato de la licitación en la alcaldía para recaudar el impuesto de la chicha  y no llegue a cobrar en su totalidad el monto fijado con </w:t>
      </w:r>
      <w:smartTag w:uri="urn:schemas-microsoft-com:office:smarttags" w:element="PersonName">
        <w:smartTagPr>
          <w:attr w:name="ProductID" w:val="la Alcald￭a"/>
        </w:smartTagPr>
        <w:r w:rsidR="00250D1D">
          <w:rPr>
            <w:b/>
            <w:bCs/>
            <w:i/>
            <w:iCs/>
            <w:color w:val="000000"/>
          </w:rPr>
          <w:t>la Alcaldía</w:t>
        </w:r>
      </w:smartTag>
      <w:r w:rsidR="00250D1D">
        <w:rPr>
          <w:b/>
          <w:bCs/>
          <w:i/>
          <w:iCs/>
          <w:color w:val="000000"/>
        </w:rPr>
        <w:t xml:space="preserve"> de Punata , por lo que estoy  haciendo en esta gestión es recuperar ese dinero de la anterior gestión, pero lamentablemente no hay muchas utilidades  por ejemplo hay que pagar a los empleados  también y otros gastos en el proceso de la recaudación del impuesto”</w:t>
      </w:r>
      <w:r w:rsidRPr="00ED2210">
        <w:rPr>
          <w:color w:val="000000"/>
        </w:rPr>
        <w:t xml:space="preserve"> </w:t>
      </w:r>
      <w:r>
        <w:rPr>
          <w:color w:val="000000"/>
        </w:rPr>
        <w:t>(Testimonio Carmen Torrico, 2006)</w:t>
      </w:r>
    </w:p>
    <w:p w:rsidR="00250D1D" w:rsidRDefault="00250D1D" w:rsidP="00250D1D">
      <w:pPr>
        <w:autoSpaceDE w:val="0"/>
        <w:autoSpaceDN w:val="0"/>
        <w:adjustRightInd w:val="0"/>
        <w:spacing w:line="360" w:lineRule="auto"/>
        <w:ind w:left="709"/>
        <w:jc w:val="both"/>
        <w:rPr>
          <w:b/>
          <w:bCs/>
          <w:i/>
          <w:iCs/>
          <w:color w:val="000000"/>
        </w:rPr>
      </w:pPr>
    </w:p>
    <w:p w:rsidR="00250D1D" w:rsidRPr="008766DA" w:rsidRDefault="00250D1D" w:rsidP="008766DA">
      <w:pPr>
        <w:autoSpaceDE w:val="0"/>
        <w:autoSpaceDN w:val="0"/>
        <w:adjustRightInd w:val="0"/>
        <w:spacing w:line="360" w:lineRule="auto"/>
        <w:ind w:firstLine="708"/>
        <w:jc w:val="both"/>
        <w:rPr>
          <w:color w:val="000000"/>
          <w:kern w:val="32"/>
        </w:rPr>
      </w:pPr>
      <w:r>
        <w:rPr>
          <w:kern w:val="32"/>
        </w:rPr>
        <w:t xml:space="preserve">Como se indica anteriormente la recaudación del impuesto de la chicha ya no es la misma de años anteriores debido a varios aspectos como la migración y la influencia de la religiosa que se ha ido suscitando en los últimos años en el país. </w:t>
      </w:r>
    </w:p>
    <w:p w:rsidR="00250D1D" w:rsidRPr="008766DA" w:rsidRDefault="00250D1D" w:rsidP="008766DA">
      <w:pPr>
        <w:pStyle w:val="Ttulo1"/>
        <w:rPr>
          <w:rFonts w:ascii="Times New Roman" w:hAnsi="Times New Roman"/>
          <w:sz w:val="24"/>
        </w:rPr>
      </w:pPr>
      <w:bookmarkStart w:id="93" w:name="_Toc163292640"/>
      <w:r w:rsidRPr="008766DA">
        <w:rPr>
          <w:rFonts w:ascii="Times New Roman" w:hAnsi="Times New Roman"/>
          <w:sz w:val="24"/>
        </w:rPr>
        <w:t xml:space="preserve">4.2.4.1. Periodo de Tiempo de Licitación del Impuesto y Montos fijos Adjudicables para </w:t>
      </w:r>
      <w:smartTag w:uri="urn:schemas-microsoft-com:office:smarttags" w:element="PersonName">
        <w:smartTagPr>
          <w:attr w:name="ProductID" w:val="la Licitaci￳n"/>
        </w:smartTagPr>
        <w:r w:rsidRPr="008766DA">
          <w:rPr>
            <w:rFonts w:ascii="Times New Roman" w:hAnsi="Times New Roman"/>
            <w:sz w:val="24"/>
          </w:rPr>
          <w:t>la Licitación</w:t>
        </w:r>
      </w:smartTag>
      <w:r w:rsidRPr="008766DA">
        <w:rPr>
          <w:rFonts w:ascii="Times New Roman" w:hAnsi="Times New Roman"/>
          <w:sz w:val="24"/>
        </w:rPr>
        <w:t xml:space="preserve">  en Beneficio </w:t>
      </w:r>
      <w:r w:rsidR="00ED2210" w:rsidRPr="008766DA">
        <w:rPr>
          <w:rFonts w:ascii="Times New Roman" w:hAnsi="Times New Roman"/>
          <w:sz w:val="24"/>
        </w:rPr>
        <w:t xml:space="preserve"> de </w:t>
      </w:r>
      <w:smartTag w:uri="urn:schemas-microsoft-com:office:smarttags" w:element="PersonName">
        <w:smartTagPr>
          <w:attr w:name="ProductID" w:val="la Alcald￭a"/>
        </w:smartTagPr>
        <w:r w:rsidRPr="008766DA">
          <w:rPr>
            <w:rFonts w:ascii="Times New Roman" w:hAnsi="Times New Roman"/>
            <w:sz w:val="24"/>
          </w:rPr>
          <w:t>la Alcaldía</w:t>
        </w:r>
      </w:smartTag>
      <w:bookmarkEnd w:id="93"/>
    </w:p>
    <w:p w:rsidR="00250D1D" w:rsidRDefault="00250D1D"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rPr>
      </w:pPr>
    </w:p>
    <w:p w:rsidR="00250D1D" w:rsidRDefault="00250D1D" w:rsidP="00250D1D">
      <w:pPr>
        <w:keepNext/>
        <w:autoSpaceDE w:val="0"/>
        <w:autoSpaceDN w:val="0"/>
        <w:adjustRightInd w:val="0"/>
        <w:spacing w:before="240" w:after="60" w:line="360" w:lineRule="auto"/>
        <w:ind w:firstLine="708"/>
        <w:jc w:val="both"/>
        <w:rPr>
          <w:color w:val="000000"/>
          <w:kern w:val="32"/>
        </w:rPr>
      </w:pPr>
      <w:r>
        <w:rPr>
          <w:color w:val="000000"/>
          <w:kern w:val="32"/>
        </w:rPr>
        <w:t>Los periodos de licitación de la recaudación del impuesto de la chicha iban cambiando de acuerdo a las disposiciones de cada uno de  los municipios en los cuales los contratos de licitación eran diferentes en cada municipio, observándose en los contratos de licitación de Pun</w:t>
      </w:r>
      <w:r w:rsidR="000C2668">
        <w:rPr>
          <w:color w:val="000000"/>
          <w:kern w:val="32"/>
        </w:rPr>
        <w:t xml:space="preserve">ata y Cliza periodos de tiempo </w:t>
      </w:r>
      <w:r>
        <w:rPr>
          <w:color w:val="000000"/>
          <w:kern w:val="32"/>
        </w:rPr>
        <w:t>y montos  recaudados en cada municipio son totalmente  diferentes</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kern w:val="32"/>
        </w:rPr>
        <w:t>En el caso de Punata  los periodos de tiempo de licitació</w:t>
      </w:r>
      <w:r w:rsidR="00ED2210">
        <w:rPr>
          <w:color w:val="000000"/>
          <w:kern w:val="32"/>
        </w:rPr>
        <w:t>n  eran y son  de 6 meses con la</w:t>
      </w:r>
      <w:r>
        <w:rPr>
          <w:color w:val="000000"/>
          <w:kern w:val="32"/>
        </w:rPr>
        <w:t xml:space="preserve"> terminación del contrato, luego se predispone este gravamen nuevamente llamando a un nuevo remate para la adjudicación del impuesto donde toda persona estaba habilitada a pugnar  este gravamen, fijando un monto de recaudación menor a los 47.000 Bs. incluso con la opción de rebaja de la alcaldía hasta un total de 35.000 Bs. en ultima instancia</w:t>
      </w:r>
    </w:p>
    <w:p w:rsidR="00365CF2" w:rsidRDefault="00365CF2" w:rsidP="00250D1D">
      <w:pPr>
        <w:autoSpaceDE w:val="0"/>
        <w:autoSpaceDN w:val="0"/>
        <w:adjustRightInd w:val="0"/>
        <w:spacing w:line="360" w:lineRule="auto"/>
        <w:jc w:val="both"/>
        <w:rPr>
          <w:b/>
          <w:bCs/>
          <w:color w:val="000000"/>
          <w:sz w:val="20"/>
          <w:szCs w:val="20"/>
        </w:rPr>
      </w:pPr>
    </w:p>
    <w:p w:rsidR="00250D1D" w:rsidRPr="00126316" w:rsidRDefault="002F20BC" w:rsidP="00126316">
      <w:pPr>
        <w:spacing w:line="360" w:lineRule="auto"/>
        <w:rPr>
          <w:b/>
          <w:bCs/>
          <w:color w:val="000000"/>
          <w:sz w:val="26"/>
          <w:szCs w:val="26"/>
        </w:rPr>
      </w:pPr>
      <w:r>
        <w:rPr>
          <w:b/>
          <w:bCs/>
          <w:color w:val="000000"/>
          <w:sz w:val="26"/>
          <w:szCs w:val="26"/>
        </w:rPr>
        <w:t>CUADRO 15</w:t>
      </w:r>
      <w:r w:rsidR="00250D1D" w:rsidRPr="00126316">
        <w:rPr>
          <w:b/>
          <w:bCs/>
          <w:color w:val="000000"/>
          <w:sz w:val="26"/>
          <w:szCs w:val="26"/>
        </w:rPr>
        <w:t xml:space="preserve">.- Resumen de Remate  de Arbitrios en el Municipio de Punata </w:t>
      </w:r>
    </w:p>
    <w:tbl>
      <w:tblPr>
        <w:tblW w:w="0" w:type="auto"/>
        <w:tblInd w:w="-38" w:type="dxa"/>
        <w:tblLayout w:type="fixed"/>
        <w:tblCellMar>
          <w:left w:w="70" w:type="dxa"/>
          <w:right w:w="70" w:type="dxa"/>
        </w:tblCellMar>
        <w:tblLook w:val="0000" w:firstRow="0" w:lastRow="0" w:firstColumn="0" w:lastColumn="0" w:noHBand="0" w:noVBand="0"/>
      </w:tblPr>
      <w:tblGrid>
        <w:gridCol w:w="639"/>
        <w:gridCol w:w="1734"/>
        <w:gridCol w:w="1116"/>
        <w:gridCol w:w="1116"/>
        <w:gridCol w:w="1116"/>
        <w:gridCol w:w="1733"/>
        <w:gridCol w:w="2014"/>
      </w:tblGrid>
      <w:tr w:rsidR="00250D1D">
        <w:tblPrEx>
          <w:tblCellMar>
            <w:top w:w="0" w:type="dxa"/>
            <w:bottom w:w="0" w:type="dxa"/>
          </w:tblCellMar>
        </w:tblPrEx>
        <w:tc>
          <w:tcPr>
            <w:tcW w:w="639"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spacing w:line="360" w:lineRule="auto"/>
              <w:jc w:val="both"/>
              <w:rPr>
                <w:b/>
                <w:bCs/>
                <w:color w:val="000000"/>
                <w:sz w:val="20"/>
                <w:szCs w:val="20"/>
              </w:rPr>
            </w:pPr>
            <w:r>
              <w:rPr>
                <w:b/>
                <w:bCs/>
                <w:color w:val="000000"/>
                <w:sz w:val="20"/>
                <w:szCs w:val="20"/>
              </w:rPr>
              <w:t>Ítem</w:t>
            </w:r>
          </w:p>
        </w:tc>
        <w:tc>
          <w:tcPr>
            <w:tcW w:w="1734"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spacing w:line="360" w:lineRule="auto"/>
              <w:jc w:val="both"/>
              <w:rPr>
                <w:b/>
                <w:bCs/>
                <w:color w:val="000000"/>
                <w:sz w:val="20"/>
                <w:szCs w:val="20"/>
              </w:rPr>
            </w:pPr>
            <w:r>
              <w:rPr>
                <w:b/>
                <w:bCs/>
                <w:color w:val="000000"/>
                <w:sz w:val="20"/>
                <w:szCs w:val="20"/>
              </w:rPr>
              <w:t>Descripción</w:t>
            </w:r>
          </w:p>
        </w:tc>
        <w:tc>
          <w:tcPr>
            <w:tcW w:w="1116"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spacing w:line="360" w:lineRule="auto"/>
              <w:jc w:val="both"/>
              <w:rPr>
                <w:b/>
                <w:bCs/>
                <w:color w:val="000000"/>
                <w:sz w:val="20"/>
                <w:szCs w:val="20"/>
              </w:rPr>
            </w:pPr>
            <w:r>
              <w:rPr>
                <w:b/>
                <w:bCs/>
                <w:color w:val="000000"/>
                <w:sz w:val="20"/>
                <w:szCs w:val="20"/>
              </w:rPr>
              <w:t xml:space="preserve">Base Inicial </w:t>
            </w:r>
          </w:p>
        </w:tc>
        <w:tc>
          <w:tcPr>
            <w:tcW w:w="1116"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spacing w:line="360" w:lineRule="auto"/>
              <w:jc w:val="both"/>
              <w:rPr>
                <w:b/>
                <w:bCs/>
                <w:color w:val="000000"/>
                <w:sz w:val="20"/>
                <w:szCs w:val="20"/>
              </w:rPr>
            </w:pPr>
            <w:r>
              <w:rPr>
                <w:b/>
                <w:bCs/>
                <w:color w:val="000000"/>
                <w:sz w:val="20"/>
                <w:szCs w:val="20"/>
              </w:rPr>
              <w:t xml:space="preserve">1º Rebaja </w:t>
            </w:r>
          </w:p>
          <w:p w:rsidR="00250D1D" w:rsidRDefault="00250D1D">
            <w:pPr>
              <w:autoSpaceDE w:val="0"/>
              <w:autoSpaceDN w:val="0"/>
              <w:adjustRightInd w:val="0"/>
              <w:spacing w:line="360" w:lineRule="auto"/>
              <w:jc w:val="both"/>
              <w:rPr>
                <w:b/>
                <w:bCs/>
                <w:color w:val="000000"/>
                <w:sz w:val="20"/>
                <w:szCs w:val="20"/>
              </w:rPr>
            </w:pPr>
            <w:r>
              <w:rPr>
                <w:b/>
                <w:bCs/>
                <w:color w:val="000000"/>
                <w:sz w:val="20"/>
                <w:szCs w:val="20"/>
              </w:rPr>
              <w:t>10%</w:t>
            </w:r>
          </w:p>
        </w:tc>
        <w:tc>
          <w:tcPr>
            <w:tcW w:w="1116"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spacing w:line="360" w:lineRule="auto"/>
              <w:jc w:val="both"/>
              <w:rPr>
                <w:b/>
                <w:bCs/>
                <w:color w:val="000000"/>
                <w:sz w:val="20"/>
                <w:szCs w:val="20"/>
              </w:rPr>
            </w:pPr>
            <w:r>
              <w:rPr>
                <w:b/>
                <w:bCs/>
                <w:color w:val="000000"/>
                <w:sz w:val="20"/>
                <w:szCs w:val="20"/>
              </w:rPr>
              <w:t xml:space="preserve">2º Rebaja </w:t>
            </w:r>
          </w:p>
          <w:p w:rsidR="00250D1D" w:rsidRDefault="00250D1D">
            <w:pPr>
              <w:autoSpaceDE w:val="0"/>
              <w:autoSpaceDN w:val="0"/>
              <w:adjustRightInd w:val="0"/>
              <w:spacing w:line="360" w:lineRule="auto"/>
              <w:jc w:val="both"/>
              <w:rPr>
                <w:b/>
                <w:bCs/>
                <w:color w:val="000000"/>
                <w:sz w:val="20"/>
                <w:szCs w:val="20"/>
              </w:rPr>
            </w:pPr>
            <w:r>
              <w:rPr>
                <w:b/>
                <w:bCs/>
                <w:color w:val="000000"/>
                <w:sz w:val="20"/>
                <w:szCs w:val="20"/>
              </w:rPr>
              <w:t>20%</w:t>
            </w:r>
          </w:p>
        </w:tc>
        <w:tc>
          <w:tcPr>
            <w:tcW w:w="1733"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spacing w:line="360" w:lineRule="auto"/>
              <w:jc w:val="both"/>
              <w:rPr>
                <w:b/>
                <w:bCs/>
                <w:color w:val="000000"/>
                <w:sz w:val="20"/>
                <w:szCs w:val="20"/>
              </w:rPr>
            </w:pPr>
            <w:r>
              <w:rPr>
                <w:b/>
                <w:bCs/>
                <w:color w:val="000000"/>
                <w:sz w:val="20"/>
                <w:szCs w:val="20"/>
              </w:rPr>
              <w:t>MONTO ADJUDICADO</w:t>
            </w:r>
          </w:p>
        </w:tc>
        <w:tc>
          <w:tcPr>
            <w:tcW w:w="2014" w:type="dxa"/>
            <w:tcBorders>
              <w:top w:val="single" w:sz="6" w:space="0" w:color="auto"/>
              <w:left w:val="single" w:sz="6" w:space="0" w:color="auto"/>
              <w:bottom w:val="single" w:sz="6" w:space="0" w:color="auto"/>
              <w:right w:val="single" w:sz="6" w:space="0" w:color="auto"/>
            </w:tcBorders>
            <w:shd w:val="clear" w:color="auto" w:fill="7F7F7F"/>
          </w:tcPr>
          <w:p w:rsidR="00250D1D" w:rsidRDefault="00250D1D">
            <w:pPr>
              <w:autoSpaceDE w:val="0"/>
              <w:autoSpaceDN w:val="0"/>
              <w:adjustRightInd w:val="0"/>
              <w:spacing w:line="360" w:lineRule="auto"/>
              <w:jc w:val="both"/>
              <w:rPr>
                <w:b/>
                <w:bCs/>
                <w:color w:val="000000"/>
                <w:sz w:val="20"/>
                <w:szCs w:val="20"/>
              </w:rPr>
            </w:pPr>
            <w:r>
              <w:rPr>
                <w:b/>
                <w:bCs/>
                <w:color w:val="000000"/>
                <w:sz w:val="20"/>
                <w:szCs w:val="20"/>
              </w:rPr>
              <w:t xml:space="preserve">OBSERVACIONES </w:t>
            </w:r>
          </w:p>
        </w:tc>
      </w:tr>
      <w:tr w:rsidR="00250D1D">
        <w:tblPrEx>
          <w:tblCellMar>
            <w:top w:w="0" w:type="dxa"/>
            <w:bottom w:w="0" w:type="dxa"/>
          </w:tblCellMar>
        </w:tblPrEx>
        <w:tc>
          <w:tcPr>
            <w:tcW w:w="639"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b/>
                <w:bCs/>
                <w:i/>
                <w:iCs/>
                <w:color w:val="000000"/>
                <w:sz w:val="20"/>
                <w:szCs w:val="20"/>
                <w:u w:val="single"/>
              </w:rPr>
            </w:pPr>
            <w:r>
              <w:rPr>
                <w:b/>
                <w:bCs/>
                <w:i/>
                <w:iCs/>
                <w:color w:val="000000"/>
                <w:sz w:val="20"/>
                <w:szCs w:val="20"/>
                <w:u w:val="single"/>
              </w:rPr>
              <w:t>8</w:t>
            </w:r>
          </w:p>
        </w:tc>
        <w:tc>
          <w:tcPr>
            <w:tcW w:w="1734"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b/>
                <w:bCs/>
                <w:color w:val="000000"/>
                <w:sz w:val="20"/>
                <w:szCs w:val="20"/>
                <w:u w:val="single"/>
              </w:rPr>
            </w:pPr>
            <w:r>
              <w:rPr>
                <w:b/>
                <w:bCs/>
                <w:color w:val="000000"/>
                <w:sz w:val="20"/>
                <w:szCs w:val="20"/>
                <w:u w:val="single"/>
              </w:rPr>
              <w:t>Impuesto a la chicha</w:t>
            </w:r>
          </w:p>
        </w:tc>
        <w:tc>
          <w:tcPr>
            <w:tcW w:w="1116"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b/>
                <w:bCs/>
                <w:color w:val="000000"/>
                <w:sz w:val="20"/>
                <w:szCs w:val="20"/>
                <w:u w:val="single"/>
              </w:rPr>
            </w:pPr>
            <w:r>
              <w:rPr>
                <w:b/>
                <w:bCs/>
                <w:color w:val="000000"/>
                <w:sz w:val="20"/>
                <w:szCs w:val="20"/>
                <w:u w:val="single"/>
              </w:rPr>
              <w:t>53.506,27</w:t>
            </w:r>
          </w:p>
        </w:tc>
        <w:tc>
          <w:tcPr>
            <w:tcW w:w="1116"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b/>
                <w:bCs/>
                <w:color w:val="000000"/>
                <w:sz w:val="20"/>
                <w:szCs w:val="20"/>
                <w:u w:val="single"/>
              </w:rPr>
            </w:pPr>
            <w:r>
              <w:rPr>
                <w:b/>
                <w:bCs/>
                <w:color w:val="000000"/>
                <w:sz w:val="20"/>
                <w:szCs w:val="20"/>
                <w:u w:val="single"/>
              </w:rPr>
              <w:t>53.506,27</w:t>
            </w:r>
          </w:p>
        </w:tc>
        <w:tc>
          <w:tcPr>
            <w:tcW w:w="1116"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b/>
                <w:bCs/>
                <w:color w:val="000000"/>
                <w:sz w:val="20"/>
                <w:szCs w:val="20"/>
                <w:u w:val="single"/>
              </w:rPr>
            </w:pPr>
            <w:r>
              <w:rPr>
                <w:b/>
                <w:bCs/>
                <w:color w:val="000000"/>
                <w:sz w:val="20"/>
                <w:szCs w:val="20"/>
                <w:u w:val="single"/>
              </w:rPr>
              <w:t>47.561,13</w:t>
            </w:r>
          </w:p>
        </w:tc>
        <w:tc>
          <w:tcPr>
            <w:tcW w:w="1733"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b/>
                <w:bCs/>
                <w:color w:val="000000"/>
                <w:sz w:val="20"/>
                <w:szCs w:val="20"/>
                <w:u w:val="single"/>
              </w:rPr>
            </w:pPr>
            <w:r>
              <w:rPr>
                <w:b/>
                <w:bCs/>
                <w:color w:val="000000"/>
                <w:sz w:val="20"/>
                <w:szCs w:val="20"/>
                <w:u w:val="single"/>
              </w:rPr>
              <w:t>47.561,13</w:t>
            </w:r>
          </w:p>
        </w:tc>
        <w:tc>
          <w:tcPr>
            <w:tcW w:w="2014"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b/>
                <w:bCs/>
                <w:color w:val="000000"/>
                <w:sz w:val="20"/>
                <w:szCs w:val="20"/>
                <w:u w:val="single"/>
              </w:rPr>
            </w:pPr>
            <w:r>
              <w:rPr>
                <w:b/>
                <w:bCs/>
                <w:color w:val="000000"/>
                <w:sz w:val="20"/>
                <w:szCs w:val="20"/>
                <w:u w:val="single"/>
              </w:rPr>
              <w:t>Carmen Tania Torrico</w:t>
            </w:r>
          </w:p>
        </w:tc>
      </w:tr>
    </w:tbl>
    <w:p w:rsidR="00250D1D" w:rsidRPr="00462B9F" w:rsidRDefault="00250D1D" w:rsidP="00250D1D">
      <w:pPr>
        <w:autoSpaceDE w:val="0"/>
        <w:autoSpaceDN w:val="0"/>
        <w:adjustRightInd w:val="0"/>
        <w:spacing w:line="360" w:lineRule="auto"/>
        <w:jc w:val="both"/>
        <w:rPr>
          <w:b/>
          <w:color w:val="000000"/>
        </w:rPr>
      </w:pPr>
      <w:r w:rsidRPr="00462B9F">
        <w:rPr>
          <w:b/>
          <w:color w:val="000000"/>
        </w:rPr>
        <w:t xml:space="preserve">Fuente: Honorable Alcaldía Municipal de Punata </w:t>
      </w:r>
    </w:p>
    <w:p w:rsidR="00462B9F" w:rsidRDefault="00462B9F" w:rsidP="00250D1D">
      <w:pPr>
        <w:autoSpaceDE w:val="0"/>
        <w:autoSpaceDN w:val="0"/>
        <w:adjustRightInd w:val="0"/>
        <w:spacing w:line="360" w:lineRule="auto"/>
        <w:ind w:firstLine="708"/>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Este </w:t>
      </w:r>
      <w:r w:rsidR="000B0E19">
        <w:rPr>
          <w:color w:val="000000"/>
        </w:rPr>
        <w:t>impuesto</w:t>
      </w:r>
      <w:r>
        <w:rPr>
          <w:color w:val="000000"/>
        </w:rPr>
        <w:t xml:space="preserve"> es rematado por la alcaldía municipal de Punata cada seis meses  para el cobro de este impuesto </w:t>
      </w:r>
      <w:r w:rsidR="000B0E19">
        <w:rPr>
          <w:color w:val="000000"/>
        </w:rPr>
        <w:t xml:space="preserve">donde </w:t>
      </w:r>
      <w:r w:rsidR="00ED2210">
        <w:rPr>
          <w:color w:val="000000"/>
        </w:rPr>
        <w:t xml:space="preserve">intervienen </w:t>
      </w:r>
      <w:r>
        <w:rPr>
          <w:color w:val="000000"/>
        </w:rPr>
        <w:t>personas ajena</w:t>
      </w:r>
      <w:r w:rsidR="00ED2210">
        <w:rPr>
          <w:color w:val="000000"/>
        </w:rPr>
        <w:t>s</w:t>
      </w:r>
      <w:r>
        <w:rPr>
          <w:color w:val="000000"/>
        </w:rPr>
        <w:t xml:space="preserve"> a </w:t>
      </w:r>
      <w:smartTag w:uri="urn:schemas-microsoft-com:office:smarttags" w:element="PersonName">
        <w:smartTagPr>
          <w:attr w:name="ProductID" w:val="la Honorable. Alcald￭a"/>
        </w:smartTagPr>
        <w:r>
          <w:rPr>
            <w:color w:val="000000"/>
          </w:rPr>
          <w:t xml:space="preserve">la </w:t>
        </w:r>
        <w:r w:rsidR="000B0E19">
          <w:rPr>
            <w:color w:val="000000"/>
          </w:rPr>
          <w:t>Honorable. Alcaldía</w:t>
        </w:r>
      </w:smartTag>
      <w:r w:rsidR="000B0E19">
        <w:rPr>
          <w:color w:val="000000"/>
        </w:rPr>
        <w:t xml:space="preserve"> M</w:t>
      </w:r>
      <w:r>
        <w:rPr>
          <w:color w:val="000000"/>
        </w:rPr>
        <w:t>unicipal de Punata.</w:t>
      </w:r>
    </w:p>
    <w:p w:rsidR="00250D1D" w:rsidRDefault="00250D1D" w:rsidP="00250D1D">
      <w:pPr>
        <w:autoSpaceDE w:val="0"/>
        <w:autoSpaceDN w:val="0"/>
        <w:adjustRightInd w:val="0"/>
        <w:spacing w:line="360" w:lineRule="auto"/>
        <w:jc w:val="both"/>
        <w:rPr>
          <w:color w:val="000000"/>
        </w:rPr>
      </w:pPr>
    </w:p>
    <w:p w:rsidR="00250D1D" w:rsidRPr="002B6C2E" w:rsidRDefault="00250D1D" w:rsidP="00250D1D">
      <w:pPr>
        <w:autoSpaceDE w:val="0"/>
        <w:autoSpaceDN w:val="0"/>
        <w:adjustRightInd w:val="0"/>
        <w:spacing w:line="360" w:lineRule="auto"/>
        <w:ind w:firstLine="708"/>
        <w:jc w:val="both"/>
        <w:rPr>
          <w:color w:val="993300"/>
        </w:rPr>
      </w:pPr>
      <w:r>
        <w:rPr>
          <w:color w:val="000000"/>
        </w:rPr>
        <w:t>Mientras que en el caso de Cliza los periodos de licitación eran de un año entero con el monto de tributación de este impuesto de 45.000 Bs. por mes y un total de 490.000 Bs</w:t>
      </w:r>
      <w:r w:rsidR="00ED2210">
        <w:rPr>
          <w:color w:val="000000"/>
        </w:rPr>
        <w:t>/año</w:t>
      </w:r>
      <w:r>
        <w:rPr>
          <w:color w:val="000000"/>
        </w:rPr>
        <w:t xml:space="preserve">., aclarando que la producción de Cliza es netamente industrial en mayor proporción </w:t>
      </w:r>
      <w:r w:rsidR="00ED2210">
        <w:rPr>
          <w:color w:val="000000"/>
        </w:rPr>
        <w:t xml:space="preserve">destinada </w:t>
      </w:r>
      <w:r>
        <w:rPr>
          <w:color w:val="000000"/>
        </w:rPr>
        <w:t>para la exportación, a Cochabamba</w:t>
      </w:r>
      <w:r w:rsidR="00ED2210">
        <w:rPr>
          <w:color w:val="000000"/>
        </w:rPr>
        <w:t>. Entonces la alcaldía recibe</w:t>
      </w:r>
      <w:r>
        <w:rPr>
          <w:color w:val="000000"/>
        </w:rPr>
        <w:t xml:space="preserve"> mayor</w:t>
      </w:r>
      <w:r w:rsidR="00ED2210">
        <w:rPr>
          <w:color w:val="000000"/>
        </w:rPr>
        <w:t>es</w:t>
      </w:r>
      <w:r>
        <w:rPr>
          <w:color w:val="000000"/>
        </w:rPr>
        <w:t xml:space="preserve"> ingreso</w:t>
      </w:r>
      <w:r w:rsidR="00ED2210">
        <w:rPr>
          <w:color w:val="000000"/>
        </w:rPr>
        <w:t>s por</w:t>
      </w:r>
      <w:r>
        <w:rPr>
          <w:color w:val="000000"/>
        </w:rPr>
        <w:t xml:space="preserve"> </w:t>
      </w:r>
      <w:r w:rsidR="00ED2210">
        <w:rPr>
          <w:color w:val="000000"/>
        </w:rPr>
        <w:t>el cobro de este</w:t>
      </w:r>
      <w:r>
        <w:rPr>
          <w:color w:val="000000"/>
        </w:rPr>
        <w:t xml:space="preserve"> impuesto</w:t>
      </w:r>
      <w:r w:rsidR="00ED2210">
        <w:rPr>
          <w:color w:val="000000"/>
        </w:rPr>
        <w:t>,</w:t>
      </w:r>
      <w:r>
        <w:rPr>
          <w:color w:val="000000"/>
        </w:rPr>
        <w:t xml:space="preserve"> por lo que algunos productores industriales se </w:t>
      </w:r>
      <w:r w:rsidR="000B0E19">
        <w:rPr>
          <w:color w:val="000000"/>
        </w:rPr>
        <w:t>reunieron</w:t>
      </w:r>
      <w:r>
        <w:rPr>
          <w:color w:val="000000"/>
        </w:rPr>
        <w:t xml:space="preserve"> y </w:t>
      </w:r>
      <w:r w:rsidR="000B0E19">
        <w:rPr>
          <w:color w:val="000000"/>
        </w:rPr>
        <w:t xml:space="preserve">se </w:t>
      </w:r>
      <w:r>
        <w:rPr>
          <w:color w:val="000000"/>
        </w:rPr>
        <w:t>adjudicaron el cobro del im</w:t>
      </w:r>
      <w:r w:rsidR="000B0E19">
        <w:rPr>
          <w:color w:val="000000"/>
        </w:rPr>
        <w:t>puesto de la chicha por varios a</w:t>
      </w:r>
      <w:r>
        <w:rPr>
          <w:color w:val="000000"/>
        </w:rPr>
        <w:t>ños</w:t>
      </w:r>
      <w:r w:rsidR="002B6C2E">
        <w:rPr>
          <w:color w:val="000000"/>
        </w:rPr>
        <w:t xml:space="preserve"> </w:t>
      </w:r>
      <w:r w:rsidR="000B0E19">
        <w:rPr>
          <w:color w:val="000000"/>
        </w:rPr>
        <w:t>continuamente</w:t>
      </w:r>
      <w:r>
        <w:rPr>
          <w:color w:val="000000"/>
        </w:rPr>
        <w:t xml:space="preserve"> </w:t>
      </w:r>
      <w:r w:rsidR="00ED2210" w:rsidRPr="002B6C2E">
        <w:rPr>
          <w:color w:val="993300"/>
        </w:rPr>
        <w:t>(</w:t>
      </w:r>
      <w:r w:rsidRPr="002B6C2E">
        <w:rPr>
          <w:color w:val="993300"/>
        </w:rPr>
        <w:t>Matilde Vallejos</w:t>
      </w:r>
      <w:r w:rsidR="002B6C2E" w:rsidRPr="002B6C2E">
        <w:rPr>
          <w:color w:val="993300"/>
        </w:rPr>
        <w:t>,</w:t>
      </w:r>
      <w:r w:rsidRPr="002B6C2E">
        <w:rPr>
          <w:color w:val="993300"/>
        </w:rPr>
        <w:t xml:space="preserve"> Agust</w:t>
      </w:r>
      <w:r w:rsidR="00ED2210" w:rsidRPr="002B6C2E">
        <w:rPr>
          <w:color w:val="993300"/>
        </w:rPr>
        <w:t>ín Veliz,</w:t>
      </w:r>
      <w:r w:rsidRPr="002B6C2E">
        <w:rPr>
          <w:color w:val="993300"/>
        </w:rPr>
        <w:t xml:space="preserve"> Gual</w:t>
      </w:r>
      <w:r w:rsidR="00ED2210" w:rsidRPr="002B6C2E">
        <w:rPr>
          <w:color w:val="993300"/>
        </w:rPr>
        <w:t>berto Torrico y Cecilio Velasco</w:t>
      </w:r>
      <w:r w:rsidR="002B6C2E">
        <w:rPr>
          <w:color w:val="993300"/>
        </w:rPr>
        <w:t xml:space="preserve"> desde 1994-2004</w:t>
      </w:r>
      <w:r w:rsidR="00ED2210" w:rsidRPr="002B6C2E">
        <w:rPr>
          <w:color w:val="993300"/>
        </w:rPr>
        <w:t>)</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En</w:t>
      </w:r>
      <w:r w:rsidR="002B6C2E">
        <w:rPr>
          <w:color w:val="000000"/>
        </w:rPr>
        <w:t xml:space="preserve"> el caso de Arbieto la única vez que se licito el impuesto da</w:t>
      </w:r>
      <w:r>
        <w:rPr>
          <w:color w:val="000000"/>
        </w:rPr>
        <w:t xml:space="preserve"> la chicha era de aproximadamente 10.500 Bs. para un periodo de un año, actu</w:t>
      </w:r>
      <w:r w:rsidR="002B6C2E">
        <w:rPr>
          <w:color w:val="000000"/>
        </w:rPr>
        <w:t xml:space="preserve">almente el cobro lo realiza </w:t>
      </w:r>
      <w:smartTag w:uri="urn:schemas-microsoft-com:office:smarttags" w:element="PersonName">
        <w:smartTagPr>
          <w:attr w:name="ProductID" w:val="la Alcald￭a"/>
        </w:smartTagPr>
        <w:r w:rsidR="002B6C2E">
          <w:rPr>
            <w:color w:val="000000"/>
          </w:rPr>
          <w:t>la A</w:t>
        </w:r>
        <w:r>
          <w:rPr>
            <w:color w:val="000000"/>
          </w:rPr>
          <w:t>lcaldía</w:t>
        </w:r>
      </w:smartTag>
      <w:r>
        <w:rPr>
          <w:color w:val="000000"/>
        </w:rPr>
        <w:t xml:space="preserve"> con una recaudación menor a los 7.000 Bs. por año. </w:t>
      </w:r>
    </w:p>
    <w:p w:rsidR="00250D1D" w:rsidRDefault="00250D1D" w:rsidP="00250D1D">
      <w:pPr>
        <w:autoSpaceDE w:val="0"/>
        <w:autoSpaceDN w:val="0"/>
        <w:adjustRightInd w:val="0"/>
        <w:spacing w:line="360" w:lineRule="auto"/>
        <w:jc w:val="both"/>
        <w:rPr>
          <w:color w:val="000000"/>
        </w:rPr>
      </w:pPr>
      <w:r>
        <w:rPr>
          <w:color w:val="000000"/>
        </w:rPr>
        <w:t>Para mayor compresión en torno a estos contratos y sus disposiciones legales actuales ejecutadas en los municipios de Cliza y</w:t>
      </w:r>
      <w:r w:rsidR="002B6C2E">
        <w:rPr>
          <w:color w:val="000000"/>
        </w:rPr>
        <w:t xml:space="preserve"> Punata de cobro del impuesto a</w:t>
      </w:r>
      <w:r>
        <w:rPr>
          <w:color w:val="000000"/>
        </w:rPr>
        <w:t xml:space="preserve"> la chicha (ver  anexos)</w:t>
      </w:r>
    </w:p>
    <w:p w:rsidR="00250D1D" w:rsidRDefault="00250D1D" w:rsidP="00250D1D">
      <w:pPr>
        <w:autoSpaceDE w:val="0"/>
        <w:autoSpaceDN w:val="0"/>
        <w:adjustRightInd w:val="0"/>
        <w:spacing w:line="360" w:lineRule="auto"/>
        <w:jc w:val="both"/>
        <w:rPr>
          <w:color w:val="000000"/>
        </w:rPr>
      </w:pPr>
    </w:p>
    <w:p w:rsidR="00462B9F" w:rsidRDefault="00462B9F" w:rsidP="00250D1D">
      <w:pPr>
        <w:autoSpaceDE w:val="0"/>
        <w:autoSpaceDN w:val="0"/>
        <w:adjustRightInd w:val="0"/>
        <w:spacing w:line="360" w:lineRule="auto"/>
        <w:jc w:val="both"/>
        <w:rPr>
          <w:color w:val="000000"/>
        </w:rPr>
      </w:pPr>
    </w:p>
    <w:p w:rsidR="00250D1D" w:rsidRDefault="00250D1D"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rPr>
      </w:pPr>
      <w:bookmarkStart w:id="94" w:name="_Toc163292641"/>
      <w:r w:rsidRPr="008766DA">
        <w:rPr>
          <w:rStyle w:val="Ttulo1Car"/>
          <w:rFonts w:ascii="Times New Roman" w:hAnsi="Times New Roman"/>
          <w:sz w:val="24"/>
        </w:rPr>
        <w:t>4.2.4.2.)  Monto Real de Ganancia de los Licitadores</w:t>
      </w:r>
      <w:bookmarkEnd w:id="94"/>
      <w:r>
        <w:rPr>
          <w:b/>
          <w:bCs/>
          <w:color w:val="000000"/>
        </w:rPr>
        <w:t>.-</w:t>
      </w:r>
    </w:p>
    <w:p w:rsidR="00250D1D" w:rsidRDefault="00250D1D"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lang w:val="es-BO"/>
        </w:rPr>
      </w:pPr>
    </w:p>
    <w:p w:rsidR="00250D1D" w:rsidRDefault="002B6C2E" w:rsidP="00250D1D">
      <w:pPr>
        <w:autoSpaceDE w:val="0"/>
        <w:autoSpaceDN w:val="0"/>
        <w:adjustRightInd w:val="0"/>
        <w:spacing w:line="360" w:lineRule="auto"/>
        <w:ind w:firstLine="708"/>
        <w:jc w:val="both"/>
        <w:rPr>
          <w:color w:val="000000"/>
        </w:rPr>
      </w:pPr>
      <w:r>
        <w:rPr>
          <w:color w:val="000000"/>
        </w:rPr>
        <w:t>En el caso del municipio de A</w:t>
      </w:r>
      <w:r w:rsidR="00250D1D">
        <w:rPr>
          <w:color w:val="000000"/>
        </w:rPr>
        <w:t>rbieto no se logro obtener da</w:t>
      </w:r>
      <w:r>
        <w:rPr>
          <w:color w:val="000000"/>
        </w:rPr>
        <w:t>tos debido a que no se contacto</w:t>
      </w:r>
      <w:r w:rsidR="00250D1D">
        <w:rPr>
          <w:color w:val="000000"/>
        </w:rPr>
        <w:t xml:space="preserve"> a ex licitadores y el monto de recaudación </w:t>
      </w:r>
      <w:r>
        <w:rPr>
          <w:color w:val="000000"/>
        </w:rPr>
        <w:t xml:space="preserve">data </w:t>
      </w:r>
      <w:r w:rsidR="00250D1D">
        <w:rPr>
          <w:color w:val="000000"/>
        </w:rPr>
        <w:t>de</w:t>
      </w:r>
      <w:r>
        <w:rPr>
          <w:color w:val="000000"/>
        </w:rPr>
        <w:t xml:space="preserve"> </w:t>
      </w:r>
      <w:r w:rsidR="000B0E19">
        <w:rPr>
          <w:color w:val="000000"/>
        </w:rPr>
        <w:t>más 20 años y debido a</w:t>
      </w:r>
      <w:r w:rsidR="00250D1D">
        <w:rPr>
          <w:color w:val="000000"/>
        </w:rPr>
        <w:t xml:space="preserve"> que el impuesto a la elaboración de la chicha ya no es licitado</w:t>
      </w:r>
      <w:r w:rsidR="000B0E19">
        <w:rPr>
          <w:color w:val="000000"/>
        </w:rPr>
        <w:t>,</w:t>
      </w:r>
      <w:r w:rsidR="00250D1D">
        <w:rPr>
          <w:color w:val="000000"/>
        </w:rPr>
        <w:t xml:space="preserve"> </w:t>
      </w:r>
      <w:r w:rsidR="000B0E19">
        <w:rPr>
          <w:color w:val="000000"/>
        </w:rPr>
        <w:t xml:space="preserve">cobrándose </w:t>
      </w:r>
      <w:r w:rsidR="00250D1D">
        <w:rPr>
          <w:color w:val="000000"/>
        </w:rPr>
        <w:t>por administración</w:t>
      </w:r>
      <w:r>
        <w:rPr>
          <w:color w:val="000000"/>
        </w:rPr>
        <w:t xml:space="preserve"> directa.</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Según las entrevistas realizadas respecto a las ganancias de los licitadores se puede decir que anteriormente los montos reales de la recaudación fueron mas sustanciales </w:t>
      </w:r>
      <w:r w:rsidR="002B6C2E">
        <w:rPr>
          <w:color w:val="000000"/>
        </w:rPr>
        <w:t xml:space="preserve">en el caso de Punata </w:t>
      </w:r>
      <w:r>
        <w:rPr>
          <w:color w:val="000000"/>
        </w:rPr>
        <w:t xml:space="preserve">antes el monto de adjudicación era de 80.000 Bs. casi el doble del monto a recaudar actualmente, pero </w:t>
      </w:r>
      <w:r w:rsidR="002B6C2E">
        <w:rPr>
          <w:color w:val="000000"/>
        </w:rPr>
        <w:t xml:space="preserve">se </w:t>
      </w:r>
      <w:r>
        <w:rPr>
          <w:color w:val="000000"/>
        </w:rPr>
        <w:t xml:space="preserve">lograba recaudar el monto fijado con el municipio y lograba  una ganancia de </w:t>
      </w:r>
      <w:smartTag w:uri="urn:schemas-microsoft-com:office:smarttags" w:element="metricconverter">
        <w:smartTagPr>
          <w:attr w:name="ProductID" w:val="2000 a"/>
        </w:smartTagPr>
        <w:r>
          <w:rPr>
            <w:color w:val="000000"/>
          </w:rPr>
          <w:t>2000 a</w:t>
        </w:r>
      </w:smartTag>
      <w:r>
        <w:rPr>
          <w:color w:val="000000"/>
        </w:rPr>
        <w:t xml:space="preserve"> 3000 $</w:t>
      </w:r>
      <w:r w:rsidR="002B6C2E">
        <w:rPr>
          <w:color w:val="000000"/>
        </w:rPr>
        <w:t>en los años de 1995 – 1998. P</w:t>
      </w:r>
      <w:r>
        <w:rPr>
          <w:color w:val="000000"/>
        </w:rPr>
        <w:t xml:space="preserve">ero en la actualidad, envés de haber obtenido </w:t>
      </w:r>
      <w:r w:rsidR="002B6C2E">
        <w:rPr>
          <w:color w:val="000000"/>
        </w:rPr>
        <w:t>mayores ganancia en la anteriores años</w:t>
      </w:r>
      <w:r>
        <w:rPr>
          <w:color w:val="000000"/>
        </w:rPr>
        <w:t xml:space="preserve"> esta en un proceso de recuperación  pues en la anterior gestión no</w:t>
      </w:r>
      <w:r w:rsidR="002B6C2E">
        <w:rPr>
          <w:color w:val="000000"/>
        </w:rPr>
        <w:t xml:space="preserve"> se logro cubrir el monto de </w:t>
      </w:r>
      <w:r>
        <w:rPr>
          <w:color w:val="000000"/>
        </w:rPr>
        <w:t xml:space="preserve">dinero que se adjudico la licitación, la anterior gestión con la municipalidad de Punata, entrando en déficit </w:t>
      </w:r>
      <w:r w:rsidR="002B6C2E">
        <w:rPr>
          <w:color w:val="000000"/>
        </w:rPr>
        <w:t>en este rubro.</w:t>
      </w:r>
    </w:p>
    <w:p w:rsidR="00250D1D" w:rsidRDefault="00250D1D" w:rsidP="00250D1D">
      <w:pPr>
        <w:autoSpaceDE w:val="0"/>
        <w:autoSpaceDN w:val="0"/>
        <w:adjustRightInd w:val="0"/>
        <w:spacing w:line="360" w:lineRule="auto"/>
        <w:jc w:val="both"/>
        <w:rPr>
          <w:color w:val="000000"/>
        </w:rPr>
      </w:pPr>
    </w:p>
    <w:p w:rsidR="000B0E19" w:rsidRPr="0050413C" w:rsidRDefault="002B6C2E" w:rsidP="00462B9F">
      <w:pPr>
        <w:autoSpaceDE w:val="0"/>
        <w:autoSpaceDN w:val="0"/>
        <w:adjustRightInd w:val="0"/>
        <w:spacing w:line="360" w:lineRule="auto"/>
        <w:ind w:firstLine="708"/>
        <w:jc w:val="both"/>
        <w:rPr>
          <w:color w:val="000080"/>
        </w:rPr>
      </w:pPr>
      <w:r w:rsidRPr="0050413C">
        <w:rPr>
          <w:color w:val="000080"/>
        </w:rPr>
        <w:t>En el caso de C</w:t>
      </w:r>
      <w:r w:rsidR="00250D1D" w:rsidRPr="0050413C">
        <w:rPr>
          <w:color w:val="000080"/>
        </w:rPr>
        <w:t xml:space="preserve">liza debido a la desconfianza de los ex licitadores no se obtuvo un monto real de ganancia de los licitadores por ser estos productores industriales ya que este no era uno solo pues se reunían </w:t>
      </w:r>
      <w:r w:rsidR="005907AA" w:rsidRPr="0050413C">
        <w:rPr>
          <w:color w:val="000080"/>
        </w:rPr>
        <w:t>más</w:t>
      </w:r>
      <w:r w:rsidR="00250D1D" w:rsidRPr="0050413C">
        <w:rPr>
          <w:color w:val="000080"/>
        </w:rPr>
        <w:t xml:space="preserve"> de dos productores industriales  para pugnar la licitación estimando una gan</w:t>
      </w:r>
      <w:r w:rsidRPr="0050413C">
        <w:rPr>
          <w:color w:val="000080"/>
        </w:rPr>
        <w:t>ancia  estimada de 5.000 $ por año. P</w:t>
      </w:r>
      <w:r w:rsidR="00250D1D" w:rsidRPr="0050413C">
        <w:rPr>
          <w:color w:val="000080"/>
        </w:rPr>
        <w:t xml:space="preserve">ero no se pudo constatar esta cifra de debido a la desconfianza de los </w:t>
      </w:r>
      <w:r w:rsidR="0050413C" w:rsidRPr="0050413C">
        <w:rPr>
          <w:color w:val="000080"/>
        </w:rPr>
        <w:t>licitadores. P</w:t>
      </w:r>
      <w:r w:rsidR="00250D1D" w:rsidRPr="0050413C">
        <w:rPr>
          <w:color w:val="000080"/>
        </w:rPr>
        <w:t xml:space="preserve">ero en la actual gestión el cobro del impuesto por parte de la alcaldía en la se procedió al cambio del método de cobro del impuesto de la chicha esperando superar por amplio margen las recaudaciones de este impuesto </w:t>
      </w:r>
      <w:r w:rsidR="0050413C" w:rsidRPr="0050413C">
        <w:rPr>
          <w:color w:val="000080"/>
        </w:rPr>
        <w:t>con una diferencia considerable.</w:t>
      </w:r>
    </w:p>
    <w:p w:rsidR="00250D1D" w:rsidRPr="008766DA" w:rsidRDefault="00250D1D" w:rsidP="008766DA">
      <w:pPr>
        <w:pStyle w:val="Ttulo1"/>
        <w:rPr>
          <w:rFonts w:ascii="Times New Roman" w:hAnsi="Times New Roman"/>
          <w:sz w:val="24"/>
          <w:lang w:val="es-BO"/>
        </w:rPr>
      </w:pPr>
      <w:bookmarkStart w:id="95" w:name="_Toc163292642"/>
      <w:r w:rsidRPr="008766DA">
        <w:rPr>
          <w:rFonts w:ascii="Times New Roman" w:hAnsi="Times New Roman"/>
          <w:sz w:val="24"/>
          <w:lang w:val="es-BO"/>
        </w:rPr>
        <w:t>4</w:t>
      </w:r>
      <w:r w:rsidRPr="008766DA">
        <w:rPr>
          <w:rFonts w:ascii="Times New Roman" w:hAnsi="Times New Roman"/>
          <w:sz w:val="24"/>
        </w:rPr>
        <w:t>.2.4.3. Formas de evasión de impuestos  más comunes en los municipios</w:t>
      </w:r>
      <w:bookmarkEnd w:id="95"/>
      <w:r w:rsidRPr="008766DA">
        <w:rPr>
          <w:rFonts w:ascii="Times New Roman" w:hAnsi="Times New Roman"/>
          <w:sz w:val="24"/>
          <w:lang w:val="es-BO"/>
        </w:rPr>
        <w:t xml:space="preserve"> </w:t>
      </w:r>
    </w:p>
    <w:p w:rsidR="00250D1D" w:rsidRDefault="00250D1D" w:rsidP="00250D1D">
      <w:pPr>
        <w:autoSpaceDE w:val="0"/>
        <w:autoSpaceDN w:val="0"/>
        <w:adjustRightInd w:val="0"/>
        <w:spacing w:line="360" w:lineRule="auto"/>
        <w:rPr>
          <w:color w:val="000000"/>
        </w:rPr>
      </w:pPr>
    </w:p>
    <w:p w:rsidR="00250D1D" w:rsidRDefault="00250D1D" w:rsidP="00250D1D">
      <w:pPr>
        <w:keepNext/>
        <w:autoSpaceDE w:val="0"/>
        <w:autoSpaceDN w:val="0"/>
        <w:adjustRightInd w:val="0"/>
        <w:spacing w:before="240" w:after="60" w:line="360" w:lineRule="auto"/>
        <w:jc w:val="both"/>
        <w:rPr>
          <w:color w:val="000000"/>
          <w:kern w:val="32"/>
        </w:rPr>
      </w:pPr>
      <w:r>
        <w:rPr>
          <w:rFonts w:ascii="Arial" w:hAnsi="Arial" w:cs="Arial"/>
          <w:i/>
          <w:iCs/>
          <w:color w:val="000000"/>
          <w:kern w:val="32"/>
          <w:sz w:val="28"/>
          <w:szCs w:val="28"/>
        </w:rPr>
        <w:tab/>
      </w:r>
      <w:r w:rsidR="005F6942">
        <w:rPr>
          <w:color w:val="000000"/>
          <w:kern w:val="32"/>
        </w:rPr>
        <w:t>Las estrategias</w:t>
      </w:r>
      <w:r>
        <w:rPr>
          <w:color w:val="000000"/>
          <w:kern w:val="32"/>
        </w:rPr>
        <w:t xml:space="preserve"> de e</w:t>
      </w:r>
      <w:r w:rsidR="0003109E">
        <w:rPr>
          <w:color w:val="000000"/>
          <w:kern w:val="32"/>
        </w:rPr>
        <w:t>vasión del cobro del impuesto a</w:t>
      </w:r>
      <w:r>
        <w:rPr>
          <w:color w:val="000000"/>
          <w:kern w:val="32"/>
        </w:rPr>
        <w:t xml:space="preserve"> la chicha fueron cambiando a través de los años por parte de las chicheras, anteriormente la evasión del impuesto era casi imposible p</w:t>
      </w:r>
      <w:r w:rsidR="0003109E">
        <w:rPr>
          <w:color w:val="000000"/>
          <w:kern w:val="32"/>
        </w:rPr>
        <w:t xml:space="preserve">ues los controles que realizaba </w:t>
      </w:r>
      <w:r w:rsidR="005F6942">
        <w:rPr>
          <w:color w:val="000000"/>
          <w:kern w:val="32"/>
        </w:rPr>
        <w:t xml:space="preserve">la capital del departamento </w:t>
      </w:r>
      <w:r w:rsidR="0003109E">
        <w:rPr>
          <w:color w:val="000000"/>
          <w:kern w:val="32"/>
        </w:rPr>
        <w:t>era muy estricto y muy bien organizado</w:t>
      </w:r>
      <w:r>
        <w:rPr>
          <w:color w:val="000000"/>
          <w:kern w:val="32"/>
        </w:rPr>
        <w:t xml:space="preserve"> y </w:t>
      </w:r>
      <w:r w:rsidR="0003109E">
        <w:rPr>
          <w:color w:val="000000"/>
          <w:kern w:val="32"/>
        </w:rPr>
        <w:t>respaldado por</w:t>
      </w:r>
      <w:r>
        <w:rPr>
          <w:color w:val="000000"/>
          <w:kern w:val="32"/>
        </w:rPr>
        <w:t xml:space="preserve"> diferentes ordenanzas municipales que les autorizaban a ingresar incluso a las dependencias de los productores con el resguardo de guardias o soldados, donde los productores de chicha optaban por enterrar el exc</w:t>
      </w:r>
      <w:r w:rsidR="0003109E">
        <w:rPr>
          <w:color w:val="000000"/>
          <w:kern w:val="32"/>
        </w:rPr>
        <w:t>edente en el piso o taparla con</w:t>
      </w:r>
      <w:r>
        <w:rPr>
          <w:color w:val="000000"/>
          <w:kern w:val="32"/>
        </w:rPr>
        <w:t xml:space="preserve"> la cosecha, o incluso </w:t>
      </w:r>
      <w:r w:rsidR="0003109E">
        <w:rPr>
          <w:color w:val="000000"/>
          <w:kern w:val="32"/>
        </w:rPr>
        <w:t xml:space="preserve">lo ocultaban en sus dormitorios </w:t>
      </w:r>
      <w:r>
        <w:rPr>
          <w:color w:val="000000"/>
          <w:kern w:val="32"/>
        </w:rPr>
        <w:t>echando con candado los cuartos donde se encontraban los cantaros de fermentación</w:t>
      </w:r>
      <w:r w:rsidR="0003109E">
        <w:rPr>
          <w:color w:val="000000"/>
          <w:kern w:val="32"/>
        </w:rPr>
        <w:t>. En</w:t>
      </w:r>
      <w:r>
        <w:rPr>
          <w:color w:val="000000"/>
          <w:kern w:val="32"/>
        </w:rPr>
        <w:t xml:space="preserve"> el caso de ser descubiertos se les sancio</w:t>
      </w:r>
      <w:r w:rsidR="0003109E">
        <w:rPr>
          <w:color w:val="000000"/>
          <w:kern w:val="32"/>
        </w:rPr>
        <w:t xml:space="preserve">naba con la doble cancelación </w:t>
      </w:r>
      <w:r>
        <w:rPr>
          <w:color w:val="000000"/>
          <w:kern w:val="32"/>
        </w:rPr>
        <w:t xml:space="preserve">del pago del impuesto o la retención de prendas </w:t>
      </w:r>
      <w:r w:rsidR="0003109E">
        <w:rPr>
          <w:color w:val="000000"/>
          <w:kern w:val="32"/>
        </w:rPr>
        <w:t>más</w:t>
      </w:r>
      <w:r>
        <w:rPr>
          <w:color w:val="000000"/>
          <w:kern w:val="32"/>
        </w:rPr>
        <w:t xml:space="preserve"> valiosa del domicilio</w:t>
      </w:r>
      <w:r w:rsidR="0003109E">
        <w:rPr>
          <w:color w:val="000000"/>
          <w:kern w:val="32"/>
        </w:rPr>
        <w:t>,</w:t>
      </w:r>
      <w:r>
        <w:rPr>
          <w:color w:val="000000"/>
          <w:kern w:val="32"/>
        </w:rPr>
        <w:t xml:space="preserve"> es por eso que la evasión del impuesto en los años 1959 para </w:t>
      </w:r>
      <w:r w:rsidR="0003109E">
        <w:rPr>
          <w:color w:val="000000"/>
          <w:kern w:val="32"/>
        </w:rPr>
        <w:t>adelante fue mínima.</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Pero desde 1963  la recaudación del impuesto paso a manos de terceras personas que vendrían a ser  los licitadores quienes cometieron innumerables abusos en el proceso de recaudación de este impuesto, por lo cual se afirmo la solides de las asociaciones de chicheras en los distintos municipios del Valle Alto, asiéndole frente a dichos abusos hasta el punto de optar por la evasión del impuestos de forma  frontal  sin la cancelación de este impuesto y alentando  a la totalidad de los productores de chicha a imitar tal actitud, reacción que ocasiono grandes perdidas a los licitadores y  incluso el incumplimiento de los contratos de licitación con la sanción respectiva que era la perdida de todos sus bienes y el encarcelamiento de los mismos (</w:t>
      </w:r>
      <w:r w:rsidR="0003109E">
        <w:rPr>
          <w:color w:val="000000"/>
        </w:rPr>
        <w:t>Rodrigues y Solares 1990</w:t>
      </w:r>
      <w:r>
        <w:rPr>
          <w:color w:val="000000"/>
        </w:rPr>
        <w:t xml:space="preserve">) </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 La alcaldía tomo una actitud resuelta en contra de los licitadores que habían caído en mora, rechazando las solicitudes de condonaciones y rebajas a los montos adeudados</w:t>
      </w:r>
    </w:p>
    <w:p w:rsidR="00250D1D" w:rsidRDefault="00250D1D" w:rsidP="00250D1D">
      <w:pPr>
        <w:autoSpaceDE w:val="0"/>
        <w:autoSpaceDN w:val="0"/>
        <w:adjustRightInd w:val="0"/>
        <w:spacing w:line="360" w:lineRule="auto"/>
        <w:jc w:val="both"/>
        <w:rPr>
          <w:color w:val="000000"/>
        </w:rPr>
      </w:pPr>
      <w:r>
        <w:rPr>
          <w:color w:val="000000"/>
        </w:rPr>
        <w:t>Pronto los juicios contra los licitadores morosos se convirtieron en escándalos, el caso mas connotado fue de Eduardo Vergara  que adeudaba mas de 1.000.000 de pesos Bs. acumulado en virtud del contrato de licitación para la recaudación del impuesto de la chicha con la alcaldía de Cochabamba en:</w:t>
      </w:r>
    </w:p>
    <w:p w:rsidR="00250D1D" w:rsidRDefault="00250D1D" w:rsidP="00250D1D">
      <w:pPr>
        <w:autoSpaceDE w:val="0"/>
        <w:autoSpaceDN w:val="0"/>
        <w:adjustRightInd w:val="0"/>
        <w:spacing w:line="360" w:lineRule="auto"/>
        <w:ind w:left="708"/>
        <w:jc w:val="both"/>
        <w:rPr>
          <w:color w:val="000000"/>
        </w:rPr>
      </w:pPr>
    </w:p>
    <w:p w:rsidR="00250D1D" w:rsidRDefault="00250D1D" w:rsidP="00462B9F">
      <w:pPr>
        <w:numPr>
          <w:ilvl w:val="0"/>
          <w:numId w:val="36"/>
        </w:numPr>
        <w:autoSpaceDE w:val="0"/>
        <w:autoSpaceDN w:val="0"/>
        <w:adjustRightInd w:val="0"/>
        <w:spacing w:line="360" w:lineRule="auto"/>
        <w:jc w:val="both"/>
        <w:rPr>
          <w:color w:val="000000"/>
        </w:rPr>
      </w:pPr>
      <w:r>
        <w:rPr>
          <w:color w:val="000000"/>
        </w:rPr>
        <w:t xml:space="preserve">La capital </w:t>
      </w:r>
    </w:p>
    <w:p w:rsidR="00250D1D" w:rsidRDefault="00250D1D" w:rsidP="00462B9F">
      <w:pPr>
        <w:numPr>
          <w:ilvl w:val="0"/>
          <w:numId w:val="36"/>
        </w:numPr>
        <w:autoSpaceDE w:val="0"/>
        <w:autoSpaceDN w:val="0"/>
        <w:adjustRightInd w:val="0"/>
        <w:spacing w:line="360" w:lineRule="auto"/>
        <w:jc w:val="both"/>
        <w:rPr>
          <w:color w:val="000000"/>
        </w:rPr>
      </w:pPr>
      <w:r>
        <w:rPr>
          <w:color w:val="000000"/>
        </w:rPr>
        <w:t>Las principales localidades del Valle Central y Valle Bajo</w:t>
      </w:r>
    </w:p>
    <w:p w:rsidR="0003109E" w:rsidRDefault="0003109E" w:rsidP="00462B9F">
      <w:pPr>
        <w:autoSpaceDE w:val="0"/>
        <w:autoSpaceDN w:val="0"/>
        <w:adjustRightInd w:val="0"/>
        <w:spacing w:line="360" w:lineRule="auto"/>
        <w:ind w:left="708"/>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Mientras en los Valles los Productores de Chicha  reaccionaban de manera agresiva al decir licitador y causando el virtual alzamiento del campo y la oposición de los productores de chicha impidiendo la recaudación </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Pero </w:t>
      </w:r>
      <w:r w:rsidR="0003109E">
        <w:rPr>
          <w:color w:val="000000"/>
        </w:rPr>
        <w:t>antes de 1963 el Municipio de A</w:t>
      </w:r>
      <w:r>
        <w:rPr>
          <w:color w:val="000000"/>
        </w:rPr>
        <w:t xml:space="preserve">rbieto que exigió y logro la recaudación del impuesto de la chicha a favor de su municipalidad a pesar de la negativa de las </w:t>
      </w:r>
      <w:r w:rsidR="0003109E">
        <w:rPr>
          <w:color w:val="000000"/>
        </w:rPr>
        <w:t>autoridades correspondientes,</w:t>
      </w:r>
      <w:r>
        <w:rPr>
          <w:color w:val="000000"/>
        </w:rPr>
        <w:t xml:space="preserve"> logro el beneficio del cob</w:t>
      </w:r>
      <w:r w:rsidR="0003109E">
        <w:rPr>
          <w:color w:val="000000"/>
        </w:rPr>
        <w:t xml:space="preserve">ro de </w:t>
      </w:r>
      <w:r>
        <w:rPr>
          <w:color w:val="000000"/>
        </w:rPr>
        <w:t>ese impuesto a favor de la localidad con el apoyo masivo de todo el pueblo de Arbieto  (ver anexos acta de retención del Impuesto de la ch</w:t>
      </w:r>
      <w:r w:rsidR="0003109E">
        <w:rPr>
          <w:color w:val="000000"/>
        </w:rPr>
        <w:t>icha para el pueblo de Arbieto)</w:t>
      </w:r>
      <w:r w:rsidR="00E0244C">
        <w:rPr>
          <w:color w:val="000000"/>
        </w:rPr>
        <w:t xml:space="preserve">. Este cobro persiste aun hasta nuestros días, ya que </w:t>
      </w:r>
      <w:r>
        <w:rPr>
          <w:color w:val="000000"/>
        </w:rPr>
        <w:t>el cobro es legalmente para el benéfico del mu</w:t>
      </w:r>
      <w:r w:rsidR="00E0244C">
        <w:rPr>
          <w:color w:val="000000"/>
        </w:rPr>
        <w:t>nicipio como ingreso propio.</w:t>
      </w:r>
    </w:p>
    <w:p w:rsidR="00250D1D" w:rsidRDefault="00250D1D" w:rsidP="00250D1D">
      <w:pPr>
        <w:autoSpaceDE w:val="0"/>
        <w:autoSpaceDN w:val="0"/>
        <w:adjustRightInd w:val="0"/>
        <w:spacing w:line="360" w:lineRule="auto"/>
        <w:jc w:val="both"/>
        <w:rPr>
          <w:color w:val="000000"/>
        </w:rPr>
      </w:pPr>
    </w:p>
    <w:p w:rsidR="00250D1D" w:rsidRDefault="00250D1D" w:rsidP="00E35D38">
      <w:pPr>
        <w:autoSpaceDE w:val="0"/>
        <w:autoSpaceDN w:val="0"/>
        <w:adjustRightInd w:val="0"/>
        <w:spacing w:line="360" w:lineRule="auto"/>
        <w:ind w:firstLine="708"/>
        <w:jc w:val="both"/>
        <w:rPr>
          <w:color w:val="000000"/>
        </w:rPr>
      </w:pPr>
      <w:r>
        <w:rPr>
          <w:color w:val="000000"/>
        </w:rPr>
        <w:t xml:space="preserve">Desde 1994 la evasión del </w:t>
      </w:r>
      <w:r w:rsidR="00E0244C">
        <w:rPr>
          <w:color w:val="000000"/>
        </w:rPr>
        <w:t xml:space="preserve">pago del impuesto de la chicha </w:t>
      </w:r>
      <w:r>
        <w:rPr>
          <w:color w:val="000000"/>
        </w:rPr>
        <w:t xml:space="preserve">fue cambiando </w:t>
      </w:r>
      <w:r w:rsidR="00E0244C">
        <w:rPr>
          <w:color w:val="000000"/>
        </w:rPr>
        <w:t xml:space="preserve">de acuerdo a diferentes </w:t>
      </w:r>
      <w:r>
        <w:rPr>
          <w:color w:val="000000"/>
        </w:rPr>
        <w:t>estrategias de evasión del</w:t>
      </w:r>
      <w:r w:rsidR="00E0244C">
        <w:rPr>
          <w:color w:val="000000"/>
        </w:rPr>
        <w:t xml:space="preserve"> impuesto a la chicha, las cuales son:</w:t>
      </w:r>
    </w:p>
    <w:p w:rsidR="008766DA" w:rsidRDefault="008766DA" w:rsidP="00250D1D">
      <w:pPr>
        <w:autoSpaceDE w:val="0"/>
        <w:autoSpaceDN w:val="0"/>
        <w:adjustRightInd w:val="0"/>
        <w:spacing w:line="360" w:lineRule="auto"/>
        <w:jc w:val="both"/>
        <w:rPr>
          <w:b/>
          <w:bCs/>
          <w:color w:val="000000"/>
        </w:rPr>
      </w:pPr>
    </w:p>
    <w:p w:rsidR="00250D1D" w:rsidRPr="008766DA" w:rsidRDefault="00250D1D" w:rsidP="008766DA">
      <w:pPr>
        <w:pStyle w:val="Ttulo3"/>
        <w:rPr>
          <w:rFonts w:ascii="Times New Roman" w:hAnsi="Times New Roman"/>
          <w:sz w:val="24"/>
        </w:rPr>
      </w:pPr>
      <w:bookmarkStart w:id="96" w:name="_Toc162960662"/>
      <w:bookmarkStart w:id="97" w:name="_Toc163292643"/>
      <w:r w:rsidRPr="008766DA">
        <w:rPr>
          <w:rFonts w:ascii="Times New Roman" w:hAnsi="Times New Roman"/>
          <w:sz w:val="24"/>
        </w:rPr>
        <w:t>En el caso de Cliza</w:t>
      </w:r>
      <w:bookmarkEnd w:id="96"/>
      <w:bookmarkEnd w:id="97"/>
    </w:p>
    <w:p w:rsidR="00250D1D" w:rsidRDefault="00250D1D" w:rsidP="00250D1D">
      <w:pPr>
        <w:autoSpaceDE w:val="0"/>
        <w:autoSpaceDN w:val="0"/>
        <w:adjustRightInd w:val="0"/>
        <w:spacing w:line="360" w:lineRule="auto"/>
        <w:jc w:val="both"/>
        <w:rPr>
          <w:b/>
          <w:bCs/>
          <w:color w:val="000000"/>
        </w:rPr>
      </w:pPr>
    </w:p>
    <w:p w:rsidR="00250D1D" w:rsidRDefault="00250D1D" w:rsidP="00250D1D">
      <w:pPr>
        <w:autoSpaceDE w:val="0"/>
        <w:autoSpaceDN w:val="0"/>
        <w:adjustRightInd w:val="0"/>
        <w:spacing w:line="360" w:lineRule="auto"/>
        <w:jc w:val="both"/>
        <w:rPr>
          <w:color w:val="000000"/>
        </w:rPr>
      </w:pPr>
      <w:r>
        <w:rPr>
          <w:color w:val="000000"/>
        </w:rPr>
        <w:tab/>
        <w:t xml:space="preserve"> La asociación de chicheros del municipio  es fuente considerable de recursos propios de la municipalidad por lo que tiene un control estricto implementado en el Km. 10 camino a Cochabamba por lo que la evasión del pago de los impuestos de los exportadores es casi imposible a excepción de algunos</w:t>
      </w:r>
      <w:r w:rsidR="00E35D38">
        <w:rPr>
          <w:color w:val="000000"/>
        </w:rPr>
        <w:t xml:space="preserve"> que van por rutas alternativas</w:t>
      </w:r>
      <w:r w:rsidR="00E0244C">
        <w:rPr>
          <w:color w:val="000000"/>
        </w:rPr>
        <w:t xml:space="preserve"> al respecto el Oficial Mayor de Cliza señala:</w:t>
      </w:r>
    </w:p>
    <w:p w:rsidR="00E0244C" w:rsidRDefault="00E0244C" w:rsidP="00250D1D">
      <w:pPr>
        <w:autoSpaceDE w:val="0"/>
        <w:autoSpaceDN w:val="0"/>
        <w:adjustRightInd w:val="0"/>
        <w:spacing w:line="360" w:lineRule="auto"/>
        <w:jc w:val="both"/>
        <w:rPr>
          <w:color w:val="000000"/>
        </w:rPr>
      </w:pPr>
    </w:p>
    <w:p w:rsidR="00250D1D" w:rsidRDefault="00E0244C" w:rsidP="00250D1D">
      <w:pPr>
        <w:autoSpaceDE w:val="0"/>
        <w:autoSpaceDN w:val="0"/>
        <w:adjustRightInd w:val="0"/>
        <w:ind w:left="709"/>
        <w:jc w:val="both"/>
        <w:rPr>
          <w:b/>
          <w:bCs/>
          <w:i/>
          <w:iCs/>
          <w:color w:val="000000"/>
        </w:rPr>
      </w:pPr>
      <w:r>
        <w:rPr>
          <w:b/>
          <w:bCs/>
          <w:i/>
          <w:iCs/>
          <w:color w:val="000000"/>
        </w:rPr>
        <w:t>“C</w:t>
      </w:r>
      <w:r w:rsidR="00250D1D">
        <w:rPr>
          <w:b/>
          <w:bCs/>
          <w:i/>
          <w:iCs/>
          <w:color w:val="000000"/>
        </w:rPr>
        <w:t>on respecto a la evasión del impuesto de la chicha se presenta algunas dificultades con algunos productores que llevan su producto a la ciudad de Cochabamba  y con los que elaboran localmente talvez en menor proporción pero mas con los que llevan al interior del país hay algunos problemas con los mecanismos de control pues no se  logran controlar todas las rutas situando apenas en el km. 10 camino a Cochabamba un puesto de control , estamos hablando de la evasión de impuestos  y ellos han encontrado unas rutas alternativas para poder de alguna forma evitar el cobro de este impuesto puesto y para mayor control se situó mediante contactos un observador  en la tranca de Confital  pero de alguna forma estamos trabajando para poder encarar esto también por que la ley  claramente faculta  para que el gobierno municipal realizo este tipo de controles y si se encuentra material para ejecutar acciones legales correspondientes algo que no estamos dejando de lado y esperamos que los productores puedan  reflexiona y recapacitar los elaboradores que de alguna forma no están cumpliendo con sus obligaciones tributarias legales y estamos empezando a iniciar acciones legales contra los productores que cayeron en mora o se negaron a pagar el impuesto de la chicha.”</w:t>
      </w:r>
      <w:r w:rsidR="00E35D38">
        <w:rPr>
          <w:b/>
          <w:bCs/>
          <w:i/>
          <w:iCs/>
          <w:color w:val="000000"/>
        </w:rPr>
        <w:t xml:space="preserve"> </w:t>
      </w:r>
      <w:r>
        <w:rPr>
          <w:b/>
          <w:bCs/>
          <w:i/>
          <w:iCs/>
          <w:color w:val="000000"/>
        </w:rPr>
        <w:t>(Lic. Limbert Vallejos 2006)</w:t>
      </w:r>
    </w:p>
    <w:p w:rsidR="00250D1D" w:rsidRDefault="00250D1D" w:rsidP="00250D1D">
      <w:pPr>
        <w:autoSpaceDE w:val="0"/>
        <w:autoSpaceDN w:val="0"/>
        <w:adjustRightInd w:val="0"/>
        <w:spacing w:line="360" w:lineRule="auto"/>
        <w:jc w:val="both"/>
        <w:rPr>
          <w:b/>
          <w:bCs/>
          <w:color w:val="000000"/>
        </w:rPr>
      </w:pPr>
    </w:p>
    <w:p w:rsidR="00365CF2" w:rsidRPr="00365CF2" w:rsidRDefault="00365CF2" w:rsidP="00250D1D">
      <w:pPr>
        <w:autoSpaceDE w:val="0"/>
        <w:autoSpaceDN w:val="0"/>
        <w:adjustRightInd w:val="0"/>
        <w:spacing w:line="360" w:lineRule="auto"/>
        <w:jc w:val="both"/>
        <w:rPr>
          <w:bCs/>
          <w:color w:val="000000"/>
        </w:rPr>
      </w:pPr>
      <w:r w:rsidRPr="00365CF2">
        <w:rPr>
          <w:bCs/>
          <w:color w:val="000000"/>
        </w:rPr>
        <w:t xml:space="preserve">El control en el municipio de Cliza </w:t>
      </w:r>
      <w:r>
        <w:rPr>
          <w:bCs/>
          <w:color w:val="000000"/>
        </w:rPr>
        <w:t xml:space="preserve">se fue incrementando debido a los importantes montos de dinero </w:t>
      </w:r>
      <w:r w:rsidR="00E35D38">
        <w:rPr>
          <w:bCs/>
          <w:color w:val="000000"/>
        </w:rPr>
        <w:t xml:space="preserve">percibidos </w:t>
      </w:r>
      <w:r w:rsidR="00762FD6">
        <w:rPr>
          <w:bCs/>
          <w:color w:val="000000"/>
        </w:rPr>
        <w:t>por el impuesto a la chicha y</w:t>
      </w:r>
      <w:r w:rsidR="005F6942">
        <w:rPr>
          <w:bCs/>
          <w:color w:val="000000"/>
        </w:rPr>
        <w:t xml:space="preserve"> p</w:t>
      </w:r>
      <w:r>
        <w:rPr>
          <w:bCs/>
          <w:color w:val="000000"/>
        </w:rPr>
        <w:t>or la constante evasión de algunos productores de chicha</w:t>
      </w:r>
      <w:r w:rsidR="00762FD6">
        <w:rPr>
          <w:bCs/>
          <w:color w:val="000000"/>
        </w:rPr>
        <w:t xml:space="preserve"> qu</w:t>
      </w:r>
      <w:r w:rsidR="00E0244C">
        <w:rPr>
          <w:bCs/>
          <w:color w:val="000000"/>
        </w:rPr>
        <w:t xml:space="preserve">e se niegan a pagar el impuesto </w:t>
      </w:r>
    </w:p>
    <w:p w:rsidR="00365CF2" w:rsidRDefault="00365CF2" w:rsidP="00250D1D">
      <w:pPr>
        <w:autoSpaceDE w:val="0"/>
        <w:autoSpaceDN w:val="0"/>
        <w:adjustRightInd w:val="0"/>
        <w:spacing w:line="360" w:lineRule="auto"/>
        <w:jc w:val="both"/>
        <w:rPr>
          <w:b/>
          <w:bCs/>
          <w:color w:val="000000"/>
        </w:rPr>
      </w:pPr>
    </w:p>
    <w:p w:rsidR="00250D1D" w:rsidRDefault="00ED5BB7" w:rsidP="00250D1D">
      <w:pPr>
        <w:autoSpaceDE w:val="0"/>
        <w:autoSpaceDN w:val="0"/>
        <w:adjustRightInd w:val="0"/>
        <w:spacing w:line="360" w:lineRule="auto"/>
        <w:jc w:val="both"/>
        <w:rPr>
          <w:b/>
          <w:bCs/>
          <w:color w:val="000000"/>
        </w:rPr>
      </w:pPr>
      <w:r>
        <w:rPr>
          <w:b/>
          <w:bCs/>
          <w:color w:val="000000"/>
        </w:rPr>
        <w:t xml:space="preserve">El </w:t>
      </w:r>
      <w:r w:rsidR="00250D1D">
        <w:rPr>
          <w:b/>
          <w:bCs/>
          <w:color w:val="000000"/>
        </w:rPr>
        <w:t>caso de Arbieto</w:t>
      </w:r>
    </w:p>
    <w:p w:rsidR="00250D1D" w:rsidRDefault="00250D1D" w:rsidP="00250D1D">
      <w:pPr>
        <w:autoSpaceDE w:val="0"/>
        <w:autoSpaceDN w:val="0"/>
        <w:adjustRightInd w:val="0"/>
        <w:spacing w:line="360" w:lineRule="auto"/>
        <w:jc w:val="both"/>
        <w:rPr>
          <w:b/>
          <w:bCs/>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El cobro del impuesto de la chicha no sufre mucha </w:t>
      </w:r>
      <w:r w:rsidR="00ED5BB7">
        <w:rPr>
          <w:color w:val="000000"/>
        </w:rPr>
        <w:t xml:space="preserve">evasión de este impuesto por que la elaboración es </w:t>
      </w:r>
      <w:r>
        <w:rPr>
          <w:color w:val="000000"/>
        </w:rPr>
        <w:t>solo para el consumo local</w:t>
      </w:r>
      <w:r w:rsidR="00ED5BB7">
        <w:rPr>
          <w:color w:val="000000"/>
        </w:rPr>
        <w:t>,</w:t>
      </w:r>
      <w:r>
        <w:rPr>
          <w:color w:val="000000"/>
        </w:rPr>
        <w:t xml:space="preserve"> y</w:t>
      </w:r>
      <w:r w:rsidR="00ED5BB7">
        <w:rPr>
          <w:color w:val="000000"/>
        </w:rPr>
        <w:t xml:space="preserve"> se</w:t>
      </w:r>
      <w:r>
        <w:rPr>
          <w:color w:val="000000"/>
        </w:rPr>
        <w:t xml:space="preserve"> </w:t>
      </w:r>
      <w:r w:rsidRPr="00ED5BB7">
        <w:rPr>
          <w:color w:val="000000"/>
        </w:rPr>
        <w:t>mant</w:t>
      </w:r>
      <w:r w:rsidR="00ED5BB7">
        <w:rPr>
          <w:color w:val="000000"/>
        </w:rPr>
        <w:t>ien</w:t>
      </w:r>
      <w:r w:rsidR="00ED5BB7" w:rsidRPr="00ED5BB7">
        <w:rPr>
          <w:color w:val="000000"/>
        </w:rPr>
        <w:t>e</w:t>
      </w:r>
      <w:r>
        <w:rPr>
          <w:color w:val="000000"/>
        </w:rPr>
        <w:t xml:space="preserve"> las normas de recaudación desde hace ya 20 años</w:t>
      </w:r>
      <w:r w:rsidR="00ED5BB7">
        <w:rPr>
          <w:color w:val="000000"/>
        </w:rPr>
        <w:t xml:space="preserve"> atrás,</w:t>
      </w:r>
      <w:r>
        <w:rPr>
          <w:color w:val="000000"/>
        </w:rPr>
        <w:t xml:space="preserve"> pero la evas</w:t>
      </w:r>
      <w:r w:rsidR="00ED5BB7">
        <w:rPr>
          <w:color w:val="000000"/>
        </w:rPr>
        <w:t>ión de alguna manera se presenta</w:t>
      </w:r>
      <w:r>
        <w:rPr>
          <w:color w:val="000000"/>
        </w:rPr>
        <w:t xml:space="preserve"> debido a la falta de organización del municipio y la dejadez de este, pero en la gestión del Señor Luís Gonzáles se procedió a reestructurar </w:t>
      </w:r>
      <w:r w:rsidR="00ED5BB7">
        <w:rPr>
          <w:color w:val="000000"/>
        </w:rPr>
        <w:t xml:space="preserve">la modalidad de recaudación </w:t>
      </w:r>
      <w:r>
        <w:rPr>
          <w:color w:val="000000"/>
        </w:rPr>
        <w:t>de esta recaudación logrando incluso volver a conformar la asociación de chicheras del municipio haciendo cancelar la morosidad de algunos productores de chicha en cuanto al pago de este impuesto, por lo que la evasión de impuestos</w:t>
      </w:r>
      <w:r w:rsidR="00ED5BB7">
        <w:rPr>
          <w:color w:val="000000"/>
        </w:rPr>
        <w:t>. E</w:t>
      </w:r>
      <w:r>
        <w:rPr>
          <w:color w:val="000000"/>
        </w:rPr>
        <w:t>n este</w:t>
      </w:r>
      <w:r w:rsidR="00ED5BB7">
        <w:rPr>
          <w:color w:val="000000"/>
        </w:rPr>
        <w:t xml:space="preserve"> caso</w:t>
      </w:r>
      <w:r>
        <w:rPr>
          <w:color w:val="000000"/>
        </w:rPr>
        <w:t xml:space="preserve"> </w:t>
      </w:r>
      <w:r w:rsidR="00ED5BB7">
        <w:rPr>
          <w:color w:val="000000"/>
        </w:rPr>
        <w:t>municipio es casi inexistente</w:t>
      </w:r>
      <w:r>
        <w:rPr>
          <w:color w:val="000000"/>
        </w:rPr>
        <w:t xml:space="preserve"> siendo que debido a que la migración mermo el numero de habitantes en este municipi</w:t>
      </w:r>
      <w:r w:rsidR="00ED5BB7">
        <w:rPr>
          <w:color w:val="000000"/>
        </w:rPr>
        <w:t>o no desmerece la calidad de la chicha</w:t>
      </w:r>
      <w:r>
        <w:rPr>
          <w:color w:val="000000"/>
        </w:rPr>
        <w:t xml:space="preserve"> por lo que cuando se divisa una bandera blanca en el día ex</w:t>
      </w:r>
      <w:r w:rsidR="00C7062C">
        <w:rPr>
          <w:color w:val="000000"/>
        </w:rPr>
        <w:t xml:space="preserve">iste una gran afluencia de gente </w:t>
      </w:r>
      <w:r>
        <w:rPr>
          <w:color w:val="000000"/>
        </w:rPr>
        <w:t>que va</w:t>
      </w:r>
      <w:r w:rsidR="00C7062C">
        <w:rPr>
          <w:color w:val="000000"/>
        </w:rPr>
        <w:t>,</w:t>
      </w:r>
      <w:r>
        <w:rPr>
          <w:color w:val="000000"/>
        </w:rPr>
        <w:t xml:space="preserve"> consumiendo el rico néctar valluno has</w:t>
      </w:r>
      <w:r w:rsidR="00C7062C">
        <w:rPr>
          <w:color w:val="000000"/>
        </w:rPr>
        <w:t>ta concluirlo en uno o dos días.</w:t>
      </w:r>
    </w:p>
    <w:p w:rsidR="00C7062C" w:rsidRDefault="00C7062C" w:rsidP="00250D1D">
      <w:pPr>
        <w:autoSpaceDE w:val="0"/>
        <w:autoSpaceDN w:val="0"/>
        <w:adjustRightInd w:val="0"/>
        <w:spacing w:line="360" w:lineRule="auto"/>
        <w:ind w:firstLine="708"/>
        <w:jc w:val="both"/>
        <w:rPr>
          <w:color w:val="000000"/>
        </w:rPr>
      </w:pPr>
    </w:p>
    <w:p w:rsidR="00365CF2" w:rsidRDefault="00ED5BB7" w:rsidP="00365CF2">
      <w:pPr>
        <w:autoSpaceDE w:val="0"/>
        <w:autoSpaceDN w:val="0"/>
        <w:adjustRightInd w:val="0"/>
        <w:spacing w:line="360" w:lineRule="auto"/>
        <w:jc w:val="both"/>
        <w:rPr>
          <w:b/>
          <w:color w:val="000000"/>
        </w:rPr>
      </w:pPr>
      <w:r>
        <w:rPr>
          <w:b/>
          <w:color w:val="000000"/>
        </w:rPr>
        <w:t>E</w:t>
      </w:r>
      <w:r w:rsidR="00365CF2" w:rsidRPr="00365CF2">
        <w:rPr>
          <w:b/>
          <w:color w:val="000000"/>
        </w:rPr>
        <w:t>l caso de Punata.-</w:t>
      </w:r>
    </w:p>
    <w:p w:rsidR="00365CF2" w:rsidRPr="00365CF2" w:rsidRDefault="00365CF2" w:rsidP="00365CF2">
      <w:pPr>
        <w:autoSpaceDE w:val="0"/>
        <w:autoSpaceDN w:val="0"/>
        <w:adjustRightInd w:val="0"/>
        <w:spacing w:line="360" w:lineRule="auto"/>
        <w:jc w:val="both"/>
        <w:rPr>
          <w:b/>
          <w:color w:val="000000"/>
        </w:rPr>
      </w:pPr>
    </w:p>
    <w:p w:rsidR="00250D1D" w:rsidRDefault="00250D1D" w:rsidP="00250D1D">
      <w:pPr>
        <w:autoSpaceDE w:val="0"/>
        <w:autoSpaceDN w:val="0"/>
        <w:adjustRightInd w:val="0"/>
        <w:spacing w:line="360" w:lineRule="auto"/>
        <w:ind w:firstLine="351"/>
        <w:jc w:val="both"/>
        <w:rPr>
          <w:color w:val="000000"/>
        </w:rPr>
      </w:pPr>
      <w:r>
        <w:rPr>
          <w:color w:val="000000"/>
        </w:rPr>
        <w:t xml:space="preserve">En el caso del municipio de Punata se constato que la evasión de los impuestos de la chicha por parte de los grandes y </w:t>
      </w:r>
      <w:r w:rsidR="00C7062C">
        <w:rPr>
          <w:color w:val="000000"/>
        </w:rPr>
        <w:t xml:space="preserve">pequeños productores de chicha </w:t>
      </w:r>
      <w:r>
        <w:rPr>
          <w:color w:val="000000"/>
        </w:rPr>
        <w:t xml:space="preserve">se ha ido reduciendo en los últimos años debido a que una gran parte de los productores han dejado de elaborar chicha o se ha ido reduciendo los volúmenes de producción de chicha  por lo que el ex licitador </w:t>
      </w:r>
      <w:r w:rsidR="00ED5BB7">
        <w:rPr>
          <w:color w:val="000000"/>
        </w:rPr>
        <w:t>menciona:</w:t>
      </w:r>
    </w:p>
    <w:p w:rsidR="00250D1D" w:rsidRDefault="00250D1D" w:rsidP="00250D1D">
      <w:pPr>
        <w:autoSpaceDE w:val="0"/>
        <w:autoSpaceDN w:val="0"/>
        <w:adjustRightInd w:val="0"/>
        <w:spacing w:line="360" w:lineRule="auto"/>
        <w:ind w:left="357" w:hanging="357"/>
        <w:jc w:val="both"/>
        <w:rPr>
          <w:b/>
          <w:bCs/>
          <w:i/>
          <w:iCs/>
          <w:color w:val="000000"/>
        </w:rPr>
      </w:pPr>
      <w:r>
        <w:rPr>
          <w:b/>
          <w:bCs/>
          <w:i/>
          <w:iCs/>
          <w:color w:val="000000"/>
        </w:rPr>
        <w:t xml:space="preserve">    </w:t>
      </w:r>
    </w:p>
    <w:p w:rsidR="00250D1D" w:rsidRDefault="00250D1D" w:rsidP="00250D1D">
      <w:pPr>
        <w:autoSpaceDE w:val="0"/>
        <w:autoSpaceDN w:val="0"/>
        <w:adjustRightInd w:val="0"/>
        <w:ind w:left="708" w:hanging="357"/>
        <w:jc w:val="both"/>
        <w:rPr>
          <w:b/>
          <w:bCs/>
          <w:i/>
          <w:iCs/>
          <w:color w:val="000000"/>
        </w:rPr>
      </w:pPr>
      <w:r>
        <w:rPr>
          <w:b/>
          <w:bCs/>
          <w:i/>
          <w:iCs/>
          <w:color w:val="000000"/>
        </w:rPr>
        <w:t xml:space="preserve"> “ Apenas yo me hice cargo el impuesto a la chicha tuve muchos problemas mucho, por que primera ves parece que se licito el impuesto o privatizaron el cobro del impuesto de la chicha, por que anteriormente la alcaldía cobraba y los empleados de la alcaldía parece que les acostumbraba a las chicheras a hacerse sobornar y las chicheras para eso están puestas  para poder sobornar y de ese modo no pagar el impuestos a la chicha y cuando yo tome el cobro del impuesto de  la  chicha tome acciones bastante serias con la policía así inclusive judicialmente pero no había leyes que amparen al cobro del impuesto a la chicha mas o menos si se atemorizaron las chichera para poder pagar pero no en su totalidad por que siempre hacían frente o yo iba con los policías y de igual manera esquivaban hasta los policía no podían enfrentar por que no hay una ley que ampare para poder tomar acciones sobre el pago del impuesto de la chicha y la falta de apoyo de la alcalde que no colabora en el cobro de este impuesto limitándose tan solo a cobrar el monto acordado en el contrato de licitación”</w:t>
      </w:r>
      <w:r w:rsidR="00C7062C">
        <w:rPr>
          <w:b/>
          <w:bCs/>
          <w:i/>
          <w:iCs/>
          <w:color w:val="000000"/>
        </w:rPr>
        <w:t xml:space="preserve"> (Testimonio Ruben Camacho, 2006)</w:t>
      </w:r>
    </w:p>
    <w:p w:rsidR="00250D1D" w:rsidRDefault="00250D1D" w:rsidP="00250D1D">
      <w:pPr>
        <w:autoSpaceDE w:val="0"/>
        <w:autoSpaceDN w:val="0"/>
        <w:adjustRightInd w:val="0"/>
        <w:spacing w:line="360" w:lineRule="auto"/>
        <w:ind w:left="708" w:hanging="357"/>
        <w:jc w:val="both"/>
        <w:rPr>
          <w:b/>
          <w:bCs/>
          <w:i/>
          <w:iCs/>
          <w:color w:val="000000"/>
        </w:rPr>
      </w:pPr>
    </w:p>
    <w:p w:rsidR="00250D1D" w:rsidRDefault="00250D1D" w:rsidP="00250D1D">
      <w:pPr>
        <w:autoSpaceDE w:val="0"/>
        <w:autoSpaceDN w:val="0"/>
        <w:adjustRightInd w:val="0"/>
        <w:spacing w:line="360" w:lineRule="auto"/>
        <w:ind w:firstLine="351"/>
        <w:jc w:val="both"/>
        <w:rPr>
          <w:color w:val="000000"/>
        </w:rPr>
      </w:pPr>
      <w:r>
        <w:rPr>
          <w:color w:val="000000"/>
        </w:rPr>
        <w:t xml:space="preserve">Actual mente la evasión del impuesto en la municipalidad aun se da y según </w:t>
      </w:r>
      <w:smartTag w:uri="urn:schemas-microsoft-com:office:smarttags" w:element="PersonName">
        <w:smartTagPr>
          <w:attr w:name="ProductID" w:val="la Lic. Carmen"/>
        </w:smartTagPr>
        <w:r>
          <w:rPr>
            <w:color w:val="000000"/>
          </w:rPr>
          <w:t>la Lic. Carmen</w:t>
        </w:r>
      </w:smartTag>
      <w:r>
        <w:rPr>
          <w:color w:val="000000"/>
        </w:rPr>
        <w:t xml:space="preserve"> Tania Torrico</w:t>
      </w:r>
      <w:r w:rsidR="00C7062C">
        <w:rPr>
          <w:color w:val="000000"/>
        </w:rPr>
        <w:t>,</w:t>
      </w:r>
      <w:r>
        <w:rPr>
          <w:color w:val="000000"/>
        </w:rPr>
        <w:t xml:space="preserve"> actual licitadora </w:t>
      </w:r>
      <w:r w:rsidR="00C7062C">
        <w:rPr>
          <w:color w:val="000000"/>
        </w:rPr>
        <w:t>m</w:t>
      </w:r>
      <w:r>
        <w:rPr>
          <w:color w:val="000000"/>
        </w:rPr>
        <w:t xml:space="preserve">uchas veces hacen agriar su producción para no pagar impuesto o se hacen anotar hasta 10 elaboraciones sin cancelar ni la mitad de las elaboraciones anteriores, pero por no perder dinero se le sigue anotando </w:t>
      </w:r>
    </w:p>
    <w:p w:rsidR="00250D1D" w:rsidRDefault="00250D1D" w:rsidP="00250D1D">
      <w:pPr>
        <w:autoSpaceDE w:val="0"/>
        <w:autoSpaceDN w:val="0"/>
        <w:adjustRightInd w:val="0"/>
        <w:spacing w:line="360" w:lineRule="auto"/>
        <w:ind w:left="360" w:hanging="360"/>
        <w:jc w:val="both"/>
        <w:rPr>
          <w:b/>
          <w:bCs/>
          <w:i/>
          <w:iCs/>
          <w:color w:val="000000"/>
        </w:rPr>
      </w:pPr>
    </w:p>
    <w:p w:rsidR="00250D1D" w:rsidRPr="008766DA" w:rsidRDefault="00250D1D" w:rsidP="008766DA">
      <w:pPr>
        <w:autoSpaceDE w:val="0"/>
        <w:autoSpaceDN w:val="0"/>
        <w:adjustRightInd w:val="0"/>
        <w:spacing w:line="360" w:lineRule="auto"/>
        <w:ind w:firstLine="351"/>
        <w:jc w:val="both"/>
        <w:rPr>
          <w:color w:val="000000"/>
        </w:rPr>
      </w:pPr>
      <w:r>
        <w:t xml:space="preserve">Se aprecia que la evasión de impuestos si bien ha bajado también ha bajado la producción de chicha en los municipios de estudio el desinterés y la falta de apoyo en el municipio de Punata  hace que las recaudaciones sean dificultosas y sometiendo al licitador a la voluntad de los elaboradores para realizar el pago del impuesto. </w:t>
      </w:r>
    </w:p>
    <w:p w:rsidR="00250D1D" w:rsidRPr="008766DA" w:rsidRDefault="00250D1D" w:rsidP="008766DA">
      <w:pPr>
        <w:pStyle w:val="Ttulo1"/>
        <w:rPr>
          <w:rFonts w:ascii="Times New Roman" w:hAnsi="Times New Roman"/>
          <w:sz w:val="24"/>
        </w:rPr>
      </w:pPr>
      <w:bookmarkStart w:id="98" w:name="_Toc163292644"/>
      <w:r w:rsidRPr="008766DA">
        <w:rPr>
          <w:rFonts w:ascii="Times New Roman" w:hAnsi="Times New Roman"/>
          <w:sz w:val="24"/>
        </w:rPr>
        <w:t>4.2.4.4 Formas de Organización de las Elaboradoras de Chicha en los Distintos Municipios.-</w:t>
      </w:r>
      <w:bookmarkEnd w:id="98"/>
    </w:p>
    <w:p w:rsidR="00250D1D" w:rsidRDefault="00C7062C"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rPr>
      </w:pPr>
      <w:bookmarkStart w:id="99" w:name="_Toc163292645"/>
      <w:r w:rsidRPr="008766DA">
        <w:rPr>
          <w:rStyle w:val="Ttulo2Car"/>
          <w:rFonts w:ascii="Times New Roman" w:hAnsi="Times New Roman"/>
          <w:i w:val="0"/>
          <w:iCs w:val="0"/>
          <w:sz w:val="24"/>
        </w:rPr>
        <w:t>4.2.4.4. a)  Organización de Chicheros</w:t>
      </w:r>
      <w:bookmarkEnd w:id="99"/>
      <w:r>
        <w:rPr>
          <w:b/>
          <w:bCs/>
          <w:color w:val="000000"/>
        </w:rPr>
        <w:t>.</w:t>
      </w:r>
      <w:r w:rsidR="00250D1D">
        <w:rPr>
          <w:b/>
          <w:bCs/>
          <w:color w:val="000000"/>
        </w:rPr>
        <w:t xml:space="preserve"> </w:t>
      </w:r>
    </w:p>
    <w:p w:rsidR="00250D1D" w:rsidRDefault="00250D1D" w:rsidP="00250D1D">
      <w:pPr>
        <w:autoSpaceDE w:val="0"/>
        <w:autoSpaceDN w:val="0"/>
        <w:adjustRightInd w:val="0"/>
        <w:spacing w:line="360" w:lineRule="auto"/>
        <w:jc w:val="both"/>
        <w:rPr>
          <w:b/>
          <w:bCs/>
          <w:color w:val="000000"/>
        </w:rPr>
      </w:pPr>
    </w:p>
    <w:p w:rsidR="00250D1D" w:rsidRDefault="00250D1D" w:rsidP="00250D1D">
      <w:pPr>
        <w:autoSpaceDE w:val="0"/>
        <w:autoSpaceDN w:val="0"/>
        <w:adjustRightInd w:val="0"/>
        <w:spacing w:line="360" w:lineRule="auto"/>
        <w:jc w:val="both"/>
        <w:rPr>
          <w:color w:val="000000"/>
        </w:rPr>
      </w:pPr>
      <w:r>
        <w:rPr>
          <w:color w:val="000000"/>
        </w:rPr>
        <w:tab/>
        <w:t>Anteriormente ya nos hemos  referido  a aquellas medidas municipales relacionadas con la configuración del espacio urbano, vimos que la contienda entre “Chicheras versus Salubridad e Higiene Urbana” fue una razón constante de disputas entre ambas organizaciones por lo que salubridad publica    argumentando que  era  valido el  desalojar a las chicheras a la periferia de la ciudad y alejarlas de el centro urbano del departamento por ser fuente de malos olores y foco de enfermedades, estas severas ofensas provocaron que las chicheras hicieran sentir su presencia como grupo social desde hace tiempo atrás  (Rodrigues _ Solares 1990)</w:t>
      </w:r>
    </w:p>
    <w:p w:rsidR="00250D1D" w:rsidRDefault="00250D1D" w:rsidP="00250D1D">
      <w:pPr>
        <w:autoSpaceDE w:val="0"/>
        <w:autoSpaceDN w:val="0"/>
        <w:adjustRightInd w:val="0"/>
        <w:spacing w:line="360" w:lineRule="auto"/>
        <w:jc w:val="both"/>
        <w:rPr>
          <w:color w:val="000000"/>
        </w:rPr>
      </w:pPr>
      <w:r>
        <w:rPr>
          <w:color w:val="000000"/>
        </w:rPr>
        <w:t xml:space="preserve">    </w:t>
      </w:r>
    </w:p>
    <w:p w:rsidR="00250D1D" w:rsidRDefault="00250D1D" w:rsidP="00250D1D">
      <w:pPr>
        <w:autoSpaceDE w:val="0"/>
        <w:autoSpaceDN w:val="0"/>
        <w:adjustRightInd w:val="0"/>
        <w:spacing w:line="360" w:lineRule="auto"/>
        <w:ind w:firstLine="708"/>
        <w:jc w:val="both"/>
        <w:rPr>
          <w:color w:val="000000"/>
        </w:rPr>
      </w:pPr>
      <w:r>
        <w:rPr>
          <w:color w:val="000000"/>
        </w:rPr>
        <w:t xml:space="preserve">Bajo esta primera circunstancia nace una primera causa generando la primera forma de organización social como el gremio de chicheros y fueron los constantes abusos por parte de la alcaldía de Cochabamba que  datan desde el siglo pasado que obligaron a fortalecer sus niveles de Organización en la ciudad de Cochabamba y las provincias respectivamente. </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Con esta referencia previa se dio origen a la organización de las chicheras  que optaron por empezar a org</w:t>
      </w:r>
      <w:r w:rsidR="004E1BE4">
        <w:rPr>
          <w:color w:val="000000"/>
        </w:rPr>
        <w:t>anizarse tanto a nivel regional</w:t>
      </w:r>
      <w:r>
        <w:rPr>
          <w:color w:val="000000"/>
        </w:rPr>
        <w:t xml:space="preserve"> local y departamental </w:t>
      </w:r>
    </w:p>
    <w:p w:rsidR="00250D1D" w:rsidRDefault="00250D1D" w:rsidP="00250D1D">
      <w:pPr>
        <w:autoSpaceDE w:val="0"/>
        <w:autoSpaceDN w:val="0"/>
        <w:adjustRightInd w:val="0"/>
        <w:spacing w:line="360" w:lineRule="auto"/>
        <w:jc w:val="both"/>
        <w:rPr>
          <w:color w:val="000000"/>
        </w:rPr>
      </w:pPr>
    </w:p>
    <w:p w:rsidR="004E1BE4" w:rsidRPr="004E1BE4" w:rsidRDefault="004E1BE4" w:rsidP="005907AA">
      <w:pPr>
        <w:jc w:val="both"/>
        <w:rPr>
          <w:b/>
          <w:color w:val="000000"/>
        </w:rPr>
      </w:pPr>
      <w:r w:rsidRPr="004E1BE4">
        <w:rPr>
          <w:b/>
          <w:color w:val="000000"/>
        </w:rPr>
        <w:t>Local</w:t>
      </w:r>
      <w:r>
        <w:rPr>
          <w:b/>
          <w:color w:val="000000"/>
        </w:rPr>
        <w:t>.-</w:t>
      </w:r>
    </w:p>
    <w:p w:rsidR="004E1BE4" w:rsidRPr="008F20AF" w:rsidRDefault="004E1BE4" w:rsidP="005907AA">
      <w:pPr>
        <w:jc w:val="both"/>
        <w:rPr>
          <w:color w:val="000000"/>
        </w:rPr>
      </w:pPr>
    </w:p>
    <w:p w:rsidR="004E1BE4" w:rsidRPr="008F20AF" w:rsidRDefault="004E1BE4" w:rsidP="005907AA">
      <w:pPr>
        <w:spacing w:line="360" w:lineRule="auto"/>
        <w:ind w:firstLine="708"/>
        <w:jc w:val="both"/>
        <w:rPr>
          <w:color w:val="000000"/>
        </w:rPr>
      </w:pPr>
      <w:r w:rsidRPr="008F20AF">
        <w:rPr>
          <w:color w:val="000000"/>
        </w:rPr>
        <w:t xml:space="preserve">A nivel local las comunidades </w:t>
      </w:r>
      <w:r>
        <w:rPr>
          <w:color w:val="000000"/>
        </w:rPr>
        <w:t xml:space="preserve">o cantones no observo </w:t>
      </w:r>
      <w:r w:rsidRPr="008F20AF">
        <w:rPr>
          <w:color w:val="000000"/>
        </w:rPr>
        <w:t xml:space="preserve"> una gran organización pues la mayoría </w:t>
      </w:r>
      <w:r>
        <w:rPr>
          <w:color w:val="000000"/>
        </w:rPr>
        <w:t>de los productores de chicha</w:t>
      </w:r>
      <w:r w:rsidRPr="008F20AF">
        <w:rPr>
          <w:color w:val="000000"/>
        </w:rPr>
        <w:t xml:space="preserve"> no tenían interés mínimo en la ejecución  de una asociación pues su producción era mínim</w:t>
      </w:r>
      <w:r>
        <w:rPr>
          <w:color w:val="000000"/>
        </w:rPr>
        <w:t xml:space="preserve">a  tan solo para consumo local </w:t>
      </w:r>
      <w:r w:rsidRPr="008F20AF">
        <w:rPr>
          <w:color w:val="000000"/>
        </w:rPr>
        <w:t xml:space="preserve">habiendo también diferencia en los volúmenes </w:t>
      </w:r>
      <w:r>
        <w:rPr>
          <w:color w:val="000000"/>
        </w:rPr>
        <w:t>producidos</w:t>
      </w:r>
      <w:r w:rsidRPr="008F20AF">
        <w:rPr>
          <w:color w:val="000000"/>
        </w:rPr>
        <w:t xml:space="preserve"> ya</w:t>
      </w:r>
      <w:r>
        <w:rPr>
          <w:color w:val="000000"/>
        </w:rPr>
        <w:t xml:space="preserve"> que no sobre pasaba de una elaboración</w:t>
      </w:r>
      <w:r w:rsidRPr="008F20AF">
        <w:rPr>
          <w:color w:val="000000"/>
        </w:rPr>
        <w:t xml:space="preserve"> por semana o mes en la mayoría de los casos </w:t>
      </w:r>
    </w:p>
    <w:p w:rsidR="004E1BE4" w:rsidRPr="008F20AF" w:rsidRDefault="004E1BE4" w:rsidP="005907AA">
      <w:pPr>
        <w:jc w:val="both"/>
        <w:rPr>
          <w:color w:val="000000"/>
        </w:rPr>
      </w:pPr>
    </w:p>
    <w:p w:rsidR="004E1BE4" w:rsidRPr="004E1BE4" w:rsidRDefault="004E1BE4" w:rsidP="005907AA">
      <w:pPr>
        <w:jc w:val="both"/>
        <w:rPr>
          <w:b/>
          <w:color w:val="000000"/>
        </w:rPr>
      </w:pPr>
      <w:r w:rsidRPr="004E1BE4">
        <w:rPr>
          <w:b/>
          <w:color w:val="000000"/>
        </w:rPr>
        <w:t>Regional.-</w:t>
      </w:r>
    </w:p>
    <w:p w:rsidR="004E1BE4" w:rsidRPr="008F20AF" w:rsidRDefault="004E1BE4" w:rsidP="005907AA">
      <w:pPr>
        <w:jc w:val="both"/>
        <w:rPr>
          <w:color w:val="000000"/>
        </w:rPr>
      </w:pPr>
    </w:p>
    <w:p w:rsidR="004E1BE4" w:rsidRPr="00CC466C" w:rsidRDefault="004E1BE4" w:rsidP="005907AA">
      <w:pPr>
        <w:spacing w:line="360" w:lineRule="auto"/>
        <w:ind w:firstLine="708"/>
        <w:jc w:val="both"/>
        <w:rPr>
          <w:color w:val="993300"/>
        </w:rPr>
      </w:pPr>
      <w:r>
        <w:rPr>
          <w:color w:val="000000"/>
        </w:rPr>
        <w:t>En la organización regional</w:t>
      </w:r>
      <w:r w:rsidRPr="008F20AF">
        <w:rPr>
          <w:color w:val="000000"/>
        </w:rPr>
        <w:t xml:space="preserve"> de los chicheros se pudo constatar</w:t>
      </w:r>
      <w:r w:rsidR="005907AA">
        <w:rPr>
          <w:color w:val="000000"/>
        </w:rPr>
        <w:t xml:space="preserve"> una</w:t>
      </w:r>
      <w:r w:rsidRPr="008F20AF">
        <w:rPr>
          <w:color w:val="000000"/>
        </w:rPr>
        <w:t xml:space="preserve"> organización </w:t>
      </w:r>
      <w:r>
        <w:rPr>
          <w:color w:val="000000"/>
        </w:rPr>
        <w:t xml:space="preserve">creada </w:t>
      </w:r>
      <w:r w:rsidRPr="008F20AF">
        <w:rPr>
          <w:color w:val="000000"/>
        </w:rPr>
        <w:t>para defender su medio de ingreso ec</w:t>
      </w:r>
      <w:r>
        <w:rPr>
          <w:color w:val="000000"/>
        </w:rPr>
        <w:t>onómico</w:t>
      </w:r>
      <w:r w:rsidR="005907AA">
        <w:rPr>
          <w:color w:val="000000"/>
        </w:rPr>
        <w:t>,</w:t>
      </w:r>
      <w:r>
        <w:rPr>
          <w:color w:val="000000"/>
        </w:rPr>
        <w:t xml:space="preserve"> pues en la mayoría de lo</w:t>
      </w:r>
      <w:r w:rsidRPr="008F20AF">
        <w:rPr>
          <w:color w:val="000000"/>
        </w:rPr>
        <w:t>s</w:t>
      </w:r>
      <w:r>
        <w:rPr>
          <w:color w:val="000000"/>
        </w:rPr>
        <w:t xml:space="preserve"> productores regiones de C</w:t>
      </w:r>
      <w:r w:rsidRPr="008F20AF">
        <w:rPr>
          <w:color w:val="000000"/>
        </w:rPr>
        <w:t xml:space="preserve">liza </w:t>
      </w:r>
      <w:r w:rsidR="005907AA">
        <w:rPr>
          <w:color w:val="000000"/>
        </w:rPr>
        <w:t>Arbieto y Punata no permite la</w:t>
      </w:r>
      <w:r w:rsidRPr="008F20AF">
        <w:rPr>
          <w:color w:val="000000"/>
        </w:rPr>
        <w:t xml:space="preserve"> </w:t>
      </w:r>
      <w:r w:rsidR="005907AA" w:rsidRPr="008F20AF">
        <w:rPr>
          <w:color w:val="000000"/>
        </w:rPr>
        <w:t>entrada</w:t>
      </w:r>
      <w:r w:rsidRPr="008F20AF">
        <w:rPr>
          <w:color w:val="000000"/>
        </w:rPr>
        <w:t xml:space="preserve"> y venta de la chicha Cliseña debido a la mala competencia respecto al precio y calida velando de cierta manera la salud de </w:t>
      </w:r>
      <w:r>
        <w:rPr>
          <w:color w:val="000000"/>
        </w:rPr>
        <w:t xml:space="preserve">los </w:t>
      </w:r>
      <w:r w:rsidRPr="008F20AF">
        <w:rPr>
          <w:color w:val="000000"/>
        </w:rPr>
        <w:t xml:space="preserve">consumidores de su región sabiendo ellos que esa chicha era de muy baja calidad y </w:t>
      </w:r>
      <w:r w:rsidR="005907AA">
        <w:rPr>
          <w:color w:val="000000"/>
        </w:rPr>
        <w:t xml:space="preserve">también </w:t>
      </w:r>
      <w:r w:rsidRPr="008F20AF">
        <w:rPr>
          <w:color w:val="000000"/>
        </w:rPr>
        <w:t>defendiendo su fuente de ingresos económicos</w:t>
      </w:r>
      <w:r w:rsidR="005F6942">
        <w:rPr>
          <w:color w:val="000000"/>
        </w:rPr>
        <w:t xml:space="preserve">, </w:t>
      </w:r>
      <w:r w:rsidRPr="00CC466C">
        <w:rPr>
          <w:color w:val="993300"/>
        </w:rPr>
        <w:t xml:space="preserve">que en otras regiones se pudo ver que debido a la exagerada rebaja en cuanto al preció decidieron dejar la elaboración de la chicha y empezar a migrar hacia el exterior en busca de mejores días dejando en muchos casos pueblos fantasmas los cuales van quedando en. Olvido y envueltos en la tristeza de los adultos que ven con tristeza la desolación de su pueblo que años anteriores estaban llenos de gente alegre y unida que velaba por los intereses de la región con amplia expectativa de progreso  </w:t>
      </w:r>
    </w:p>
    <w:p w:rsidR="004E1BE4" w:rsidRPr="00CC466C" w:rsidRDefault="004E1BE4" w:rsidP="005907AA">
      <w:pPr>
        <w:jc w:val="both"/>
        <w:rPr>
          <w:color w:val="993300"/>
        </w:rPr>
      </w:pPr>
    </w:p>
    <w:p w:rsidR="004E1BE4" w:rsidRPr="004E1BE4" w:rsidRDefault="004E1BE4" w:rsidP="005907AA">
      <w:pPr>
        <w:jc w:val="both"/>
        <w:rPr>
          <w:b/>
          <w:color w:val="000000"/>
          <w:u w:val="single"/>
        </w:rPr>
      </w:pPr>
      <w:r w:rsidRPr="004E1BE4">
        <w:rPr>
          <w:b/>
          <w:color w:val="000000"/>
        </w:rPr>
        <w:t>Departamental.-</w:t>
      </w:r>
    </w:p>
    <w:p w:rsidR="004E1BE4" w:rsidRPr="008F20AF" w:rsidRDefault="004E1BE4" w:rsidP="005907AA">
      <w:pPr>
        <w:jc w:val="both"/>
        <w:rPr>
          <w:color w:val="000000"/>
          <w:u w:val="single"/>
        </w:rPr>
      </w:pPr>
    </w:p>
    <w:p w:rsidR="004E1BE4" w:rsidRDefault="004E1BE4" w:rsidP="005907AA">
      <w:pPr>
        <w:spacing w:line="360" w:lineRule="auto"/>
        <w:ind w:firstLine="708"/>
        <w:jc w:val="both"/>
        <w:rPr>
          <w:color w:val="000000"/>
        </w:rPr>
      </w:pPr>
      <w:r>
        <w:rPr>
          <w:color w:val="000000"/>
        </w:rPr>
        <w:t>L</w:t>
      </w:r>
      <w:r w:rsidRPr="008F20AF">
        <w:rPr>
          <w:color w:val="000000"/>
        </w:rPr>
        <w:t>a organización  a nivel departamental se fue viendo que esta fuertemente estructurada</w:t>
      </w:r>
      <w:r>
        <w:rPr>
          <w:color w:val="000000"/>
        </w:rPr>
        <w:t xml:space="preserve"> pues casi todo el departamento apoya y asiste cuando</w:t>
      </w:r>
      <w:r w:rsidRPr="008F20AF">
        <w:rPr>
          <w:color w:val="000000"/>
        </w:rPr>
        <w:t xml:space="preserve"> se realiza  al</w:t>
      </w:r>
      <w:r>
        <w:rPr>
          <w:color w:val="000000"/>
        </w:rPr>
        <w:t>guna reunión</w:t>
      </w:r>
      <w:r w:rsidRPr="008F20AF">
        <w:rPr>
          <w:color w:val="000000"/>
        </w:rPr>
        <w:t xml:space="preserve"> que </w:t>
      </w:r>
      <w:r>
        <w:rPr>
          <w:color w:val="000000"/>
        </w:rPr>
        <w:t xml:space="preserve">se </w:t>
      </w:r>
      <w:r w:rsidRPr="008F20AF">
        <w:rPr>
          <w:color w:val="000000"/>
        </w:rPr>
        <w:t>solo</w:t>
      </w:r>
      <w:r>
        <w:rPr>
          <w:color w:val="000000"/>
        </w:rPr>
        <w:t xml:space="preserve"> se realiza en casos excepcionales en que se afectan en gran escala el mercado de venta</w:t>
      </w:r>
      <w:r w:rsidRPr="008F20AF">
        <w:rPr>
          <w:color w:val="000000"/>
        </w:rPr>
        <w:t xml:space="preserve"> de los productores </w:t>
      </w:r>
      <w:r>
        <w:rPr>
          <w:color w:val="000000"/>
        </w:rPr>
        <w:t xml:space="preserve">de chicha </w:t>
      </w:r>
    </w:p>
    <w:p w:rsidR="001C5AF7" w:rsidRDefault="001C5AF7" w:rsidP="00250D1D">
      <w:pPr>
        <w:autoSpaceDE w:val="0"/>
        <w:autoSpaceDN w:val="0"/>
        <w:adjustRightInd w:val="0"/>
        <w:spacing w:line="360" w:lineRule="auto"/>
        <w:ind w:firstLine="708"/>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De esta manera se fueron organizando la asociación de chicheros a nivel local, regional y departamental en los diferentes municipios del departamento. Eligiendo en </w:t>
      </w:r>
      <w:r w:rsidR="00C7062C">
        <w:rPr>
          <w:color w:val="000000"/>
        </w:rPr>
        <w:t>cada una de ellas una directiva,</w:t>
      </w:r>
      <w:r w:rsidR="005907AA">
        <w:rPr>
          <w:color w:val="000000"/>
        </w:rPr>
        <w:t xml:space="preserve"> </w:t>
      </w:r>
      <w:r w:rsidR="00C7062C">
        <w:rPr>
          <w:color w:val="000000"/>
        </w:rPr>
        <w:t>como p</w:t>
      </w:r>
      <w:r w:rsidR="005907AA">
        <w:rPr>
          <w:color w:val="000000"/>
        </w:rPr>
        <w:t xml:space="preserve">odemos apreciar en el siguiente </w:t>
      </w:r>
      <w:r w:rsidR="00C7062C">
        <w:rPr>
          <w:color w:val="000000"/>
        </w:rPr>
        <w:t>grafico.</w:t>
      </w:r>
    </w:p>
    <w:p w:rsidR="002F20BC" w:rsidRDefault="002F20BC" w:rsidP="00126316">
      <w:pPr>
        <w:autoSpaceDE w:val="0"/>
        <w:autoSpaceDN w:val="0"/>
        <w:adjustRightInd w:val="0"/>
        <w:spacing w:line="360" w:lineRule="auto"/>
        <w:jc w:val="both"/>
        <w:rPr>
          <w:color w:val="000000"/>
        </w:rPr>
      </w:pPr>
    </w:p>
    <w:p w:rsidR="00250D1D" w:rsidRDefault="009270B6" w:rsidP="00250D1D">
      <w:pPr>
        <w:autoSpaceDE w:val="0"/>
        <w:autoSpaceDN w:val="0"/>
        <w:adjustRightInd w:val="0"/>
        <w:spacing w:line="360" w:lineRule="auto"/>
        <w:ind w:left="2160" w:hanging="2160"/>
        <w:jc w:val="both"/>
        <w:rPr>
          <w:b/>
          <w:bCs/>
          <w:color w:val="000000"/>
        </w:rPr>
      </w:pPr>
      <w:r>
        <w:rPr>
          <w:b/>
          <w:bCs/>
          <w:color w:val="000000"/>
        </w:rPr>
        <w:t>FIGURA 2</w:t>
      </w:r>
      <w:r w:rsidR="00250D1D">
        <w:rPr>
          <w:b/>
          <w:bCs/>
          <w:color w:val="000000"/>
        </w:rPr>
        <w:t xml:space="preserve"> Estructura Organizativa  de </w:t>
      </w:r>
      <w:smartTag w:uri="urn:schemas-microsoft-com:office:smarttags" w:element="PersonName">
        <w:smartTagPr>
          <w:attr w:name="ProductID" w:val="0.300 a"/>
        </w:smartTagPr>
        <w:r w:rsidR="00250D1D">
          <w:rPr>
            <w:b/>
            <w:bCs/>
            <w:color w:val="000000"/>
          </w:rPr>
          <w:t>la Asociación Chicheras</w:t>
        </w:r>
      </w:smartTag>
      <w:r w:rsidR="00250D1D">
        <w:rPr>
          <w:b/>
          <w:bCs/>
          <w:color w:val="000000"/>
        </w:rPr>
        <w:t xml:space="preserve"> de los Municipios de Estudio  Cliza  Punata y Arbieto </w:t>
      </w:r>
    </w:p>
    <w:p w:rsidR="00250D1D" w:rsidRDefault="00A74327" w:rsidP="00250D1D">
      <w:pPr>
        <w:autoSpaceDE w:val="0"/>
        <w:autoSpaceDN w:val="0"/>
        <w:adjustRightInd w:val="0"/>
        <w:spacing w:line="360" w:lineRule="auto"/>
        <w:jc w:val="both"/>
        <w:rPr>
          <w:color w:val="000000"/>
        </w:rPr>
      </w:pPr>
      <w:r>
        <w:rPr>
          <w:noProof/>
          <w:color w:val="000000"/>
        </w:rPr>
        <mc:AlternateContent>
          <mc:Choice Requires="wps">
            <w:drawing>
              <wp:anchor distT="0" distB="0" distL="114300" distR="114300" simplePos="0" relativeHeight="251652608" behindDoc="0" locked="0" layoutInCell="1" allowOverlap="1">
                <wp:simplePos x="0" y="0"/>
                <wp:positionH relativeFrom="column">
                  <wp:posOffset>5600700</wp:posOffset>
                </wp:positionH>
                <wp:positionV relativeFrom="paragraph">
                  <wp:posOffset>137160</wp:posOffset>
                </wp:positionV>
                <wp:extent cx="0" cy="2971800"/>
                <wp:effectExtent l="28575" t="32385" r="28575" b="34290"/>
                <wp:wrapNone/>
                <wp:docPr id="413652996" name="Line 3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2971800"/>
                        </a:xfrm>
                        <a:prstGeom prst="line">
                          <a:avLst/>
                        </a:prstGeom>
                        <a:noFill/>
                        <a:ln w="57150" cmpd="thinThick">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FA49209" id="Line 345" o:spid="_x0000_s1026" style="position:absolute;flip:x;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41pt,10.8pt" to="441pt,24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" strokeweight="4.5pt">
                <v:stroke linestyle="thinThick"/>
              </v:line>
            </w:pict>
          </mc:Fallback>
        </mc:AlternateContent>
      </w:r>
      <w:r>
        <w:rPr>
          <w:noProof/>
          <w:color w:val="000000"/>
        </w:rPr>
        <mc:AlternateContent>
          <mc:Choice Requires="wps">
            <w:drawing>
              <wp:anchor distT="0" distB="0" distL="114300" distR="114300" simplePos="0" relativeHeight="251653632" behindDoc="0" locked="0" layoutInCell="1" allowOverlap="1">
                <wp:simplePos x="0" y="0"/>
                <wp:positionH relativeFrom="column">
                  <wp:posOffset>-114300</wp:posOffset>
                </wp:positionH>
                <wp:positionV relativeFrom="paragraph">
                  <wp:posOffset>137160</wp:posOffset>
                </wp:positionV>
                <wp:extent cx="0" cy="2971800"/>
                <wp:effectExtent l="28575" t="32385" r="28575" b="34290"/>
                <wp:wrapNone/>
                <wp:docPr id="1761468906" name="Line 3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971800"/>
                        </a:xfrm>
                        <a:prstGeom prst="line">
                          <a:avLst/>
                        </a:prstGeom>
                        <a:noFill/>
                        <a:ln w="57150" cmpd="thinThick">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0D688E5" id="Line 351" o:spid="_x0000_s1026" style="position:absolute;flip:y;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10.8pt" to="-9pt,24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" strokeweight="4.5pt">
                <v:stroke linestyle="thinThick"/>
              </v:line>
            </w:pict>
          </mc:Fallback>
        </mc:AlternateContent>
      </w:r>
      <w:r>
        <w:rPr>
          <w:noProof/>
          <w:color w:val="000000"/>
        </w:rPr>
        <mc:AlternateContent>
          <mc:Choice Requires="wps">
            <w:drawing>
              <wp:anchor distT="0" distB="0" distL="114300" distR="114300" simplePos="0" relativeHeight="251654656" behindDoc="0" locked="0" layoutInCell="1" allowOverlap="1">
                <wp:simplePos x="0" y="0"/>
                <wp:positionH relativeFrom="column">
                  <wp:posOffset>-114300</wp:posOffset>
                </wp:positionH>
                <wp:positionV relativeFrom="paragraph">
                  <wp:posOffset>137160</wp:posOffset>
                </wp:positionV>
                <wp:extent cx="5715000" cy="0"/>
                <wp:effectExtent l="28575" t="32385" r="28575" b="34290"/>
                <wp:wrapNone/>
                <wp:docPr id="1250687178" name="Line 3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line">
                          <a:avLst/>
                        </a:prstGeom>
                        <a:noFill/>
                        <a:ln w="57150" cmpd="thinThick">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739ACCF" id="Line 352" o:spid="_x0000_s1026" style="position:absolute;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10.8pt" to="441pt,1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" strokeweight="4.5pt">
                <v:stroke linestyle="thinThick"/>
              </v:line>
            </w:pict>
          </mc:Fallback>
        </mc:AlternateContent>
      </w:r>
    </w:p>
    <w:p w:rsidR="00762FD6" w:rsidRDefault="00A74327" w:rsidP="00250D1D">
      <w:pPr>
        <w:autoSpaceDE w:val="0"/>
        <w:autoSpaceDN w:val="0"/>
        <w:adjustRightInd w:val="0"/>
        <w:spacing w:line="360" w:lineRule="auto"/>
        <w:jc w:val="both"/>
        <w:rPr>
          <w:color w:val="000000"/>
        </w:rPr>
      </w:pPr>
      <w:r>
        <w:rPr>
          <w:noProof/>
          <w:color w:val="000000"/>
        </w:rPr>
        <w:drawing>
          <wp:inline distT="0" distB="0" distL="0" distR="0">
            <wp:extent cx="5486400" cy="2743200"/>
            <wp:effectExtent l="0" t="0" r="0" b="19050"/>
            <wp:docPr id="1403071798" name="Organi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rsidR="00762FD6" w:rsidRDefault="00A74327" w:rsidP="00250D1D">
      <w:pPr>
        <w:autoSpaceDE w:val="0"/>
        <w:autoSpaceDN w:val="0"/>
        <w:adjustRightInd w:val="0"/>
        <w:spacing w:line="360" w:lineRule="auto"/>
        <w:jc w:val="both"/>
        <w:rPr>
          <w:color w:val="000000"/>
        </w:rPr>
      </w:pPr>
      <w:r>
        <w:rPr>
          <w:noProof/>
          <w:color w:val="000000"/>
        </w:rPr>
        <mc:AlternateContent>
          <mc:Choice Requires="wps">
            <w:drawing>
              <wp:anchor distT="0" distB="0" distL="114300" distR="114300" simplePos="0" relativeHeight="251651584" behindDoc="0" locked="0" layoutInCell="1" allowOverlap="1">
                <wp:simplePos x="0" y="0"/>
                <wp:positionH relativeFrom="column">
                  <wp:posOffset>-114300</wp:posOffset>
                </wp:positionH>
                <wp:positionV relativeFrom="paragraph">
                  <wp:posOffset>8890</wp:posOffset>
                </wp:positionV>
                <wp:extent cx="5715000" cy="0"/>
                <wp:effectExtent l="28575" t="37465" r="28575" b="29210"/>
                <wp:wrapNone/>
                <wp:docPr id="764054148" name="Line 3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line">
                          <a:avLst/>
                        </a:prstGeom>
                        <a:noFill/>
                        <a:ln w="57150" cmpd="thinThick">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A1D5924" id="Line 343" o:spid="_x0000_s1026" style="position:absolute;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7pt" to="441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" strokeweight="4.5pt">
                <v:stroke linestyle="thinThick"/>
              </v:line>
            </w:pict>
          </mc:Fallback>
        </mc:AlternateContent>
      </w:r>
    </w:p>
    <w:p w:rsidR="00D32F50" w:rsidRPr="00CC52F9" w:rsidRDefault="00250D1D" w:rsidP="00250D1D">
      <w:pPr>
        <w:autoSpaceDE w:val="0"/>
        <w:autoSpaceDN w:val="0"/>
        <w:adjustRightInd w:val="0"/>
        <w:spacing w:line="360" w:lineRule="auto"/>
        <w:jc w:val="both"/>
        <w:rPr>
          <w:b/>
          <w:color w:val="000000"/>
        </w:rPr>
      </w:pPr>
      <w:r w:rsidRPr="00CC52F9">
        <w:rPr>
          <w:b/>
          <w:color w:val="000000"/>
        </w:rPr>
        <w:t>Fuente</w:t>
      </w:r>
      <w:r w:rsidR="00E35D38" w:rsidRPr="00CC52F9">
        <w:rPr>
          <w:b/>
          <w:color w:val="000000"/>
        </w:rPr>
        <w:t>: Elaboración</w:t>
      </w:r>
      <w:r w:rsidRPr="00CC52F9">
        <w:rPr>
          <w:b/>
          <w:color w:val="000000"/>
        </w:rPr>
        <w:t xml:space="preserve"> P</w:t>
      </w:r>
      <w:r w:rsidR="00E35D38" w:rsidRPr="00CC52F9">
        <w:rPr>
          <w:b/>
          <w:color w:val="000000"/>
        </w:rPr>
        <w:t>ropia en B</w:t>
      </w:r>
      <w:r w:rsidRPr="00CC52F9">
        <w:rPr>
          <w:b/>
          <w:color w:val="000000"/>
        </w:rPr>
        <w:t>ase a Datos de Campo</w:t>
      </w:r>
    </w:p>
    <w:p w:rsidR="00D32F50" w:rsidRDefault="00D32F50" w:rsidP="00250D1D">
      <w:pPr>
        <w:autoSpaceDE w:val="0"/>
        <w:autoSpaceDN w:val="0"/>
        <w:adjustRightInd w:val="0"/>
        <w:spacing w:line="360" w:lineRule="auto"/>
        <w:jc w:val="both"/>
        <w:rPr>
          <w:color w:val="000000"/>
        </w:rPr>
      </w:pPr>
    </w:p>
    <w:p w:rsidR="00250D1D" w:rsidRPr="00E35D38" w:rsidRDefault="00250D1D" w:rsidP="00D32F50">
      <w:pPr>
        <w:autoSpaceDE w:val="0"/>
        <w:autoSpaceDN w:val="0"/>
        <w:adjustRightInd w:val="0"/>
        <w:spacing w:line="360" w:lineRule="auto"/>
        <w:ind w:firstLine="708"/>
        <w:jc w:val="both"/>
        <w:rPr>
          <w:color w:val="0000FF"/>
        </w:rPr>
      </w:pPr>
      <w:r w:rsidRPr="00E35D38">
        <w:rPr>
          <w:color w:val="0000FF"/>
        </w:rPr>
        <w:t xml:space="preserve">La </w:t>
      </w:r>
      <w:r w:rsidR="00E35D38" w:rsidRPr="00E35D38">
        <w:rPr>
          <w:color w:val="0000FF"/>
        </w:rPr>
        <w:t xml:space="preserve">figura corresponde </w:t>
      </w:r>
      <w:r w:rsidRPr="00E35D38">
        <w:rPr>
          <w:color w:val="0000FF"/>
        </w:rPr>
        <w:t>a la organización de base</w:t>
      </w:r>
      <w:r w:rsidR="00D32F50" w:rsidRPr="00E35D38">
        <w:rPr>
          <w:color w:val="0000FF"/>
        </w:rPr>
        <w:t xml:space="preserve"> </w:t>
      </w:r>
      <w:r w:rsidR="00E35D38" w:rsidRPr="00E35D38">
        <w:rPr>
          <w:color w:val="0000FF"/>
        </w:rPr>
        <w:t>de</w:t>
      </w:r>
      <w:r w:rsidR="00D32F50" w:rsidRPr="00E35D38">
        <w:rPr>
          <w:color w:val="0000FF"/>
        </w:rPr>
        <w:t xml:space="preserve"> los tres municipios de estudio</w:t>
      </w:r>
      <w:r w:rsidRPr="00E35D38">
        <w:rPr>
          <w:color w:val="0000FF"/>
        </w:rPr>
        <w:t xml:space="preserve"> donde las asociaciones locales y regionales de cada provincia o de cualquier espacio geográfico del país</w:t>
      </w:r>
      <w:r w:rsidR="00D32F50" w:rsidRPr="00E35D38">
        <w:rPr>
          <w:color w:val="0000FF"/>
        </w:rPr>
        <w:t>,</w:t>
      </w:r>
      <w:r w:rsidRPr="00E35D38">
        <w:rPr>
          <w:color w:val="0000FF"/>
        </w:rPr>
        <w:t xml:space="preserve"> de una localidad determinada quienes concurren a su ente matriz que es la federación de chicheros de Cochabamba en los casos de algún problema que atente contra su</w:t>
      </w:r>
      <w:r w:rsidR="00D32F50" w:rsidRPr="00E35D38">
        <w:rPr>
          <w:color w:val="0000FF"/>
        </w:rPr>
        <w:t xml:space="preserve"> gremio o</w:t>
      </w:r>
      <w:r w:rsidRPr="00E35D38">
        <w:rPr>
          <w:color w:val="0000FF"/>
        </w:rPr>
        <w:t xml:space="preserve"> medio de subsistencia </w:t>
      </w:r>
    </w:p>
    <w:p w:rsidR="00250D1D" w:rsidRDefault="00250D1D" w:rsidP="00250D1D">
      <w:pPr>
        <w:autoSpaceDE w:val="0"/>
        <w:autoSpaceDN w:val="0"/>
        <w:adjustRightInd w:val="0"/>
        <w:spacing w:line="360" w:lineRule="auto"/>
        <w:jc w:val="both"/>
        <w:rPr>
          <w:color w:val="000000"/>
        </w:rPr>
      </w:pPr>
    </w:p>
    <w:p w:rsidR="00250D1D" w:rsidRDefault="00E50023" w:rsidP="00250D1D">
      <w:pPr>
        <w:autoSpaceDE w:val="0"/>
        <w:autoSpaceDN w:val="0"/>
        <w:adjustRightInd w:val="0"/>
        <w:spacing w:line="360" w:lineRule="auto"/>
        <w:ind w:firstLine="708"/>
        <w:jc w:val="both"/>
        <w:rPr>
          <w:b/>
          <w:bCs/>
          <w:color w:val="000000"/>
        </w:rPr>
      </w:pPr>
      <w:r>
        <w:rPr>
          <w:color w:val="000000"/>
        </w:rPr>
        <w:t>L</w:t>
      </w:r>
      <w:r w:rsidR="00250D1D">
        <w:rPr>
          <w:color w:val="000000"/>
        </w:rPr>
        <w:t xml:space="preserve">os asociados a </w:t>
      </w:r>
      <w:smartTag w:uri="urn:schemas-microsoft-com:office:smarttags" w:element="PersonName">
        <w:smartTagPr>
          <w:attr w:name="ProductID" w:val="la Federaci￳n Departamental"/>
        </w:smartTagPr>
        <w:r w:rsidR="00250D1D">
          <w:rPr>
            <w:color w:val="000000"/>
          </w:rPr>
          <w:t>la Federación Departamental</w:t>
        </w:r>
      </w:smartTag>
      <w:r>
        <w:rPr>
          <w:color w:val="000000"/>
        </w:rPr>
        <w:t xml:space="preserve"> de Chicheros, como gremiales que </w:t>
      </w:r>
      <w:r w:rsidR="00250D1D">
        <w:rPr>
          <w:color w:val="000000"/>
        </w:rPr>
        <w:t>realizan el aporte  de 1 Bs. por barril producido para el mantenimiento de sus oficinas o para la realización de acciones legales cuando sea  pertinente.</w:t>
      </w:r>
    </w:p>
    <w:p w:rsidR="00250D1D" w:rsidRDefault="00250D1D" w:rsidP="00250D1D">
      <w:pPr>
        <w:autoSpaceDE w:val="0"/>
        <w:autoSpaceDN w:val="0"/>
        <w:adjustRightInd w:val="0"/>
        <w:spacing w:line="360" w:lineRule="auto"/>
        <w:jc w:val="both"/>
        <w:rPr>
          <w:b/>
          <w:bCs/>
          <w:color w:val="000000"/>
        </w:rPr>
      </w:pPr>
    </w:p>
    <w:p w:rsidR="00250D1D" w:rsidRDefault="00250D1D" w:rsidP="00E50023">
      <w:pPr>
        <w:autoSpaceDE w:val="0"/>
        <w:autoSpaceDN w:val="0"/>
        <w:adjustRightInd w:val="0"/>
        <w:spacing w:line="360" w:lineRule="auto"/>
        <w:ind w:firstLine="708"/>
        <w:jc w:val="both"/>
        <w:rPr>
          <w:color w:val="000000"/>
        </w:rPr>
      </w:pPr>
      <w:r>
        <w:rPr>
          <w:color w:val="000000"/>
        </w:rPr>
        <w:t>Hace más de 10 años el mayor número de GP (Grandes Productores) concurrentes al mercado de Cochabamba fortalecieron la federación  de chicheros</w:t>
      </w:r>
      <w:r w:rsidR="00E50023">
        <w:rPr>
          <w:color w:val="000000"/>
        </w:rPr>
        <w:t>, d</w:t>
      </w:r>
      <w:r>
        <w:rPr>
          <w:color w:val="000000"/>
        </w:rPr>
        <w:t>onde sus principales funciones son.</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La protección del precio y además contaban con la participación de los PP (pequeños productores) debido al apoyo de los GP. Antes de 1985, donde la escasez  se hizo  inminente tras la liberación económica </w:t>
      </w:r>
      <w:r w:rsidR="00E50023">
        <w:rPr>
          <w:color w:val="000000"/>
        </w:rPr>
        <w:t xml:space="preserve"> (</w:t>
      </w:r>
      <w:r w:rsidR="000E116C">
        <w:rPr>
          <w:color w:val="000000"/>
        </w:rPr>
        <w:t>MENA 1995)</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Actualmente el 100% de los GP de Cochabamba esta afiliado a la asociación de productores de chicha de cada municipio excepto la municipalidad de Arbieto debido a que su producción no es industrial</w:t>
      </w:r>
      <w:r w:rsidR="000E116C">
        <w:rPr>
          <w:color w:val="000000"/>
        </w:rPr>
        <w:t>,</w:t>
      </w:r>
      <w:r>
        <w:rPr>
          <w:color w:val="000000"/>
        </w:rPr>
        <w:t xml:space="preserve"> </w:t>
      </w:r>
      <w:r w:rsidR="000E116C">
        <w:rPr>
          <w:color w:val="000000"/>
        </w:rPr>
        <w:t>sino tradicional</w:t>
      </w:r>
      <w:r>
        <w:rPr>
          <w:color w:val="000000"/>
        </w:rPr>
        <w:t xml:space="preserve"> </w:t>
      </w:r>
      <w:r w:rsidR="000E116C">
        <w:rPr>
          <w:color w:val="000000"/>
        </w:rPr>
        <w:t>y solo para el consumo local;</w:t>
      </w:r>
      <w:r>
        <w:rPr>
          <w:color w:val="000000"/>
        </w:rPr>
        <w:t xml:space="preserve"> al contrar</w:t>
      </w:r>
      <w:r w:rsidR="000E116C">
        <w:rPr>
          <w:color w:val="000000"/>
        </w:rPr>
        <w:t>io  en los otros dos municipios</w:t>
      </w:r>
      <w:r>
        <w:rPr>
          <w:color w:val="000000"/>
        </w:rPr>
        <w:t xml:space="preserve"> </w:t>
      </w:r>
      <w:smartTag w:uri="urn:schemas-microsoft-com:office:smarttags" w:element="PersonName">
        <w:smartTagPr>
          <w:attr w:name="ProductID" w:val="la Asociaci￳n"/>
        </w:smartTagPr>
        <w:r w:rsidR="000E116C">
          <w:rPr>
            <w:color w:val="000000"/>
          </w:rPr>
          <w:t xml:space="preserve">la </w:t>
        </w:r>
        <w:r>
          <w:rPr>
            <w:color w:val="000000"/>
          </w:rPr>
          <w:t>Asociación</w:t>
        </w:r>
      </w:smartTag>
      <w:r>
        <w:rPr>
          <w:color w:val="000000"/>
        </w:rPr>
        <w:t xml:space="preserve"> de productores de Chicha de Cliza y de Punata, </w:t>
      </w:r>
      <w:r w:rsidR="000E116C">
        <w:rPr>
          <w:color w:val="000000"/>
        </w:rPr>
        <w:t xml:space="preserve">tiene </w:t>
      </w:r>
      <w:r>
        <w:rPr>
          <w:color w:val="000000"/>
        </w:rPr>
        <w:t>representación ante la asocia</w:t>
      </w:r>
      <w:r w:rsidR="000E116C">
        <w:rPr>
          <w:color w:val="000000"/>
        </w:rPr>
        <w:t>ción de chicheros de Cochabamba.</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En cuanto a los P</w:t>
      </w:r>
      <w:r w:rsidR="000E116C">
        <w:rPr>
          <w:color w:val="000000"/>
        </w:rPr>
        <w:t xml:space="preserve">equeños </w:t>
      </w:r>
      <w:r>
        <w:rPr>
          <w:color w:val="000000"/>
        </w:rPr>
        <w:t>P</w:t>
      </w:r>
      <w:r w:rsidR="000E116C">
        <w:rPr>
          <w:color w:val="000000"/>
        </w:rPr>
        <w:t>roductores</w:t>
      </w:r>
      <w:r>
        <w:rPr>
          <w:color w:val="000000"/>
        </w:rPr>
        <w:t xml:space="preserve"> el 24.44 % </w:t>
      </w:r>
      <w:r w:rsidR="000E116C">
        <w:rPr>
          <w:color w:val="000000"/>
        </w:rPr>
        <w:t>en Punata, no</w:t>
      </w:r>
      <w:r>
        <w:rPr>
          <w:color w:val="000000"/>
        </w:rPr>
        <w:t xml:space="preserve"> sabe que existe la asociación</w:t>
      </w:r>
      <w:r w:rsidR="000E116C">
        <w:rPr>
          <w:color w:val="000000"/>
        </w:rPr>
        <w:t xml:space="preserve"> en el municipio</w:t>
      </w:r>
      <w:r>
        <w:rPr>
          <w:color w:val="000000"/>
        </w:rPr>
        <w:t>, el 2.22 %no tiene confianza el 60 % no le interesa y el 13.34 % no quiso dar su opinión, entre los PP no están organizados y son mas vulnerables que los GP.</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Entonces, este comportamiento muestra que respecto a organización los GP mediante la asociación defienden activamente  los intereses tan solo de los productores que asisten al mercado de Cochabamba en tal sentido los GP se encuentran relativamente organizados ya que se trata de familias especializadas  en la producción de chicha y su participación en la asociación regiona</w:t>
      </w:r>
      <w:r w:rsidR="00AD5F89">
        <w:rPr>
          <w:color w:val="000000"/>
        </w:rPr>
        <w:t>l o la federación departamental,</w:t>
      </w:r>
      <w:r>
        <w:rPr>
          <w:color w:val="000000"/>
        </w:rPr>
        <w:t xml:space="preserve"> de alguna forma garantizan para la conservación de esta actividad que les genera su medio de vida mientras que los PP no existe motivación pues no hay una garantía alguna o modo que garantic</w:t>
      </w:r>
      <w:r w:rsidR="000E116C">
        <w:rPr>
          <w:color w:val="000000"/>
        </w:rPr>
        <w:t xml:space="preserve">e la conservación de su mercado y la </w:t>
      </w:r>
      <w:r>
        <w:rPr>
          <w:color w:val="000000"/>
        </w:rPr>
        <w:t xml:space="preserve">venta </w:t>
      </w:r>
      <w:r w:rsidR="000E116C">
        <w:rPr>
          <w:color w:val="000000"/>
        </w:rPr>
        <w:t>de chicha.</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jc w:val="both"/>
        <w:rPr>
          <w:color w:val="000000"/>
        </w:rPr>
      </w:pPr>
      <w:r>
        <w:rPr>
          <w:color w:val="000000"/>
        </w:rPr>
        <w:t xml:space="preserve"> A manera de redondeo podemos decir que la producción de chicha es particular por que </w:t>
      </w:r>
    </w:p>
    <w:p w:rsidR="00250D1D" w:rsidRDefault="00250D1D" w:rsidP="00250D1D">
      <w:pPr>
        <w:autoSpaceDE w:val="0"/>
        <w:autoSpaceDN w:val="0"/>
        <w:adjustRightInd w:val="0"/>
        <w:spacing w:line="360" w:lineRule="auto"/>
        <w:ind w:left="360"/>
        <w:jc w:val="both"/>
        <w:rPr>
          <w:color w:val="000000"/>
        </w:rPr>
      </w:pPr>
    </w:p>
    <w:p w:rsidR="00250D1D" w:rsidRDefault="00250D1D" w:rsidP="000E116C">
      <w:pPr>
        <w:numPr>
          <w:ilvl w:val="0"/>
          <w:numId w:val="8"/>
        </w:numPr>
        <w:tabs>
          <w:tab w:val="left" w:pos="720"/>
        </w:tabs>
        <w:autoSpaceDE w:val="0"/>
        <w:autoSpaceDN w:val="0"/>
        <w:adjustRightInd w:val="0"/>
        <w:spacing w:line="360" w:lineRule="auto"/>
        <w:jc w:val="both"/>
        <w:rPr>
          <w:color w:val="000000"/>
        </w:rPr>
      </w:pPr>
      <w:r>
        <w:rPr>
          <w:color w:val="000000"/>
        </w:rPr>
        <w:t xml:space="preserve">Las condiciones productivas en que se desenvuelve son especificas </w:t>
      </w:r>
    </w:p>
    <w:p w:rsidR="00250D1D" w:rsidRDefault="00250D1D" w:rsidP="000E116C">
      <w:pPr>
        <w:numPr>
          <w:ilvl w:val="0"/>
          <w:numId w:val="8"/>
        </w:numPr>
        <w:tabs>
          <w:tab w:val="left" w:pos="720"/>
        </w:tabs>
        <w:autoSpaceDE w:val="0"/>
        <w:autoSpaceDN w:val="0"/>
        <w:adjustRightInd w:val="0"/>
        <w:spacing w:line="360" w:lineRule="auto"/>
        <w:jc w:val="both"/>
        <w:rPr>
          <w:color w:val="000000"/>
        </w:rPr>
      </w:pPr>
      <w:r>
        <w:rPr>
          <w:color w:val="000000"/>
        </w:rPr>
        <w:t xml:space="preserve">La escasez de capital </w:t>
      </w:r>
      <w:r w:rsidR="000E116C">
        <w:rPr>
          <w:color w:val="000000"/>
        </w:rPr>
        <w:t xml:space="preserve">disponible </w:t>
      </w:r>
      <w:r>
        <w:rPr>
          <w:color w:val="000000"/>
        </w:rPr>
        <w:t xml:space="preserve">se presenta como una limitante </w:t>
      </w:r>
    </w:p>
    <w:p w:rsidR="00250D1D" w:rsidRDefault="00250D1D" w:rsidP="000E116C">
      <w:pPr>
        <w:numPr>
          <w:ilvl w:val="0"/>
          <w:numId w:val="8"/>
        </w:numPr>
        <w:tabs>
          <w:tab w:val="left" w:pos="720"/>
        </w:tabs>
        <w:autoSpaceDE w:val="0"/>
        <w:autoSpaceDN w:val="0"/>
        <w:adjustRightInd w:val="0"/>
        <w:spacing w:line="360" w:lineRule="auto"/>
        <w:jc w:val="both"/>
        <w:rPr>
          <w:color w:val="000000"/>
        </w:rPr>
      </w:pPr>
      <w:r>
        <w:rPr>
          <w:color w:val="000000"/>
        </w:rPr>
        <w:t xml:space="preserve">La producción es flexible aprovechando un mínimo de requisitos </w:t>
      </w:r>
    </w:p>
    <w:p w:rsidR="00250D1D" w:rsidRDefault="00250D1D" w:rsidP="000E116C">
      <w:pPr>
        <w:numPr>
          <w:ilvl w:val="0"/>
          <w:numId w:val="8"/>
        </w:numPr>
        <w:tabs>
          <w:tab w:val="left" w:pos="720"/>
        </w:tabs>
        <w:autoSpaceDE w:val="0"/>
        <w:autoSpaceDN w:val="0"/>
        <w:adjustRightInd w:val="0"/>
        <w:spacing w:line="360" w:lineRule="auto"/>
        <w:jc w:val="both"/>
        <w:rPr>
          <w:color w:val="000000"/>
        </w:rPr>
      </w:pPr>
      <w:r>
        <w:rPr>
          <w:color w:val="000000"/>
        </w:rPr>
        <w:t xml:space="preserve">Es una producción dinámica y continua </w:t>
      </w:r>
    </w:p>
    <w:p w:rsidR="00250D1D" w:rsidRDefault="00250D1D" w:rsidP="000E116C">
      <w:pPr>
        <w:numPr>
          <w:ilvl w:val="0"/>
          <w:numId w:val="8"/>
        </w:numPr>
        <w:tabs>
          <w:tab w:val="left" w:pos="720"/>
        </w:tabs>
        <w:autoSpaceDE w:val="0"/>
        <w:autoSpaceDN w:val="0"/>
        <w:adjustRightInd w:val="0"/>
        <w:spacing w:line="360" w:lineRule="auto"/>
        <w:jc w:val="both"/>
        <w:rPr>
          <w:color w:val="000000"/>
        </w:rPr>
      </w:pPr>
      <w:r>
        <w:rPr>
          <w:color w:val="000000"/>
        </w:rPr>
        <w:t>Es una producción legal</w:t>
      </w:r>
    </w:p>
    <w:p w:rsidR="00250D1D" w:rsidRDefault="00250D1D" w:rsidP="00250D1D">
      <w:pPr>
        <w:autoSpaceDE w:val="0"/>
        <w:autoSpaceDN w:val="0"/>
        <w:adjustRightInd w:val="0"/>
        <w:spacing w:line="360" w:lineRule="auto"/>
        <w:jc w:val="both"/>
        <w:rPr>
          <w:color w:val="000000"/>
        </w:rPr>
      </w:pPr>
    </w:p>
    <w:p w:rsidR="00AD5F89" w:rsidRDefault="00250D1D" w:rsidP="00A370D5">
      <w:pPr>
        <w:autoSpaceDE w:val="0"/>
        <w:autoSpaceDN w:val="0"/>
        <w:adjustRightInd w:val="0"/>
        <w:spacing w:line="360" w:lineRule="auto"/>
        <w:ind w:firstLine="360"/>
        <w:jc w:val="both"/>
        <w:rPr>
          <w:color w:val="008000"/>
        </w:rPr>
      </w:pPr>
      <w:r>
        <w:rPr>
          <w:color w:val="000000"/>
        </w:rPr>
        <w:t xml:space="preserve">En definitiva los productores de chicha </w:t>
      </w:r>
      <w:r>
        <w:rPr>
          <w:b/>
          <w:bCs/>
          <w:color w:val="000000"/>
        </w:rPr>
        <w:t>grandes o chicos</w:t>
      </w:r>
      <w:r>
        <w:rPr>
          <w:color w:val="000000"/>
        </w:rPr>
        <w:t xml:space="preserve"> son productores mercantiles que reflejan una forma particular de producción </w:t>
      </w:r>
      <w:r w:rsidR="00AA71B3">
        <w:rPr>
          <w:color w:val="000000"/>
        </w:rPr>
        <w:t xml:space="preserve"> y </w:t>
      </w:r>
      <w:r w:rsidR="000E116C" w:rsidRPr="000E116C">
        <w:rPr>
          <w:color w:val="008000"/>
        </w:rPr>
        <w:t>venta</w:t>
      </w:r>
      <w:r w:rsidR="00AA71B3">
        <w:rPr>
          <w:color w:val="008000"/>
        </w:rPr>
        <w:t>.</w:t>
      </w:r>
    </w:p>
    <w:p w:rsidR="00CD38E2" w:rsidRDefault="00CD38E2" w:rsidP="00A370D5">
      <w:pPr>
        <w:autoSpaceDE w:val="0"/>
        <w:autoSpaceDN w:val="0"/>
        <w:adjustRightInd w:val="0"/>
        <w:spacing w:line="360" w:lineRule="auto"/>
        <w:ind w:firstLine="360"/>
        <w:jc w:val="both"/>
        <w:rPr>
          <w:b/>
          <w:bCs/>
          <w:color w:val="000000"/>
        </w:rPr>
      </w:pPr>
    </w:p>
    <w:p w:rsidR="00250D1D" w:rsidRDefault="000E116C" w:rsidP="00250D1D">
      <w:pPr>
        <w:autoSpaceDE w:val="0"/>
        <w:autoSpaceDN w:val="0"/>
        <w:adjustRightInd w:val="0"/>
        <w:spacing w:line="360" w:lineRule="auto"/>
        <w:jc w:val="both"/>
        <w:rPr>
          <w:b/>
          <w:bCs/>
          <w:color w:val="000000"/>
        </w:rPr>
      </w:pPr>
      <w:r>
        <w:rPr>
          <w:b/>
          <w:bCs/>
          <w:color w:val="000000"/>
        </w:rPr>
        <w:t>E</w:t>
      </w:r>
      <w:r w:rsidR="00250D1D">
        <w:rPr>
          <w:b/>
          <w:bCs/>
          <w:color w:val="000000"/>
        </w:rPr>
        <w:t>l caso de Cliza.</w:t>
      </w:r>
    </w:p>
    <w:p w:rsidR="00250D1D" w:rsidRDefault="00250D1D" w:rsidP="00250D1D">
      <w:pPr>
        <w:autoSpaceDE w:val="0"/>
        <w:autoSpaceDN w:val="0"/>
        <w:adjustRightInd w:val="0"/>
        <w:spacing w:line="360" w:lineRule="auto"/>
        <w:jc w:val="both"/>
        <w:rPr>
          <w:b/>
          <w:bCs/>
          <w:color w:val="000000"/>
        </w:rPr>
      </w:pPr>
    </w:p>
    <w:p w:rsidR="00250D1D" w:rsidRDefault="00250D1D" w:rsidP="00250D1D">
      <w:pPr>
        <w:autoSpaceDE w:val="0"/>
        <w:autoSpaceDN w:val="0"/>
        <w:adjustRightInd w:val="0"/>
        <w:spacing w:line="360" w:lineRule="auto"/>
        <w:ind w:left="1" w:firstLine="707"/>
        <w:jc w:val="both"/>
        <w:rPr>
          <w:color w:val="000000"/>
        </w:rPr>
      </w:pPr>
      <w:r>
        <w:rPr>
          <w:color w:val="000000"/>
        </w:rPr>
        <w:t>Una de las organizaciones más importantes del sector productivo del municipio de Cliza es el Sindicato de Pr</w:t>
      </w:r>
      <w:r w:rsidR="00402B5D">
        <w:rPr>
          <w:color w:val="000000"/>
        </w:rPr>
        <w:t>oductores de Chicha, con sede</w:t>
      </w:r>
      <w:r>
        <w:rPr>
          <w:color w:val="000000"/>
        </w:rPr>
        <w:t xml:space="preserve"> en el centro poblado y afiliado a </w:t>
      </w:r>
      <w:smartTag w:uri="urn:schemas-microsoft-com:office:smarttags" w:element="PersonName">
        <w:smartTagPr>
          <w:attr w:name="ProductID" w:val="la Federaci￳n Departamental"/>
        </w:smartTagPr>
        <w:r>
          <w:rPr>
            <w:color w:val="000000"/>
          </w:rPr>
          <w:t>la Federación Departamental</w:t>
        </w:r>
      </w:smartTag>
      <w:r>
        <w:rPr>
          <w:color w:val="000000"/>
        </w:rPr>
        <w:t xml:space="preserve"> del sector. Los productores de chicha se constituyen en los mayores contribuyentes de la municipalidad por concepto de recaudaciones municipales (25 -45% del total de ingresos propios de la municipalidad). </w:t>
      </w:r>
    </w:p>
    <w:p w:rsidR="00250D1D" w:rsidRDefault="00250D1D" w:rsidP="00250D1D">
      <w:pPr>
        <w:autoSpaceDE w:val="0"/>
        <w:autoSpaceDN w:val="0"/>
        <w:adjustRightInd w:val="0"/>
        <w:spacing w:line="360" w:lineRule="auto"/>
        <w:ind w:left="1"/>
        <w:jc w:val="both"/>
        <w:rPr>
          <w:color w:val="000000"/>
        </w:rPr>
      </w:pPr>
    </w:p>
    <w:p w:rsidR="00250D1D" w:rsidRDefault="00250D1D" w:rsidP="00250D1D">
      <w:pPr>
        <w:autoSpaceDE w:val="0"/>
        <w:autoSpaceDN w:val="0"/>
        <w:adjustRightInd w:val="0"/>
        <w:spacing w:line="360" w:lineRule="auto"/>
        <w:ind w:left="1" w:firstLine="707"/>
        <w:jc w:val="both"/>
        <w:rPr>
          <w:color w:val="000000"/>
        </w:rPr>
      </w:pPr>
      <w:r>
        <w:rPr>
          <w:color w:val="000000"/>
        </w:rPr>
        <w:t xml:space="preserve">El sindicato aglutina aproximadamente a 70 chicheros, quienes comercializan su producto en diferentes lugares del departamento y del país; los principales destinos son Cochabamba, Oruro, </w:t>
      </w:r>
      <w:smartTag w:uri="urn:schemas-microsoft-com:office:smarttags" w:element="PersonName">
        <w:smartTagPr>
          <w:attr w:name="ProductID" w:val="La Paz"/>
        </w:smartTagPr>
        <w:r>
          <w:rPr>
            <w:color w:val="000000"/>
          </w:rPr>
          <w:t>La Paz</w:t>
        </w:r>
      </w:smartTag>
      <w:r>
        <w:rPr>
          <w:color w:val="000000"/>
        </w:rPr>
        <w:t>, Sucre y los centros mineros del departamento de Potosí. Algunos productores de chicha se encuentran afiliados al sindicato para comercialización local, entidad que aglutina a un número apr</w:t>
      </w:r>
      <w:r w:rsidR="005A5F7A">
        <w:rPr>
          <w:color w:val="000000"/>
        </w:rPr>
        <w:t>oximado de 30 comercializadores, como se indica en el siguiente testimonio:</w:t>
      </w:r>
    </w:p>
    <w:p w:rsidR="000E116C" w:rsidRPr="00AA71B3" w:rsidRDefault="000E116C" w:rsidP="00250D1D">
      <w:pPr>
        <w:autoSpaceDE w:val="0"/>
        <w:autoSpaceDN w:val="0"/>
        <w:adjustRightInd w:val="0"/>
        <w:spacing w:line="360" w:lineRule="auto"/>
        <w:jc w:val="both"/>
        <w:rPr>
          <w:color w:val="993300"/>
        </w:rPr>
      </w:pPr>
    </w:p>
    <w:p w:rsidR="00250D1D" w:rsidRDefault="005A5F7A" w:rsidP="00250D1D">
      <w:pPr>
        <w:autoSpaceDE w:val="0"/>
        <w:autoSpaceDN w:val="0"/>
        <w:adjustRightInd w:val="0"/>
        <w:ind w:left="1416" w:hanging="180"/>
        <w:jc w:val="both"/>
        <w:rPr>
          <w:b/>
          <w:bCs/>
          <w:i/>
          <w:iCs/>
          <w:color w:val="993300"/>
        </w:rPr>
      </w:pPr>
      <w:r w:rsidRPr="00AA71B3">
        <w:rPr>
          <w:b/>
          <w:bCs/>
          <w:i/>
          <w:iCs/>
          <w:color w:val="993300"/>
        </w:rPr>
        <w:t>“</w:t>
      </w:r>
      <w:r w:rsidR="00250D1D" w:rsidRPr="00AA71B3">
        <w:rPr>
          <w:b/>
          <w:bCs/>
          <w:i/>
          <w:iCs/>
          <w:color w:val="993300"/>
        </w:rPr>
        <w:t xml:space="preserve"> Los que más están en esta asociación de chicha más son los productores que llevan sus productos a otros lugares del departamento y del país, los productores locales bueno si bien son parte de esta asociación sitien no tiene los mismos intereses que tiene los otros no pero que yo sepa  son parte de la asociación pero con otros intereses, inclusive hay muchos de los productores locales que no son parte de esa asociación entonces no hay digamos una organización sólida de los productores de chicha ellos se mueven mas en función  de sus intereses que se ven afectadas”</w:t>
      </w:r>
      <w:r w:rsidR="00593ED6" w:rsidRPr="00AA71B3">
        <w:rPr>
          <w:b/>
          <w:bCs/>
          <w:i/>
          <w:iCs/>
          <w:color w:val="993300"/>
        </w:rPr>
        <w:t>(Lic. Limber Vallejos)</w:t>
      </w:r>
    </w:p>
    <w:p w:rsidR="00AD5F89" w:rsidRDefault="00AD5F89" w:rsidP="00250D1D">
      <w:pPr>
        <w:autoSpaceDE w:val="0"/>
        <w:autoSpaceDN w:val="0"/>
        <w:adjustRightInd w:val="0"/>
        <w:ind w:left="1416" w:hanging="180"/>
        <w:jc w:val="both"/>
        <w:rPr>
          <w:b/>
          <w:bCs/>
          <w:i/>
          <w:iCs/>
          <w:color w:val="993300"/>
        </w:rPr>
      </w:pPr>
    </w:p>
    <w:p w:rsidR="00AD5F89" w:rsidRPr="008F20AF" w:rsidRDefault="00AD5F89" w:rsidP="00AD5F89">
      <w:pPr>
        <w:spacing w:line="360" w:lineRule="auto"/>
      </w:pPr>
      <w:r>
        <w:t xml:space="preserve">Con el anterior testimonio se puede constatar que </w:t>
      </w:r>
      <w:r w:rsidRPr="008F20AF">
        <w:t>la organización de chicheros de Cliza no tiene una estructur</w:t>
      </w:r>
      <w:r>
        <w:t xml:space="preserve">a equitativa que abarque a los grandes productores </w:t>
      </w:r>
      <w:r w:rsidRPr="008F20AF">
        <w:t xml:space="preserve">y </w:t>
      </w:r>
      <w:r>
        <w:t>a los pequeños productores,</w:t>
      </w:r>
      <w:r w:rsidRPr="008F20AF">
        <w:t xml:space="preserve"> siendo que en la mayoriíta de los casos los GP son los dirigentes mismos de la asociación </w:t>
      </w:r>
      <w:r>
        <w:t xml:space="preserve">de chicheros </w:t>
      </w:r>
      <w:r w:rsidRPr="008F20AF">
        <w:t>velando únicamente por sus intereses mientras que los pequeños productores  se ven des</w:t>
      </w:r>
      <w:r>
        <w:t>amparados en la mayoría de los casos</w:t>
      </w:r>
    </w:p>
    <w:p w:rsidR="002F20BC" w:rsidRDefault="002F20BC" w:rsidP="00593ED6">
      <w:pPr>
        <w:autoSpaceDE w:val="0"/>
        <w:autoSpaceDN w:val="0"/>
        <w:adjustRightInd w:val="0"/>
        <w:spacing w:line="360" w:lineRule="auto"/>
        <w:jc w:val="both"/>
        <w:rPr>
          <w:b/>
          <w:color w:val="000000"/>
        </w:rPr>
      </w:pPr>
    </w:p>
    <w:p w:rsidR="00593ED6" w:rsidRPr="00593ED6" w:rsidRDefault="00593ED6" w:rsidP="00593ED6">
      <w:pPr>
        <w:autoSpaceDE w:val="0"/>
        <w:autoSpaceDN w:val="0"/>
        <w:adjustRightInd w:val="0"/>
        <w:spacing w:line="360" w:lineRule="auto"/>
        <w:jc w:val="both"/>
        <w:rPr>
          <w:b/>
          <w:color w:val="000000"/>
        </w:rPr>
      </w:pPr>
      <w:r w:rsidRPr="00593ED6">
        <w:rPr>
          <w:b/>
          <w:color w:val="000000"/>
        </w:rPr>
        <w:t>El Caso de Arbieto.-</w:t>
      </w:r>
    </w:p>
    <w:p w:rsidR="00593ED6" w:rsidRDefault="00593ED6" w:rsidP="00250D1D">
      <w:pPr>
        <w:autoSpaceDE w:val="0"/>
        <w:autoSpaceDN w:val="0"/>
        <w:adjustRightInd w:val="0"/>
        <w:spacing w:line="360" w:lineRule="auto"/>
        <w:ind w:left="180" w:firstLine="528"/>
        <w:jc w:val="both"/>
        <w:rPr>
          <w:color w:val="000000"/>
        </w:rPr>
      </w:pPr>
    </w:p>
    <w:p w:rsidR="00593ED6" w:rsidRDefault="00593ED6" w:rsidP="00250D1D">
      <w:pPr>
        <w:autoSpaceDE w:val="0"/>
        <w:autoSpaceDN w:val="0"/>
        <w:adjustRightInd w:val="0"/>
        <w:spacing w:line="360" w:lineRule="auto"/>
        <w:ind w:left="180" w:firstLine="528"/>
        <w:jc w:val="both"/>
        <w:rPr>
          <w:color w:val="000000"/>
        </w:rPr>
      </w:pPr>
      <w:r>
        <w:rPr>
          <w:color w:val="000000"/>
        </w:rPr>
        <w:t>En el municipio</w:t>
      </w:r>
      <w:r w:rsidR="00C061E6">
        <w:rPr>
          <w:color w:val="000000"/>
        </w:rPr>
        <w:t xml:space="preserve"> de Arbieto la organización </w:t>
      </w:r>
      <w:r w:rsidR="00250D1D">
        <w:rPr>
          <w:color w:val="000000"/>
        </w:rPr>
        <w:t>existente</w:t>
      </w:r>
      <w:r>
        <w:rPr>
          <w:color w:val="000000"/>
        </w:rPr>
        <w:t xml:space="preserve"> </w:t>
      </w:r>
      <w:r w:rsidR="00C061E6">
        <w:rPr>
          <w:color w:val="000000"/>
        </w:rPr>
        <w:t xml:space="preserve">no tiene mucho poder </w:t>
      </w:r>
      <w:r w:rsidR="00250D1D">
        <w:rPr>
          <w:color w:val="000000"/>
        </w:rPr>
        <w:t xml:space="preserve">pues la producción es </w:t>
      </w:r>
      <w:r w:rsidR="00762FD6">
        <w:rPr>
          <w:color w:val="000000"/>
        </w:rPr>
        <w:t>sola</w:t>
      </w:r>
      <w:r w:rsidR="00250D1D">
        <w:rPr>
          <w:color w:val="000000"/>
        </w:rPr>
        <w:t xml:space="preserve"> para el consumo local y en volúmenes pequeños teniendo </w:t>
      </w:r>
      <w:r w:rsidR="00C061E6">
        <w:rPr>
          <w:color w:val="000000"/>
        </w:rPr>
        <w:t xml:space="preserve">a </w:t>
      </w:r>
      <w:r>
        <w:rPr>
          <w:color w:val="000000"/>
        </w:rPr>
        <w:t xml:space="preserve">las chicheras asociadas el </w:t>
      </w:r>
      <w:r w:rsidR="00402B5D">
        <w:rPr>
          <w:color w:val="000000"/>
        </w:rPr>
        <w:t>interés</w:t>
      </w:r>
      <w:r>
        <w:rPr>
          <w:color w:val="000000"/>
        </w:rPr>
        <w:t xml:space="preserve"> de mantener el prestigio y la calidad de la chicha que es muy particular, especial.</w:t>
      </w:r>
      <w:r w:rsidR="00C061E6">
        <w:rPr>
          <w:color w:val="000000"/>
        </w:rPr>
        <w:t>en el municipio.</w:t>
      </w:r>
    </w:p>
    <w:p w:rsidR="00593ED6" w:rsidRDefault="00593ED6" w:rsidP="00250D1D">
      <w:pPr>
        <w:autoSpaceDE w:val="0"/>
        <w:autoSpaceDN w:val="0"/>
        <w:adjustRightInd w:val="0"/>
        <w:spacing w:line="360" w:lineRule="auto"/>
        <w:ind w:left="180" w:firstLine="528"/>
        <w:jc w:val="both"/>
        <w:rPr>
          <w:color w:val="000000"/>
        </w:rPr>
      </w:pPr>
    </w:p>
    <w:p w:rsidR="00250D1D" w:rsidRDefault="00250D1D" w:rsidP="00250D1D">
      <w:pPr>
        <w:autoSpaceDE w:val="0"/>
        <w:autoSpaceDN w:val="0"/>
        <w:adjustRightInd w:val="0"/>
        <w:spacing w:line="360" w:lineRule="auto"/>
        <w:ind w:left="180" w:firstLine="528"/>
        <w:jc w:val="both"/>
        <w:rPr>
          <w:color w:val="000000"/>
        </w:rPr>
      </w:pPr>
      <w:r>
        <w:rPr>
          <w:color w:val="000000"/>
        </w:rPr>
        <w:t>El sindicato aproximadamente esta conformado por cerca de 45 chicheras de las cuales muchas son ocasionales que e</w:t>
      </w:r>
      <w:r w:rsidR="00593ED6">
        <w:rPr>
          <w:color w:val="000000"/>
        </w:rPr>
        <w:t>laboran una ves al año o al mes. Al respecto el Intendente Municipal de Arbieto señala:</w:t>
      </w:r>
    </w:p>
    <w:p w:rsidR="00250D1D" w:rsidRPr="00544049" w:rsidRDefault="00250D1D" w:rsidP="00250D1D">
      <w:pPr>
        <w:autoSpaceDE w:val="0"/>
        <w:autoSpaceDN w:val="0"/>
        <w:adjustRightInd w:val="0"/>
        <w:ind w:left="180"/>
        <w:jc w:val="both"/>
        <w:rPr>
          <w:color w:val="993300"/>
        </w:rPr>
      </w:pPr>
    </w:p>
    <w:p w:rsidR="00250D1D" w:rsidRPr="00544049" w:rsidRDefault="00250D1D" w:rsidP="00250D1D">
      <w:pPr>
        <w:autoSpaceDE w:val="0"/>
        <w:autoSpaceDN w:val="0"/>
        <w:adjustRightInd w:val="0"/>
        <w:ind w:left="709"/>
        <w:jc w:val="both"/>
        <w:rPr>
          <w:b/>
          <w:bCs/>
          <w:i/>
          <w:iCs/>
          <w:color w:val="993300"/>
        </w:rPr>
      </w:pPr>
      <w:r w:rsidRPr="00544049">
        <w:rPr>
          <w:b/>
          <w:bCs/>
          <w:i/>
          <w:iCs/>
          <w:color w:val="993300"/>
        </w:rPr>
        <w:t xml:space="preserve">“Cuando yo </w:t>
      </w:r>
      <w:r w:rsidR="00593ED6" w:rsidRPr="00544049">
        <w:rPr>
          <w:b/>
          <w:bCs/>
          <w:i/>
          <w:iCs/>
          <w:color w:val="993300"/>
        </w:rPr>
        <w:t>ingrese existía l</w:t>
      </w:r>
      <w:r w:rsidRPr="00544049">
        <w:rPr>
          <w:b/>
          <w:bCs/>
          <w:i/>
          <w:iCs/>
          <w:color w:val="993300"/>
        </w:rPr>
        <w:t xml:space="preserve">a asociación </w:t>
      </w:r>
      <w:r w:rsidR="00593ED6" w:rsidRPr="00544049">
        <w:rPr>
          <w:b/>
          <w:bCs/>
          <w:i/>
          <w:iCs/>
          <w:color w:val="993300"/>
        </w:rPr>
        <w:t xml:space="preserve">de chicheros </w:t>
      </w:r>
      <w:r w:rsidRPr="00544049">
        <w:rPr>
          <w:b/>
          <w:bCs/>
          <w:i/>
          <w:iCs/>
          <w:color w:val="993300"/>
        </w:rPr>
        <w:t>pero estaba abandonado no habí</w:t>
      </w:r>
      <w:r w:rsidR="00593ED6" w:rsidRPr="00544049">
        <w:rPr>
          <w:b/>
          <w:bCs/>
          <w:i/>
          <w:iCs/>
          <w:color w:val="993300"/>
        </w:rPr>
        <w:t>a quien les dirigía ni quien la organice</w:t>
      </w:r>
      <w:r w:rsidRPr="00544049">
        <w:rPr>
          <w:b/>
          <w:bCs/>
          <w:i/>
          <w:iCs/>
          <w:color w:val="993300"/>
        </w:rPr>
        <w:t>, yo una ves me hice cargo</w:t>
      </w:r>
      <w:r w:rsidR="00593ED6" w:rsidRPr="00544049">
        <w:rPr>
          <w:b/>
          <w:bCs/>
          <w:i/>
          <w:iCs/>
          <w:color w:val="993300"/>
        </w:rPr>
        <w:t xml:space="preserve"> de la intendencia del municipio</w:t>
      </w:r>
      <w:r w:rsidRPr="00544049">
        <w:rPr>
          <w:b/>
          <w:bCs/>
          <w:i/>
          <w:iCs/>
          <w:color w:val="993300"/>
        </w:rPr>
        <w:t xml:space="preserve">, hable con el alcalde de ese entonces y </w:t>
      </w:r>
      <w:r w:rsidR="00373D4F" w:rsidRPr="00544049">
        <w:rPr>
          <w:b/>
          <w:bCs/>
          <w:i/>
          <w:iCs/>
          <w:color w:val="993300"/>
        </w:rPr>
        <w:t>me autorizo a reorganizar dicha asociación</w:t>
      </w:r>
      <w:r w:rsidRPr="00544049">
        <w:rPr>
          <w:b/>
          <w:bCs/>
          <w:i/>
          <w:iCs/>
          <w:color w:val="993300"/>
        </w:rPr>
        <w:t xml:space="preserve"> de</w:t>
      </w:r>
      <w:r w:rsidR="00373D4F" w:rsidRPr="00544049">
        <w:rPr>
          <w:b/>
          <w:bCs/>
          <w:i/>
          <w:iCs/>
          <w:color w:val="993300"/>
        </w:rPr>
        <w:t xml:space="preserve"> chicheros en el municipio”</w:t>
      </w:r>
      <w:r w:rsidR="00762FD6" w:rsidRPr="00544049">
        <w:rPr>
          <w:b/>
          <w:bCs/>
          <w:i/>
          <w:iCs/>
          <w:color w:val="993300"/>
        </w:rPr>
        <w:t xml:space="preserve"> (Don Luís Gonzáles, 2006)</w:t>
      </w:r>
    </w:p>
    <w:p w:rsidR="00250D1D" w:rsidRPr="00544049" w:rsidRDefault="00250D1D" w:rsidP="00373D4F">
      <w:pPr>
        <w:autoSpaceDE w:val="0"/>
        <w:autoSpaceDN w:val="0"/>
        <w:adjustRightInd w:val="0"/>
        <w:spacing w:line="360" w:lineRule="auto"/>
        <w:jc w:val="both"/>
        <w:rPr>
          <w:b/>
          <w:bCs/>
          <w:i/>
          <w:iCs/>
          <w:color w:val="993300"/>
        </w:rPr>
      </w:pPr>
    </w:p>
    <w:p w:rsidR="00373D4F" w:rsidRPr="00544049" w:rsidRDefault="00373D4F" w:rsidP="00373D4F">
      <w:pPr>
        <w:autoSpaceDE w:val="0"/>
        <w:autoSpaceDN w:val="0"/>
        <w:adjustRightInd w:val="0"/>
        <w:spacing w:line="360" w:lineRule="auto"/>
        <w:jc w:val="both"/>
        <w:rPr>
          <w:bCs/>
          <w:iCs/>
          <w:color w:val="993300"/>
        </w:rPr>
      </w:pPr>
      <w:r w:rsidRPr="00544049">
        <w:rPr>
          <w:bCs/>
          <w:iCs/>
          <w:color w:val="993300"/>
        </w:rPr>
        <w:t xml:space="preserve">En este caso la re estructuración de la asociación de chicheros en el municipio de Arbieto se dio de forma paulatina en los últimos años </w:t>
      </w:r>
      <w:r w:rsidR="00544049" w:rsidRPr="00544049">
        <w:rPr>
          <w:bCs/>
          <w:iCs/>
          <w:color w:val="993300"/>
        </w:rPr>
        <w:t xml:space="preserve">gracias al intendente municipal </w:t>
      </w:r>
      <w:r w:rsidR="00402B5D">
        <w:rPr>
          <w:bCs/>
          <w:iCs/>
          <w:color w:val="993300"/>
        </w:rPr>
        <w:t xml:space="preserve">logrando definir los montos a cancelar por la elaboración de chicha y los precios de venta de este rico </w:t>
      </w:r>
      <w:r w:rsidR="00E35D38">
        <w:rPr>
          <w:bCs/>
          <w:iCs/>
          <w:color w:val="993300"/>
        </w:rPr>
        <w:t>néctar</w:t>
      </w:r>
      <w:r w:rsidR="00402B5D">
        <w:rPr>
          <w:bCs/>
          <w:iCs/>
          <w:color w:val="993300"/>
        </w:rPr>
        <w:t xml:space="preserve"> valluno tradicionalmente elaborado en </w:t>
      </w:r>
      <w:r w:rsidR="00C061E6">
        <w:rPr>
          <w:bCs/>
          <w:iCs/>
          <w:color w:val="993300"/>
        </w:rPr>
        <w:t>este</w:t>
      </w:r>
      <w:r w:rsidR="00402B5D">
        <w:rPr>
          <w:bCs/>
          <w:iCs/>
          <w:color w:val="993300"/>
        </w:rPr>
        <w:t xml:space="preserve"> municipio.</w:t>
      </w:r>
    </w:p>
    <w:p w:rsidR="00544049" w:rsidRPr="00544049" w:rsidRDefault="00544049" w:rsidP="00373D4F">
      <w:pPr>
        <w:autoSpaceDE w:val="0"/>
        <w:autoSpaceDN w:val="0"/>
        <w:adjustRightInd w:val="0"/>
        <w:spacing w:line="360" w:lineRule="auto"/>
        <w:jc w:val="both"/>
        <w:rPr>
          <w:bCs/>
          <w:iCs/>
          <w:color w:val="993300"/>
        </w:rPr>
      </w:pPr>
    </w:p>
    <w:p w:rsidR="00250D1D" w:rsidRDefault="00593ED6" w:rsidP="00250D1D">
      <w:pPr>
        <w:autoSpaceDE w:val="0"/>
        <w:autoSpaceDN w:val="0"/>
        <w:adjustRightInd w:val="0"/>
        <w:spacing w:line="360" w:lineRule="auto"/>
        <w:jc w:val="both"/>
        <w:rPr>
          <w:b/>
          <w:bCs/>
          <w:color w:val="000000"/>
        </w:rPr>
      </w:pPr>
      <w:r>
        <w:rPr>
          <w:b/>
          <w:bCs/>
          <w:color w:val="000000"/>
        </w:rPr>
        <w:t>E</w:t>
      </w:r>
      <w:r w:rsidR="00544049">
        <w:rPr>
          <w:b/>
          <w:bCs/>
          <w:color w:val="000000"/>
        </w:rPr>
        <w:t>l caso de</w:t>
      </w:r>
      <w:r w:rsidR="00250D1D">
        <w:rPr>
          <w:b/>
          <w:bCs/>
          <w:color w:val="000000"/>
        </w:rPr>
        <w:t xml:space="preserve"> Punata </w:t>
      </w:r>
    </w:p>
    <w:p w:rsidR="00250D1D" w:rsidRDefault="00250D1D" w:rsidP="00250D1D">
      <w:pPr>
        <w:autoSpaceDE w:val="0"/>
        <w:autoSpaceDN w:val="0"/>
        <w:adjustRightInd w:val="0"/>
        <w:spacing w:line="360" w:lineRule="auto"/>
        <w:jc w:val="both"/>
        <w:rPr>
          <w:b/>
          <w:bCs/>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 La organización no es muy importante pues el sindicato de chicheros esta conformado por mas de 200 productores de los cuales apenas 4 -6 elaboran industrialmente los cuales están asociados a la federación </w:t>
      </w:r>
      <w:r w:rsidR="00544049">
        <w:rPr>
          <w:color w:val="000000"/>
        </w:rPr>
        <w:t>de productores de chicha</w:t>
      </w:r>
      <w:r w:rsidR="00FD6A37">
        <w:rPr>
          <w:color w:val="000000"/>
        </w:rPr>
        <w:t xml:space="preserve"> en </w:t>
      </w:r>
      <w:r w:rsidR="00544049">
        <w:rPr>
          <w:color w:val="000000"/>
        </w:rPr>
        <w:t>,</w:t>
      </w:r>
      <w:r>
        <w:rPr>
          <w:color w:val="000000"/>
        </w:rPr>
        <w:t xml:space="preserve"> pero del total</w:t>
      </w:r>
      <w:r w:rsidR="00544049">
        <w:rPr>
          <w:color w:val="000000"/>
        </w:rPr>
        <w:t xml:space="preserve"> de </w:t>
      </w:r>
      <w:r w:rsidR="00A60CC6">
        <w:rPr>
          <w:color w:val="000000"/>
        </w:rPr>
        <w:t xml:space="preserve">los </w:t>
      </w:r>
      <w:r w:rsidR="00544049">
        <w:rPr>
          <w:color w:val="000000"/>
        </w:rPr>
        <w:t xml:space="preserve">productores, mas de la mitad de los </w:t>
      </w:r>
      <w:r>
        <w:rPr>
          <w:color w:val="000000"/>
        </w:rPr>
        <w:t xml:space="preserve">elaboradores </w:t>
      </w:r>
      <w:r w:rsidR="00544049">
        <w:rPr>
          <w:color w:val="000000"/>
        </w:rPr>
        <w:t xml:space="preserve">son ocasionales </w:t>
      </w:r>
      <w:r>
        <w:rPr>
          <w:color w:val="000000"/>
        </w:rPr>
        <w:t xml:space="preserve">o simplemente elabora a escondidas de los licitadores para evitar el </w:t>
      </w:r>
      <w:r w:rsidR="00544049">
        <w:rPr>
          <w:color w:val="000000"/>
        </w:rPr>
        <w:t>cobro del impuesto de la chicha como nos indica a continuación.</w:t>
      </w:r>
    </w:p>
    <w:p w:rsidR="00E35D38" w:rsidRDefault="00E35D38" w:rsidP="00250D1D">
      <w:pPr>
        <w:autoSpaceDE w:val="0"/>
        <w:autoSpaceDN w:val="0"/>
        <w:adjustRightInd w:val="0"/>
        <w:jc w:val="both"/>
        <w:rPr>
          <w:color w:val="000000"/>
        </w:rPr>
      </w:pPr>
    </w:p>
    <w:p w:rsidR="00462B9F" w:rsidRDefault="00462B9F" w:rsidP="00250D1D">
      <w:pPr>
        <w:autoSpaceDE w:val="0"/>
        <w:autoSpaceDN w:val="0"/>
        <w:adjustRightInd w:val="0"/>
        <w:ind w:left="709"/>
        <w:jc w:val="both"/>
        <w:rPr>
          <w:b/>
          <w:bCs/>
          <w:i/>
          <w:iCs/>
          <w:color w:val="993300"/>
        </w:rPr>
      </w:pPr>
    </w:p>
    <w:p w:rsidR="00462B9F" w:rsidRDefault="00462B9F" w:rsidP="00250D1D">
      <w:pPr>
        <w:autoSpaceDE w:val="0"/>
        <w:autoSpaceDN w:val="0"/>
        <w:adjustRightInd w:val="0"/>
        <w:ind w:left="709"/>
        <w:jc w:val="both"/>
        <w:rPr>
          <w:b/>
          <w:bCs/>
          <w:i/>
          <w:iCs/>
          <w:color w:val="993300"/>
        </w:rPr>
      </w:pPr>
    </w:p>
    <w:p w:rsidR="00250D1D" w:rsidRPr="00544049" w:rsidRDefault="00A60CC6" w:rsidP="00250D1D">
      <w:pPr>
        <w:autoSpaceDE w:val="0"/>
        <w:autoSpaceDN w:val="0"/>
        <w:adjustRightInd w:val="0"/>
        <w:ind w:left="709"/>
        <w:jc w:val="both"/>
        <w:rPr>
          <w:b/>
          <w:bCs/>
          <w:i/>
          <w:iCs/>
          <w:color w:val="993300"/>
        </w:rPr>
      </w:pPr>
      <w:r>
        <w:rPr>
          <w:b/>
          <w:bCs/>
          <w:i/>
          <w:iCs/>
          <w:color w:val="993300"/>
        </w:rPr>
        <w:t>“</w:t>
      </w:r>
      <w:smartTag w:uri="urn:schemas-microsoft-com:office:smarttags" w:element="PersonName">
        <w:smartTagPr>
          <w:attr w:name="ProductID" w:val="la Asociaci￳n"/>
        </w:smartTagPr>
        <w:r>
          <w:rPr>
            <w:b/>
            <w:bCs/>
            <w:i/>
            <w:iCs/>
            <w:color w:val="993300"/>
          </w:rPr>
          <w:t>La Asociación</w:t>
        </w:r>
      </w:smartTag>
      <w:r>
        <w:rPr>
          <w:b/>
          <w:bCs/>
          <w:i/>
          <w:iCs/>
          <w:color w:val="993300"/>
        </w:rPr>
        <w:t xml:space="preserve"> de chicheros en el municipio ni </w:t>
      </w:r>
      <w:r w:rsidR="00250D1D" w:rsidRPr="00544049">
        <w:rPr>
          <w:b/>
          <w:bCs/>
          <w:i/>
          <w:iCs/>
          <w:color w:val="993300"/>
        </w:rPr>
        <w:t xml:space="preserve">los conocía lo que había es una  desorganizada por que en realidad no </w:t>
      </w:r>
      <w:r>
        <w:rPr>
          <w:b/>
          <w:bCs/>
          <w:i/>
          <w:iCs/>
          <w:color w:val="993300"/>
        </w:rPr>
        <w:t>están bien organizadas por que los chicheras cada cual iba</w:t>
      </w:r>
      <w:r w:rsidR="00250D1D" w:rsidRPr="00544049">
        <w:rPr>
          <w:b/>
          <w:bCs/>
          <w:i/>
          <w:iCs/>
          <w:color w:val="993300"/>
        </w:rPr>
        <w:t xml:space="preserve"> por su camino</w:t>
      </w:r>
      <w:r>
        <w:rPr>
          <w:b/>
          <w:bCs/>
          <w:i/>
          <w:iCs/>
          <w:color w:val="993300"/>
        </w:rPr>
        <w:t>, no había</w:t>
      </w:r>
      <w:r w:rsidR="00250D1D" w:rsidRPr="00544049">
        <w:rPr>
          <w:b/>
          <w:bCs/>
          <w:i/>
          <w:iCs/>
          <w:color w:val="993300"/>
        </w:rPr>
        <w:t xml:space="preserve"> una organización de</w:t>
      </w:r>
      <w:r w:rsidR="00C061E6">
        <w:rPr>
          <w:b/>
          <w:bCs/>
          <w:i/>
          <w:iCs/>
          <w:color w:val="993300"/>
        </w:rPr>
        <w:t xml:space="preserve"> las chicheras en Punata</w:t>
      </w:r>
      <w:r w:rsidR="00FD6A37">
        <w:rPr>
          <w:b/>
          <w:bCs/>
          <w:i/>
          <w:iCs/>
          <w:color w:val="993300"/>
        </w:rPr>
        <w:t>,</w:t>
      </w:r>
      <w:r w:rsidR="00C061E6">
        <w:rPr>
          <w:b/>
          <w:bCs/>
          <w:i/>
          <w:iCs/>
          <w:color w:val="993300"/>
        </w:rPr>
        <w:t xml:space="preserve"> lógico que la alcaldía </w:t>
      </w:r>
      <w:r w:rsidR="00250D1D" w:rsidRPr="00544049">
        <w:rPr>
          <w:b/>
          <w:bCs/>
          <w:i/>
          <w:iCs/>
          <w:color w:val="993300"/>
        </w:rPr>
        <w:t xml:space="preserve">hace algunas </w:t>
      </w:r>
      <w:r>
        <w:rPr>
          <w:b/>
          <w:bCs/>
          <w:i/>
          <w:iCs/>
          <w:color w:val="993300"/>
        </w:rPr>
        <w:t>los reúne</w:t>
      </w:r>
      <w:r w:rsidR="00250D1D" w:rsidRPr="00544049">
        <w:rPr>
          <w:b/>
          <w:bCs/>
          <w:i/>
          <w:iCs/>
          <w:color w:val="993300"/>
        </w:rPr>
        <w:t xml:space="preserve"> o </w:t>
      </w:r>
      <w:r>
        <w:rPr>
          <w:b/>
          <w:bCs/>
          <w:i/>
          <w:iCs/>
          <w:color w:val="993300"/>
        </w:rPr>
        <w:t xml:space="preserve">los </w:t>
      </w:r>
      <w:r w:rsidR="00250D1D" w:rsidRPr="00544049">
        <w:rPr>
          <w:b/>
          <w:bCs/>
          <w:i/>
          <w:iCs/>
          <w:color w:val="993300"/>
        </w:rPr>
        <w:t>cita</w:t>
      </w:r>
      <w:r>
        <w:rPr>
          <w:b/>
          <w:bCs/>
          <w:i/>
          <w:iCs/>
          <w:color w:val="993300"/>
        </w:rPr>
        <w:t xml:space="preserve"> para </w:t>
      </w:r>
      <w:r w:rsidR="00250D1D" w:rsidRPr="00544049">
        <w:rPr>
          <w:b/>
          <w:bCs/>
          <w:i/>
          <w:iCs/>
          <w:color w:val="993300"/>
        </w:rPr>
        <w:t xml:space="preserve">algunas urgencia </w:t>
      </w:r>
      <w:r>
        <w:rPr>
          <w:b/>
          <w:bCs/>
          <w:i/>
          <w:iCs/>
          <w:color w:val="993300"/>
        </w:rPr>
        <w:t xml:space="preserve">muy rara vez </w:t>
      </w:r>
      <w:r w:rsidR="00250D1D" w:rsidRPr="00544049">
        <w:rPr>
          <w:b/>
          <w:bCs/>
          <w:i/>
          <w:iCs/>
          <w:color w:val="993300"/>
        </w:rPr>
        <w:t xml:space="preserve">al año, </w:t>
      </w:r>
      <w:r>
        <w:rPr>
          <w:b/>
          <w:bCs/>
          <w:i/>
          <w:iCs/>
          <w:color w:val="993300"/>
        </w:rPr>
        <w:t xml:space="preserve">incluso </w:t>
      </w:r>
      <w:r w:rsidR="00250D1D" w:rsidRPr="00544049">
        <w:rPr>
          <w:b/>
          <w:bCs/>
          <w:i/>
          <w:iCs/>
          <w:color w:val="993300"/>
        </w:rPr>
        <w:t xml:space="preserve">ni siquiera al año una ves  </w:t>
      </w:r>
      <w:r>
        <w:rPr>
          <w:b/>
          <w:bCs/>
          <w:i/>
          <w:iCs/>
          <w:color w:val="993300"/>
        </w:rPr>
        <w:t xml:space="preserve">si no </w:t>
      </w:r>
      <w:r w:rsidR="00250D1D" w:rsidRPr="00544049">
        <w:rPr>
          <w:b/>
          <w:bCs/>
          <w:i/>
          <w:iCs/>
          <w:color w:val="993300"/>
        </w:rPr>
        <w:t xml:space="preserve">por lo menos </w:t>
      </w:r>
      <w:r>
        <w:rPr>
          <w:b/>
          <w:bCs/>
          <w:i/>
          <w:iCs/>
          <w:color w:val="993300"/>
        </w:rPr>
        <w:t xml:space="preserve"> cada </w:t>
      </w:r>
      <w:smartTag w:uri="urn:schemas-microsoft-com:office:smarttags" w:element="metricconverter">
        <w:smartTagPr>
          <w:attr w:name="ProductID" w:val="2 a"/>
        </w:smartTagPr>
        <w:r>
          <w:rPr>
            <w:b/>
            <w:bCs/>
            <w:i/>
            <w:iCs/>
            <w:color w:val="993300"/>
          </w:rPr>
          <w:t>2 a</w:t>
        </w:r>
      </w:smartTag>
      <w:r w:rsidR="00250D1D" w:rsidRPr="00544049">
        <w:rPr>
          <w:b/>
          <w:bCs/>
          <w:i/>
          <w:iCs/>
          <w:color w:val="993300"/>
        </w:rPr>
        <w:t xml:space="preserve"> 3 años</w:t>
      </w:r>
      <w:r>
        <w:rPr>
          <w:b/>
          <w:bCs/>
          <w:i/>
          <w:iCs/>
          <w:color w:val="993300"/>
        </w:rPr>
        <w:t xml:space="preserve"> las chicheras se negaban a pagar el impuesto </w:t>
      </w:r>
      <w:r w:rsidR="00112549">
        <w:rPr>
          <w:b/>
          <w:bCs/>
          <w:i/>
          <w:iCs/>
          <w:color w:val="993300"/>
        </w:rPr>
        <w:t>o lo que ocultaban por lo que tuve que entrar en los domicilios acompañado los policías para realizar el cobro del impuesto</w:t>
      </w:r>
      <w:r>
        <w:rPr>
          <w:b/>
          <w:bCs/>
          <w:i/>
          <w:iCs/>
          <w:color w:val="993300"/>
        </w:rPr>
        <w:t xml:space="preserve"> </w:t>
      </w:r>
      <w:r w:rsidR="00250D1D" w:rsidRPr="00544049">
        <w:rPr>
          <w:b/>
          <w:bCs/>
          <w:i/>
          <w:iCs/>
          <w:color w:val="993300"/>
        </w:rPr>
        <w:t>”</w:t>
      </w:r>
      <w:r>
        <w:rPr>
          <w:b/>
          <w:bCs/>
          <w:i/>
          <w:iCs/>
          <w:color w:val="993300"/>
        </w:rPr>
        <w:t>.(Testimonio Rubén Camacho</w:t>
      </w:r>
      <w:r w:rsidR="00112549">
        <w:rPr>
          <w:b/>
          <w:bCs/>
          <w:i/>
          <w:iCs/>
          <w:color w:val="993300"/>
        </w:rPr>
        <w:t xml:space="preserve"> 2006</w:t>
      </w:r>
      <w:r>
        <w:rPr>
          <w:b/>
          <w:bCs/>
          <w:i/>
          <w:iCs/>
          <w:color w:val="993300"/>
        </w:rPr>
        <w:t>)</w:t>
      </w:r>
    </w:p>
    <w:p w:rsidR="00250D1D" w:rsidRDefault="00250D1D" w:rsidP="00250D1D">
      <w:pPr>
        <w:autoSpaceDE w:val="0"/>
        <w:autoSpaceDN w:val="0"/>
        <w:adjustRightInd w:val="0"/>
        <w:ind w:left="708"/>
        <w:jc w:val="both"/>
        <w:rPr>
          <w:b/>
          <w:bCs/>
          <w:i/>
          <w:iCs/>
          <w:color w:val="000000"/>
        </w:rPr>
      </w:pPr>
    </w:p>
    <w:p w:rsidR="00544049" w:rsidRDefault="00544049" w:rsidP="00A60CC6">
      <w:pPr>
        <w:autoSpaceDE w:val="0"/>
        <w:autoSpaceDN w:val="0"/>
        <w:adjustRightInd w:val="0"/>
        <w:spacing w:line="360" w:lineRule="auto"/>
        <w:jc w:val="both"/>
        <w:rPr>
          <w:color w:val="000000"/>
        </w:rPr>
      </w:pPr>
    </w:p>
    <w:p w:rsidR="00FD6A37" w:rsidRDefault="00FD6A37" w:rsidP="00C061E6">
      <w:pPr>
        <w:autoSpaceDE w:val="0"/>
        <w:autoSpaceDN w:val="0"/>
        <w:adjustRightInd w:val="0"/>
        <w:spacing w:line="360" w:lineRule="auto"/>
        <w:jc w:val="both"/>
        <w:rPr>
          <w:color w:val="000000"/>
        </w:rPr>
      </w:pPr>
      <w:r>
        <w:rPr>
          <w:color w:val="000000"/>
        </w:rPr>
        <w:t>En el municipio no hay una Asociación de Chicheros que defienda los derechos e intereses de este gremio ya que muchas veces la recaudación de este impuesto es excesiva por parte de los licitadores  como en los otros municipios.</w:t>
      </w:r>
    </w:p>
    <w:p w:rsidR="00FD6A37" w:rsidRDefault="00FD6A37" w:rsidP="00C061E6">
      <w:pPr>
        <w:autoSpaceDE w:val="0"/>
        <w:autoSpaceDN w:val="0"/>
        <w:adjustRightInd w:val="0"/>
        <w:spacing w:line="360" w:lineRule="auto"/>
        <w:jc w:val="both"/>
        <w:rPr>
          <w:color w:val="000000"/>
        </w:rPr>
      </w:pPr>
    </w:p>
    <w:p w:rsidR="00250D1D" w:rsidRPr="00A23332" w:rsidRDefault="00250D1D" w:rsidP="00250D1D">
      <w:pPr>
        <w:autoSpaceDE w:val="0"/>
        <w:autoSpaceDN w:val="0"/>
        <w:adjustRightInd w:val="0"/>
        <w:spacing w:line="360" w:lineRule="auto"/>
        <w:ind w:left="180" w:firstLine="528"/>
        <w:jc w:val="both"/>
        <w:rPr>
          <w:color w:val="3366FF"/>
        </w:rPr>
      </w:pPr>
      <w:r>
        <w:rPr>
          <w:color w:val="000000"/>
        </w:rPr>
        <w:t>Analizando los</w:t>
      </w:r>
      <w:r w:rsidR="00544049">
        <w:rPr>
          <w:color w:val="000000"/>
        </w:rPr>
        <w:t xml:space="preserve"> tres casos </w:t>
      </w:r>
      <w:r w:rsidR="008218FD">
        <w:rPr>
          <w:color w:val="000000"/>
        </w:rPr>
        <w:t>de manera</w:t>
      </w:r>
      <w:r w:rsidR="00544049">
        <w:rPr>
          <w:color w:val="000000"/>
        </w:rPr>
        <w:t xml:space="preserve"> conjunto </w:t>
      </w:r>
      <w:r>
        <w:rPr>
          <w:color w:val="000000"/>
        </w:rPr>
        <w:t xml:space="preserve">se ve que la organización de los municipios de estudio era bien organizada desde 1935 los que lucharon fervorosamente contra los abusos de </w:t>
      </w:r>
      <w:smartTag w:uri="urn:schemas-microsoft-com:office:smarttags" w:element="PersonName">
        <w:smartTagPr>
          <w:attr w:name="ProductID" w:val="la Municipalidad"/>
        </w:smartTagPr>
        <w:r>
          <w:rPr>
            <w:color w:val="000000"/>
          </w:rPr>
          <w:t>la Municipalidad</w:t>
        </w:r>
      </w:smartTag>
      <w:r w:rsidR="00544049">
        <w:rPr>
          <w:color w:val="000000"/>
        </w:rPr>
        <w:t xml:space="preserve"> de Cochabamba</w:t>
      </w:r>
      <w:r>
        <w:rPr>
          <w:color w:val="000000"/>
        </w:rPr>
        <w:t xml:space="preserve"> para conservar y defender sus derechos pero en los últimos años han ido desapareciendo</w:t>
      </w:r>
      <w:r w:rsidR="00544049">
        <w:rPr>
          <w:color w:val="000000"/>
        </w:rPr>
        <w:t xml:space="preserve"> la</w:t>
      </w:r>
      <w:r>
        <w:rPr>
          <w:color w:val="000000"/>
        </w:rPr>
        <w:t xml:space="preserve"> asociación de chicheros</w:t>
      </w:r>
      <w:r w:rsidR="00544049">
        <w:rPr>
          <w:color w:val="000000"/>
        </w:rPr>
        <w:t>, especialmente</w:t>
      </w:r>
      <w:r>
        <w:rPr>
          <w:color w:val="000000"/>
        </w:rPr>
        <w:t xml:space="preserve"> en los municipios de Arbieto y de Pun</w:t>
      </w:r>
      <w:r w:rsidR="008218FD">
        <w:rPr>
          <w:color w:val="000000"/>
        </w:rPr>
        <w:t>a</w:t>
      </w:r>
      <w:r>
        <w:rPr>
          <w:color w:val="000000"/>
        </w:rPr>
        <w:t>ta pero en el caso de Cli</w:t>
      </w:r>
      <w:r w:rsidR="00544049">
        <w:rPr>
          <w:color w:val="000000"/>
        </w:rPr>
        <w:t>za esta fuertemente organizado</w:t>
      </w:r>
      <w:r>
        <w:rPr>
          <w:color w:val="000000"/>
        </w:rPr>
        <w:t xml:space="preserve"> siendo la asociación de chicheros mas fuerte en el departamento </w:t>
      </w:r>
      <w:r w:rsidR="00544049">
        <w:rPr>
          <w:color w:val="000000"/>
        </w:rPr>
        <w:t xml:space="preserve">sin embargo no vela por los </w:t>
      </w:r>
      <w:r w:rsidR="00112549">
        <w:rPr>
          <w:color w:val="000000"/>
        </w:rPr>
        <w:t>derechos de sus afiliados,</w:t>
      </w:r>
      <w:r w:rsidR="00A23332">
        <w:rPr>
          <w:color w:val="000000"/>
        </w:rPr>
        <w:t xml:space="preserve"> como por ejemplo</w:t>
      </w:r>
      <w:r w:rsidR="00112549">
        <w:rPr>
          <w:color w:val="000000"/>
        </w:rPr>
        <w:t xml:space="preserve"> </w:t>
      </w:r>
      <w:r w:rsidR="00A23332">
        <w:rPr>
          <w:color w:val="000000"/>
        </w:rPr>
        <w:t>velar</w:t>
      </w:r>
      <w:r w:rsidR="00112549">
        <w:rPr>
          <w:color w:val="000000"/>
        </w:rPr>
        <w:t xml:space="preserve"> por un</w:t>
      </w:r>
      <w:r>
        <w:rPr>
          <w:color w:val="000000"/>
        </w:rPr>
        <w:t xml:space="preserve"> </w:t>
      </w:r>
      <w:r w:rsidRPr="00A23332">
        <w:rPr>
          <w:color w:val="3366FF"/>
        </w:rPr>
        <w:t>trato justo y precio</w:t>
      </w:r>
      <w:r w:rsidR="00112549" w:rsidRPr="00A23332">
        <w:rPr>
          <w:color w:val="3366FF"/>
        </w:rPr>
        <w:t>s</w:t>
      </w:r>
      <w:r w:rsidRPr="00A23332">
        <w:rPr>
          <w:color w:val="3366FF"/>
        </w:rPr>
        <w:t xml:space="preserve"> fijo</w:t>
      </w:r>
      <w:r w:rsidR="00112549" w:rsidRPr="00A23332">
        <w:rPr>
          <w:color w:val="3366FF"/>
        </w:rPr>
        <w:t>s</w:t>
      </w:r>
      <w:r w:rsidRPr="00A23332">
        <w:rPr>
          <w:color w:val="3366FF"/>
        </w:rPr>
        <w:t xml:space="preserve"> de </w:t>
      </w:r>
      <w:r w:rsidR="00112549" w:rsidRPr="00A23332">
        <w:rPr>
          <w:color w:val="3366FF"/>
        </w:rPr>
        <w:t xml:space="preserve">la </w:t>
      </w:r>
      <w:r w:rsidR="00A23332" w:rsidRPr="00A23332">
        <w:rPr>
          <w:color w:val="3366FF"/>
        </w:rPr>
        <w:t xml:space="preserve">chicha, ya que muchos chincheros especulan con los precios atentando los </w:t>
      </w:r>
      <w:r w:rsidR="00E35D38" w:rsidRPr="00A23332">
        <w:rPr>
          <w:color w:val="3366FF"/>
        </w:rPr>
        <w:t>interés</w:t>
      </w:r>
      <w:r w:rsidR="00A23332" w:rsidRPr="00A23332">
        <w:rPr>
          <w:color w:val="3366FF"/>
        </w:rPr>
        <w:t xml:space="preserve"> lucrativos de los grandes productores, pero en </w:t>
      </w:r>
      <w:r w:rsidR="00E35D38" w:rsidRPr="00A23332">
        <w:rPr>
          <w:color w:val="3366FF"/>
        </w:rPr>
        <w:t>desmedro</w:t>
      </w:r>
      <w:r w:rsidR="00A23332" w:rsidRPr="00A23332">
        <w:rPr>
          <w:color w:val="3366FF"/>
        </w:rPr>
        <w:t xml:space="preserve"> de la calidad de la chicha.</w:t>
      </w:r>
    </w:p>
    <w:p w:rsidR="00A23332" w:rsidRDefault="00A23332" w:rsidP="00250D1D">
      <w:pPr>
        <w:autoSpaceDE w:val="0"/>
        <w:autoSpaceDN w:val="0"/>
        <w:adjustRightInd w:val="0"/>
        <w:spacing w:line="360" w:lineRule="auto"/>
        <w:ind w:left="180" w:firstLine="528"/>
        <w:jc w:val="both"/>
        <w:rPr>
          <w:color w:val="000000"/>
        </w:rPr>
      </w:pPr>
    </w:p>
    <w:p w:rsidR="00462B9F" w:rsidRDefault="00250D1D" w:rsidP="00462B9F">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rPr>
      </w:pPr>
      <w:bookmarkStart w:id="100" w:name="_Toc163292646"/>
      <w:r w:rsidRPr="008766DA">
        <w:rPr>
          <w:rStyle w:val="Ttulo1Car"/>
          <w:rFonts w:ascii="Times New Roman" w:hAnsi="Times New Roman"/>
          <w:sz w:val="24"/>
        </w:rPr>
        <w:t xml:space="preserve">4.3. </w:t>
      </w:r>
      <w:r w:rsidR="00C87220" w:rsidRPr="008766DA">
        <w:rPr>
          <w:rStyle w:val="Ttulo1Car"/>
          <w:rFonts w:ascii="Times New Roman" w:hAnsi="Times New Roman"/>
          <w:sz w:val="24"/>
        </w:rPr>
        <w:t>Contribución del</w:t>
      </w:r>
      <w:r w:rsidR="00AA71B3" w:rsidRPr="008766DA">
        <w:rPr>
          <w:rStyle w:val="Ttulo1Car"/>
          <w:rFonts w:ascii="Times New Roman" w:hAnsi="Times New Roman"/>
          <w:sz w:val="24"/>
        </w:rPr>
        <w:t xml:space="preserve"> Impuestos a </w:t>
      </w:r>
      <w:smartTag w:uri="urn:schemas-microsoft-com:office:smarttags" w:element="PersonName">
        <w:smartTagPr>
          <w:attr w:name="ProductID" w:val="la Chicha"/>
        </w:smartTagPr>
        <w:r w:rsidR="00AA71B3" w:rsidRPr="008766DA">
          <w:rPr>
            <w:rStyle w:val="Ttulo1Car"/>
            <w:rFonts w:ascii="Times New Roman" w:hAnsi="Times New Roman"/>
            <w:sz w:val="24"/>
          </w:rPr>
          <w:t>la Chicha</w:t>
        </w:r>
      </w:smartTag>
      <w:r w:rsidR="00AA71B3" w:rsidRPr="008766DA">
        <w:rPr>
          <w:rStyle w:val="Ttulo1Car"/>
          <w:rFonts w:ascii="Times New Roman" w:hAnsi="Times New Roman"/>
          <w:sz w:val="24"/>
        </w:rPr>
        <w:t xml:space="preserve"> </w:t>
      </w:r>
      <w:r w:rsidR="00C87220" w:rsidRPr="008766DA">
        <w:rPr>
          <w:rStyle w:val="Ttulo1Car"/>
          <w:rFonts w:ascii="Times New Roman" w:hAnsi="Times New Roman"/>
          <w:sz w:val="24"/>
        </w:rPr>
        <w:t xml:space="preserve">en el  </w:t>
      </w:r>
      <w:r w:rsidRPr="008766DA">
        <w:rPr>
          <w:rStyle w:val="Ttulo1Car"/>
          <w:rFonts w:ascii="Times New Roman" w:hAnsi="Times New Roman"/>
          <w:sz w:val="24"/>
        </w:rPr>
        <w:t>Desarrollo</w:t>
      </w:r>
      <w:r w:rsidR="00C87220" w:rsidRPr="008766DA">
        <w:rPr>
          <w:rStyle w:val="Ttulo1Car"/>
          <w:rFonts w:ascii="Times New Roman" w:hAnsi="Times New Roman"/>
          <w:sz w:val="24"/>
        </w:rPr>
        <w:t xml:space="preserve"> de los Municipios de E</w:t>
      </w:r>
      <w:r w:rsidR="00AA71B3" w:rsidRPr="008766DA">
        <w:rPr>
          <w:rStyle w:val="Ttulo1Car"/>
          <w:rFonts w:ascii="Times New Roman" w:hAnsi="Times New Roman"/>
          <w:sz w:val="24"/>
        </w:rPr>
        <w:t>studio</w:t>
      </w:r>
      <w:bookmarkEnd w:id="100"/>
      <w:r w:rsidR="00AA71B3">
        <w:rPr>
          <w:b/>
          <w:bCs/>
          <w:color w:val="000000"/>
        </w:rPr>
        <w:t>.</w:t>
      </w:r>
    </w:p>
    <w:p w:rsidR="00462B9F" w:rsidRDefault="00462B9F" w:rsidP="00462B9F">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rPr>
      </w:pPr>
      <w:r>
        <w:rPr>
          <w:b/>
          <w:bCs/>
          <w:color w:val="000000"/>
        </w:rPr>
        <w:tab/>
      </w:r>
    </w:p>
    <w:p w:rsidR="00462B9F" w:rsidRPr="00462B9F" w:rsidRDefault="00462B9F" w:rsidP="00462B9F">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rPr>
      </w:pPr>
      <w:r>
        <w:rPr>
          <w:b/>
          <w:bCs/>
          <w:color w:val="000000"/>
        </w:rPr>
        <w:tab/>
      </w:r>
      <w:r w:rsidR="00250D1D">
        <w:rPr>
          <w:color w:val="000000"/>
        </w:rPr>
        <w:t>Según las disposiciones legales el uso de los recursos de los diferentes municipio se dividen se reglamentan mediante la ley</w:t>
      </w:r>
      <w:r w:rsidR="00E35D38">
        <w:rPr>
          <w:color w:val="000000"/>
        </w:rPr>
        <w:t xml:space="preserve"> de Participación Popular y </w:t>
      </w:r>
      <w:smartTag w:uri="urn:schemas-microsoft-com:office:smarttags" w:element="PersonName">
        <w:smartTagPr>
          <w:attr w:name="ProductID" w:val="la Descentralizaci￳n Administrativa."/>
        </w:smartTagPr>
        <w:smartTag w:uri="urn:schemas-microsoft-com:office:smarttags" w:element="PersonName">
          <w:smartTagPr>
            <w:attr w:name="ProductID" w:val="la Descentralizaci￳n"/>
          </w:smartTagPr>
          <w:r w:rsidR="00E35D38">
            <w:rPr>
              <w:color w:val="000000"/>
            </w:rPr>
            <w:t>la D</w:t>
          </w:r>
          <w:r w:rsidR="00250D1D">
            <w:rPr>
              <w:color w:val="000000"/>
            </w:rPr>
            <w:t>escentralización</w:t>
          </w:r>
        </w:smartTag>
        <w:r w:rsidR="00E35D38">
          <w:rPr>
            <w:color w:val="000000"/>
          </w:rPr>
          <w:t xml:space="preserve"> A</w:t>
        </w:r>
        <w:r w:rsidR="00CD38E2">
          <w:rPr>
            <w:color w:val="000000"/>
          </w:rPr>
          <w:t>d</w:t>
        </w:r>
        <w:r w:rsidR="00250D1D">
          <w:rPr>
            <w:color w:val="000000"/>
          </w:rPr>
          <w:t>ministrativa.</w:t>
        </w:r>
      </w:smartTag>
      <w:r>
        <w:rPr>
          <w:color w:val="000000"/>
        </w:rPr>
        <w:t xml:space="preserve"> </w:t>
      </w:r>
    </w:p>
    <w:p w:rsidR="00462B9F" w:rsidRPr="008766DA" w:rsidRDefault="00462B9F" w:rsidP="00462B9F">
      <w:pPr>
        <w:keepNext/>
        <w:autoSpaceDE w:val="0"/>
        <w:autoSpaceDN w:val="0"/>
        <w:adjustRightInd w:val="0"/>
        <w:spacing w:before="240" w:after="60" w:line="360" w:lineRule="auto"/>
        <w:ind w:firstLine="708"/>
        <w:rPr>
          <w:color w:val="000000"/>
        </w:rPr>
      </w:pPr>
    </w:p>
    <w:p w:rsidR="00250D1D" w:rsidRPr="008766DA" w:rsidRDefault="00250D1D" w:rsidP="008766DA">
      <w:pPr>
        <w:pStyle w:val="Ttulo2"/>
        <w:rPr>
          <w:rFonts w:ascii="Times New Roman" w:hAnsi="Times New Roman"/>
          <w:i w:val="0"/>
          <w:iCs w:val="0"/>
          <w:sz w:val="24"/>
        </w:rPr>
      </w:pPr>
      <w:bookmarkStart w:id="101" w:name="_Toc162960666"/>
      <w:bookmarkStart w:id="102" w:name="_Toc163292647"/>
      <w:r w:rsidRPr="008766DA">
        <w:rPr>
          <w:rFonts w:ascii="Times New Roman" w:hAnsi="Times New Roman"/>
          <w:i w:val="0"/>
          <w:iCs w:val="0"/>
          <w:sz w:val="24"/>
        </w:rPr>
        <w:t>4.3.1. Uso y Destino Final de los Ingresos Propios de cada municipio y los  Porcentaje destinados a la  ejecución de obras en los municipios.</w:t>
      </w:r>
      <w:bookmarkEnd w:id="101"/>
      <w:bookmarkEnd w:id="102"/>
      <w:r w:rsidRPr="008766DA">
        <w:rPr>
          <w:rFonts w:ascii="Times New Roman" w:hAnsi="Times New Roman"/>
          <w:i w:val="0"/>
          <w:iCs w:val="0"/>
          <w:sz w:val="24"/>
        </w:rPr>
        <w:t xml:space="preserve"> </w:t>
      </w:r>
    </w:p>
    <w:p w:rsidR="00250D1D" w:rsidRDefault="00250D1D"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rPr>
      </w:pPr>
    </w:p>
    <w:p w:rsidR="00250D1D" w:rsidRPr="00E35D38" w:rsidRDefault="00250D1D" w:rsidP="00250D1D">
      <w:pPr>
        <w:autoSpaceDE w:val="0"/>
        <w:autoSpaceDN w:val="0"/>
        <w:adjustRightInd w:val="0"/>
        <w:spacing w:line="360" w:lineRule="auto"/>
        <w:jc w:val="both"/>
        <w:rPr>
          <w:color w:val="000000"/>
        </w:rPr>
      </w:pPr>
      <w:r>
        <w:rPr>
          <w:color w:val="000000"/>
        </w:rPr>
        <w:tab/>
        <w:t>El uso y destino final de los recursos económicos recaudados por impuestos generales del municipio están normados desde el gobierno y el departamento, que</w:t>
      </w:r>
      <w:r w:rsidR="00AA71B3">
        <w:rPr>
          <w:color w:val="000000"/>
        </w:rPr>
        <w:t xml:space="preserve"> hacen es relucir la prioridad de las demandas y consultas s</w:t>
      </w:r>
      <w:r>
        <w:rPr>
          <w:color w:val="000000"/>
        </w:rPr>
        <w:t>ociales para definir el desti</w:t>
      </w:r>
      <w:r w:rsidR="00AA71B3">
        <w:rPr>
          <w:color w:val="000000"/>
        </w:rPr>
        <w:t>no de  los recursos municipales</w:t>
      </w:r>
      <w:r>
        <w:rPr>
          <w:color w:val="000000"/>
        </w:rPr>
        <w:t xml:space="preserve"> y las obras a efectuar en cada gestión. </w:t>
      </w:r>
    </w:p>
    <w:p w:rsidR="00462B9F" w:rsidRDefault="00462B9F" w:rsidP="00C87220">
      <w:pPr>
        <w:autoSpaceDE w:val="0"/>
        <w:autoSpaceDN w:val="0"/>
        <w:adjustRightInd w:val="0"/>
        <w:spacing w:line="360" w:lineRule="auto"/>
        <w:ind w:firstLine="708"/>
        <w:jc w:val="both"/>
        <w:rPr>
          <w:color w:val="000000"/>
        </w:rPr>
      </w:pPr>
    </w:p>
    <w:p w:rsidR="00250D1D" w:rsidRDefault="00AA71B3" w:rsidP="00C87220">
      <w:pPr>
        <w:autoSpaceDE w:val="0"/>
        <w:autoSpaceDN w:val="0"/>
        <w:adjustRightInd w:val="0"/>
        <w:spacing w:line="360" w:lineRule="auto"/>
        <w:ind w:firstLine="708"/>
        <w:jc w:val="both"/>
        <w:rPr>
          <w:color w:val="000000"/>
        </w:rPr>
      </w:pPr>
      <w:r>
        <w:rPr>
          <w:color w:val="000000"/>
        </w:rPr>
        <w:t>Según l</w:t>
      </w:r>
      <w:r w:rsidR="00250D1D">
        <w:rPr>
          <w:color w:val="000000"/>
        </w:rPr>
        <w:t>os datos obtenidos en los municipios de estudio</w:t>
      </w:r>
      <w:r>
        <w:rPr>
          <w:color w:val="000000"/>
        </w:rPr>
        <w:t xml:space="preserve"> se puede ver que el impuesto a</w:t>
      </w:r>
      <w:r w:rsidR="00250D1D">
        <w:rPr>
          <w:color w:val="000000"/>
        </w:rPr>
        <w:t xml:space="preserve"> la chicha en alguno de los municipios de estudio era su principal fuente de recursos propios  pero con </w:t>
      </w:r>
      <w:smartTag w:uri="urn:schemas-microsoft-com:office:smarttags" w:element="PersonName">
        <w:smartTagPr>
          <w:attr w:name="ProductID" w:val="la Ley"/>
        </w:smartTagPr>
        <w:r w:rsidR="00250D1D">
          <w:rPr>
            <w:color w:val="000000"/>
          </w:rPr>
          <w:t>la Ley</w:t>
        </w:r>
      </w:smartTag>
      <w:r w:rsidR="00250D1D">
        <w:rPr>
          <w:color w:val="000000"/>
        </w:rPr>
        <w:t xml:space="preserve"> de Participación Popular incrementando sus recursos para la realización de obras se sigu</w:t>
      </w:r>
      <w:r>
        <w:rPr>
          <w:color w:val="000000"/>
        </w:rPr>
        <w:t>e los siguientes procedi</w:t>
      </w:r>
      <w:r w:rsidR="00C87220">
        <w:rPr>
          <w:color w:val="000000"/>
        </w:rPr>
        <w:t xml:space="preserve">mientos; </w:t>
      </w:r>
      <w:r>
        <w:rPr>
          <w:color w:val="000000"/>
        </w:rPr>
        <w:t>Se</w:t>
      </w:r>
      <w:r w:rsidR="00250D1D">
        <w:rPr>
          <w:color w:val="000000"/>
        </w:rPr>
        <w:t xml:space="preserve"> rigen los métodos de distribución porcentual de los ingresos, ya sea por Coparticipación o los Recursos Propios de los municipios de Estudio la distribución de estos recursos es</w:t>
      </w:r>
      <w:r w:rsidR="003E6183">
        <w:rPr>
          <w:color w:val="000000"/>
        </w:rPr>
        <w:t xml:space="preserve"> la misma,</w:t>
      </w:r>
      <w:r>
        <w:rPr>
          <w:color w:val="000000"/>
        </w:rPr>
        <w:t xml:space="preserve"> p</w:t>
      </w:r>
      <w:r w:rsidR="00250D1D">
        <w:rPr>
          <w:color w:val="000000"/>
        </w:rPr>
        <w:t>ar</w:t>
      </w:r>
      <w:r w:rsidR="003E6183">
        <w:rPr>
          <w:color w:val="000000"/>
        </w:rPr>
        <w:t>a todos los municipios del país.</w:t>
      </w:r>
    </w:p>
    <w:p w:rsidR="00250D1D" w:rsidRDefault="00250D1D" w:rsidP="00250D1D">
      <w:pPr>
        <w:autoSpaceDE w:val="0"/>
        <w:autoSpaceDN w:val="0"/>
        <w:adjustRightInd w:val="0"/>
        <w:spacing w:line="360" w:lineRule="auto"/>
        <w:jc w:val="both"/>
        <w:rPr>
          <w:b/>
          <w:bCs/>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 En el marco de las normas básicas del Sistema  de  Programación  de operación es  la guía  metodología  para la elaboración  del programa operativo Anual de cada gestión  de los  diferentes municipio del departamento para lo cual se lleva a cabo un  seminario.   Taller Participativo de identificaciones  y priorizando de las actividades  y proyectos par la siguiente gestión municipal en  las diferentes alcaldías.</w:t>
      </w:r>
    </w:p>
    <w:p w:rsidR="00250D1D" w:rsidRDefault="00250D1D" w:rsidP="00250D1D">
      <w:pPr>
        <w:autoSpaceDE w:val="0"/>
        <w:autoSpaceDN w:val="0"/>
        <w:adjustRightInd w:val="0"/>
        <w:spacing w:line="360" w:lineRule="auto"/>
        <w:ind w:firstLine="708"/>
        <w:jc w:val="both"/>
        <w:rPr>
          <w:color w:val="000000"/>
        </w:rPr>
      </w:pPr>
    </w:p>
    <w:p w:rsidR="00250D1D" w:rsidRDefault="00250D1D" w:rsidP="002F20BC">
      <w:pPr>
        <w:autoSpaceDE w:val="0"/>
        <w:autoSpaceDN w:val="0"/>
        <w:adjustRightInd w:val="0"/>
        <w:spacing w:line="360" w:lineRule="auto"/>
        <w:ind w:firstLine="708"/>
        <w:jc w:val="both"/>
        <w:rPr>
          <w:color w:val="000000"/>
        </w:rPr>
      </w:pPr>
      <w:r>
        <w:rPr>
          <w:color w:val="000000"/>
        </w:rPr>
        <w:t xml:space="preserve">El mencionado  seminario Taller cuenta con  la presencia de las Principales autoridades  Municipales Equipo Técnico  y </w:t>
      </w:r>
      <w:smartTag w:uri="urn:schemas-microsoft-com:office:smarttags" w:element="PersonName">
        <w:smartTagPr>
          <w:attr w:name="ProductID" w:val="la Participaci￳n"/>
        </w:smartTagPr>
        <w:r>
          <w:rPr>
            <w:color w:val="000000"/>
          </w:rPr>
          <w:t>la Participación</w:t>
        </w:r>
      </w:smartTag>
      <w:r>
        <w:rPr>
          <w:color w:val="000000"/>
        </w:rPr>
        <w:t xml:space="preserve"> de los representantes de </w:t>
      </w:r>
      <w:smartTag w:uri="urn:schemas-microsoft-com:office:smarttags" w:element="PersonName">
        <w:smartTagPr>
          <w:attr w:name="ProductID" w:val="la Otb"/>
        </w:smartTagPr>
        <w:r>
          <w:rPr>
            <w:color w:val="000000"/>
          </w:rPr>
          <w:t>la Otb</w:t>
        </w:r>
      </w:smartTag>
      <w:r>
        <w:rPr>
          <w:color w:val="000000"/>
        </w:rPr>
        <w:t xml:space="preserve">´s del Comité de Vigilancia, Instituciones Cívicas, Sindicatos; etc.  quienes priorizaran sus necesidades  por unidades territoriales de Planificación  (UTPs)  de acuerdo a las líneas estratégicas diseñadas  en el Plan del Desarrollo Municipal  de cada uno de los municipios de estudio,  así como demandaran  el compromiso de las alcaldías municipales  de llevar a cabo en cada gestión </w:t>
      </w:r>
    </w:p>
    <w:p w:rsidR="00462B9F" w:rsidRDefault="00462B9F" w:rsidP="00126316">
      <w:pPr>
        <w:spacing w:line="360" w:lineRule="auto"/>
        <w:rPr>
          <w:b/>
          <w:bCs/>
          <w:color w:val="000000"/>
          <w:sz w:val="26"/>
          <w:szCs w:val="26"/>
        </w:rPr>
      </w:pPr>
    </w:p>
    <w:p w:rsidR="00462B9F" w:rsidRDefault="00462B9F" w:rsidP="00126316">
      <w:pPr>
        <w:spacing w:line="360" w:lineRule="auto"/>
        <w:rPr>
          <w:b/>
          <w:bCs/>
          <w:color w:val="000000"/>
          <w:sz w:val="26"/>
          <w:szCs w:val="26"/>
        </w:rPr>
      </w:pPr>
    </w:p>
    <w:p w:rsidR="00462B9F" w:rsidRDefault="00462B9F" w:rsidP="00126316">
      <w:pPr>
        <w:spacing w:line="360" w:lineRule="auto"/>
        <w:rPr>
          <w:b/>
          <w:bCs/>
          <w:color w:val="000000"/>
          <w:sz w:val="26"/>
          <w:szCs w:val="26"/>
        </w:rPr>
      </w:pPr>
    </w:p>
    <w:p w:rsidR="00250D1D" w:rsidRDefault="00250D1D" w:rsidP="00126316">
      <w:pPr>
        <w:spacing w:line="360" w:lineRule="auto"/>
        <w:rPr>
          <w:color w:val="000000"/>
          <w:sz w:val="26"/>
          <w:szCs w:val="26"/>
        </w:rPr>
      </w:pPr>
      <w:r w:rsidRPr="00126316">
        <w:rPr>
          <w:b/>
          <w:bCs/>
          <w:color w:val="000000"/>
          <w:sz w:val="26"/>
          <w:szCs w:val="26"/>
        </w:rPr>
        <w:t>CUA</w:t>
      </w:r>
      <w:r w:rsidR="002F20BC">
        <w:rPr>
          <w:b/>
          <w:bCs/>
          <w:color w:val="000000"/>
          <w:sz w:val="26"/>
          <w:szCs w:val="26"/>
        </w:rPr>
        <w:t>DRO 16</w:t>
      </w:r>
      <w:r w:rsidRPr="00126316">
        <w:rPr>
          <w:b/>
          <w:bCs/>
          <w:color w:val="000000"/>
          <w:sz w:val="26"/>
          <w:szCs w:val="26"/>
        </w:rPr>
        <w:t xml:space="preserve">.-Actores Participantes del Proceso de Elaboración del PDM Y </w:t>
      </w:r>
      <w:r w:rsidR="003E6183" w:rsidRPr="00126316">
        <w:rPr>
          <w:b/>
          <w:bCs/>
          <w:color w:val="000000"/>
          <w:sz w:val="26"/>
          <w:szCs w:val="26"/>
        </w:rPr>
        <w:t>POA</w:t>
      </w:r>
      <w:r w:rsidR="003E6183">
        <w:rPr>
          <w:b/>
          <w:bCs/>
          <w:color w:val="000000"/>
          <w:sz w:val="26"/>
          <w:szCs w:val="26"/>
        </w:rPr>
        <w:t>.</w:t>
      </w:r>
    </w:p>
    <w:tbl>
      <w:tblPr>
        <w:tblW w:w="0" w:type="auto"/>
        <w:jc w:val="center"/>
        <w:tblLayout w:type="fixed"/>
        <w:tblCellMar>
          <w:left w:w="70" w:type="dxa"/>
          <w:right w:w="70" w:type="dxa"/>
        </w:tblCellMar>
        <w:tblLook w:val="0000" w:firstRow="0" w:lastRow="0" w:firstColumn="0" w:lastColumn="0" w:noHBand="0" w:noVBand="0"/>
      </w:tblPr>
      <w:tblGrid>
        <w:gridCol w:w="496"/>
        <w:gridCol w:w="2273"/>
        <w:gridCol w:w="567"/>
        <w:gridCol w:w="567"/>
        <w:gridCol w:w="757"/>
        <w:gridCol w:w="425"/>
        <w:gridCol w:w="2361"/>
        <w:gridCol w:w="645"/>
        <w:gridCol w:w="739"/>
        <w:gridCol w:w="552"/>
        <w:gridCol w:w="8"/>
        <w:gridCol w:w="7"/>
      </w:tblGrid>
      <w:tr w:rsidR="00250D1D">
        <w:tblPrEx>
          <w:tblCellMar>
            <w:top w:w="0" w:type="dxa"/>
            <w:bottom w:w="0" w:type="dxa"/>
          </w:tblCellMar>
        </w:tblPrEx>
        <w:trPr>
          <w:trHeight w:val="291"/>
          <w:jc w:val="center"/>
        </w:trPr>
        <w:tc>
          <w:tcPr>
            <w:tcW w:w="2769" w:type="dxa"/>
            <w:gridSpan w:val="2"/>
            <w:vMerge w:val="restart"/>
            <w:tcBorders>
              <w:top w:val="single" w:sz="6" w:space="0" w:color="auto"/>
              <w:left w:val="single" w:sz="6" w:space="0" w:color="auto"/>
              <w:bottom w:val="nil"/>
              <w:right w:val="nil"/>
            </w:tcBorders>
            <w:shd w:val="clear" w:color="auto" w:fill="C0C0C0"/>
            <w:vAlign w:val="center"/>
          </w:tcPr>
          <w:p w:rsidR="00250D1D" w:rsidRDefault="00250D1D">
            <w:pPr>
              <w:widowControl w:val="0"/>
              <w:autoSpaceDE w:val="0"/>
              <w:autoSpaceDN w:val="0"/>
              <w:adjustRightInd w:val="0"/>
              <w:jc w:val="both"/>
              <w:rPr>
                <w:b/>
                <w:bCs/>
                <w:color w:val="000000"/>
                <w:sz w:val="20"/>
                <w:szCs w:val="20"/>
                <w:lang w:val="es-ES_tradnl"/>
              </w:rPr>
            </w:pPr>
          </w:p>
        </w:tc>
        <w:tc>
          <w:tcPr>
            <w:tcW w:w="1891" w:type="dxa"/>
            <w:gridSpan w:val="3"/>
            <w:tcBorders>
              <w:top w:val="single" w:sz="6" w:space="0" w:color="auto"/>
              <w:left w:val="single" w:sz="6" w:space="0" w:color="auto"/>
              <w:bottom w:val="single" w:sz="6" w:space="0" w:color="auto"/>
              <w:right w:val="single" w:sz="6" w:space="0" w:color="auto"/>
            </w:tcBorders>
            <w:shd w:val="clear" w:color="auto" w:fill="C0C0C0"/>
            <w:vAlign w:val="center"/>
          </w:tcPr>
          <w:p w:rsidR="00250D1D" w:rsidRDefault="00250D1D">
            <w:pPr>
              <w:widowControl w:val="0"/>
              <w:autoSpaceDE w:val="0"/>
              <w:autoSpaceDN w:val="0"/>
              <w:adjustRightInd w:val="0"/>
              <w:jc w:val="both"/>
              <w:rPr>
                <w:b/>
                <w:bCs/>
                <w:color w:val="000000"/>
                <w:sz w:val="20"/>
                <w:szCs w:val="20"/>
                <w:lang w:val="es-ES_tradnl"/>
              </w:rPr>
            </w:pPr>
            <w:r>
              <w:rPr>
                <w:b/>
                <w:bCs/>
                <w:color w:val="000000"/>
                <w:sz w:val="20"/>
                <w:szCs w:val="20"/>
                <w:lang w:val="es-ES_tradnl"/>
              </w:rPr>
              <w:t>Participación</w:t>
            </w:r>
          </w:p>
        </w:tc>
        <w:tc>
          <w:tcPr>
            <w:tcW w:w="2786" w:type="dxa"/>
            <w:gridSpan w:val="2"/>
            <w:vMerge w:val="restart"/>
            <w:tcBorders>
              <w:top w:val="single" w:sz="6" w:space="0" w:color="auto"/>
              <w:left w:val="single" w:sz="6" w:space="0" w:color="auto"/>
              <w:bottom w:val="nil"/>
              <w:right w:val="nil"/>
            </w:tcBorders>
            <w:shd w:val="clear" w:color="auto" w:fill="C0C0C0"/>
            <w:vAlign w:val="center"/>
          </w:tcPr>
          <w:p w:rsidR="00250D1D" w:rsidRDefault="00250D1D">
            <w:pPr>
              <w:widowControl w:val="0"/>
              <w:autoSpaceDE w:val="0"/>
              <w:autoSpaceDN w:val="0"/>
              <w:adjustRightInd w:val="0"/>
              <w:jc w:val="both"/>
              <w:rPr>
                <w:b/>
                <w:bCs/>
                <w:color w:val="000000"/>
                <w:sz w:val="20"/>
                <w:szCs w:val="20"/>
                <w:lang w:val="es-ES_tradnl"/>
              </w:rPr>
            </w:pPr>
          </w:p>
        </w:tc>
        <w:tc>
          <w:tcPr>
            <w:tcW w:w="1951" w:type="dxa"/>
            <w:gridSpan w:val="5"/>
            <w:tcBorders>
              <w:top w:val="single" w:sz="6" w:space="0" w:color="auto"/>
              <w:left w:val="single" w:sz="6" w:space="0" w:color="auto"/>
              <w:bottom w:val="single" w:sz="6" w:space="0" w:color="auto"/>
              <w:right w:val="single" w:sz="6" w:space="0" w:color="auto"/>
            </w:tcBorders>
            <w:shd w:val="clear" w:color="auto" w:fill="C0C0C0"/>
            <w:vAlign w:val="center"/>
          </w:tcPr>
          <w:p w:rsidR="00250D1D" w:rsidRDefault="00250D1D">
            <w:pPr>
              <w:widowControl w:val="0"/>
              <w:autoSpaceDE w:val="0"/>
              <w:autoSpaceDN w:val="0"/>
              <w:adjustRightInd w:val="0"/>
              <w:jc w:val="both"/>
              <w:rPr>
                <w:b/>
                <w:bCs/>
                <w:color w:val="000000"/>
                <w:sz w:val="20"/>
                <w:szCs w:val="20"/>
                <w:lang w:val="es-ES_tradnl"/>
              </w:rPr>
            </w:pPr>
            <w:r>
              <w:rPr>
                <w:b/>
                <w:bCs/>
                <w:color w:val="000000"/>
                <w:sz w:val="20"/>
                <w:szCs w:val="20"/>
                <w:lang w:val="es-ES_tradnl"/>
              </w:rPr>
              <w:t>Participación</w:t>
            </w:r>
          </w:p>
        </w:tc>
      </w:tr>
      <w:tr w:rsidR="00250D1D">
        <w:tblPrEx>
          <w:tblCellMar>
            <w:top w:w="0" w:type="dxa"/>
            <w:bottom w:w="0" w:type="dxa"/>
          </w:tblCellMar>
        </w:tblPrEx>
        <w:trPr>
          <w:jc w:val="center"/>
        </w:trPr>
        <w:tc>
          <w:tcPr>
            <w:tcW w:w="2769" w:type="dxa"/>
            <w:gridSpan w:val="2"/>
            <w:vMerge/>
            <w:tcBorders>
              <w:top w:val="nil"/>
              <w:left w:val="single" w:sz="6" w:space="0" w:color="auto"/>
              <w:bottom w:val="nil"/>
              <w:right w:val="single" w:sz="6" w:space="0" w:color="auto"/>
            </w:tcBorders>
            <w:vAlign w:val="center"/>
          </w:tcPr>
          <w:p w:rsidR="00250D1D" w:rsidRDefault="00250D1D">
            <w:pPr>
              <w:widowControl w:val="0"/>
              <w:autoSpaceDE w:val="0"/>
              <w:autoSpaceDN w:val="0"/>
              <w:adjustRightInd w:val="0"/>
              <w:jc w:val="both"/>
              <w:rPr>
                <w:b/>
                <w:bCs/>
                <w:color w:val="000000"/>
                <w:sz w:val="20"/>
                <w:szCs w:val="20"/>
                <w:lang w:val="es-ES_tradnl"/>
              </w:rPr>
            </w:pPr>
          </w:p>
        </w:tc>
        <w:tc>
          <w:tcPr>
            <w:tcW w:w="567" w:type="dxa"/>
            <w:tcBorders>
              <w:top w:val="single" w:sz="6" w:space="0" w:color="auto"/>
              <w:left w:val="single" w:sz="6" w:space="0" w:color="auto"/>
              <w:bottom w:val="single" w:sz="6" w:space="0" w:color="auto"/>
              <w:right w:val="single" w:sz="6" w:space="0" w:color="auto"/>
            </w:tcBorders>
            <w:shd w:val="clear" w:color="auto" w:fill="C0C0C0"/>
            <w:vAlign w:val="center"/>
          </w:tcPr>
          <w:p w:rsidR="00250D1D" w:rsidRDefault="00250D1D">
            <w:pPr>
              <w:widowControl w:val="0"/>
              <w:autoSpaceDE w:val="0"/>
              <w:autoSpaceDN w:val="0"/>
              <w:adjustRightInd w:val="0"/>
              <w:jc w:val="both"/>
              <w:rPr>
                <w:b/>
                <w:bCs/>
                <w:color w:val="000000"/>
                <w:sz w:val="20"/>
                <w:szCs w:val="20"/>
                <w:lang w:val="es-ES_tradnl"/>
              </w:rPr>
            </w:pPr>
            <w:r>
              <w:rPr>
                <w:b/>
                <w:bCs/>
                <w:color w:val="000000"/>
                <w:sz w:val="20"/>
                <w:szCs w:val="20"/>
                <w:lang w:val="es-ES_tradnl"/>
              </w:rPr>
              <w:t>1</w:t>
            </w:r>
          </w:p>
        </w:tc>
        <w:tc>
          <w:tcPr>
            <w:tcW w:w="567" w:type="dxa"/>
            <w:tcBorders>
              <w:top w:val="single" w:sz="6" w:space="0" w:color="auto"/>
              <w:left w:val="single" w:sz="6" w:space="0" w:color="auto"/>
              <w:bottom w:val="single" w:sz="6" w:space="0" w:color="auto"/>
              <w:right w:val="single" w:sz="6" w:space="0" w:color="auto"/>
            </w:tcBorders>
            <w:shd w:val="clear" w:color="auto" w:fill="C0C0C0"/>
            <w:vAlign w:val="center"/>
          </w:tcPr>
          <w:p w:rsidR="00250D1D" w:rsidRDefault="00250D1D">
            <w:pPr>
              <w:widowControl w:val="0"/>
              <w:autoSpaceDE w:val="0"/>
              <w:autoSpaceDN w:val="0"/>
              <w:adjustRightInd w:val="0"/>
              <w:jc w:val="both"/>
              <w:rPr>
                <w:b/>
                <w:bCs/>
                <w:color w:val="000000"/>
                <w:sz w:val="20"/>
                <w:szCs w:val="20"/>
                <w:lang w:val="es-ES_tradnl"/>
              </w:rPr>
            </w:pPr>
            <w:r>
              <w:rPr>
                <w:b/>
                <w:bCs/>
                <w:color w:val="000000"/>
                <w:sz w:val="20"/>
                <w:szCs w:val="20"/>
                <w:lang w:val="es-ES_tradnl"/>
              </w:rPr>
              <w:t>2</w:t>
            </w:r>
          </w:p>
        </w:tc>
        <w:tc>
          <w:tcPr>
            <w:tcW w:w="757" w:type="dxa"/>
            <w:tcBorders>
              <w:top w:val="single" w:sz="6" w:space="0" w:color="auto"/>
              <w:left w:val="single" w:sz="6" w:space="0" w:color="auto"/>
              <w:bottom w:val="single" w:sz="6" w:space="0" w:color="auto"/>
              <w:right w:val="single" w:sz="6" w:space="0" w:color="auto"/>
            </w:tcBorders>
            <w:shd w:val="clear" w:color="auto" w:fill="C0C0C0"/>
            <w:vAlign w:val="center"/>
          </w:tcPr>
          <w:p w:rsidR="00250D1D" w:rsidRDefault="00250D1D">
            <w:pPr>
              <w:widowControl w:val="0"/>
              <w:autoSpaceDE w:val="0"/>
              <w:autoSpaceDN w:val="0"/>
              <w:adjustRightInd w:val="0"/>
              <w:jc w:val="both"/>
              <w:rPr>
                <w:b/>
                <w:bCs/>
                <w:color w:val="000000"/>
                <w:sz w:val="20"/>
                <w:szCs w:val="20"/>
                <w:lang w:val="es-ES_tradnl"/>
              </w:rPr>
            </w:pPr>
            <w:r>
              <w:rPr>
                <w:b/>
                <w:bCs/>
                <w:color w:val="000000"/>
                <w:sz w:val="20"/>
                <w:szCs w:val="20"/>
                <w:lang w:val="es-ES_tradnl"/>
              </w:rPr>
              <w:t>3</w:t>
            </w:r>
          </w:p>
        </w:tc>
        <w:tc>
          <w:tcPr>
            <w:tcW w:w="2786" w:type="dxa"/>
            <w:gridSpan w:val="2"/>
            <w:vMerge/>
            <w:tcBorders>
              <w:top w:val="nil"/>
              <w:left w:val="single" w:sz="6" w:space="0" w:color="auto"/>
              <w:bottom w:val="nil"/>
              <w:right w:val="single" w:sz="6" w:space="0" w:color="auto"/>
            </w:tcBorders>
            <w:vAlign w:val="center"/>
          </w:tcPr>
          <w:p w:rsidR="00250D1D" w:rsidRDefault="00250D1D">
            <w:pPr>
              <w:widowControl w:val="0"/>
              <w:autoSpaceDE w:val="0"/>
              <w:autoSpaceDN w:val="0"/>
              <w:adjustRightInd w:val="0"/>
              <w:jc w:val="both"/>
              <w:rPr>
                <w:b/>
                <w:bCs/>
                <w:color w:val="000000"/>
                <w:sz w:val="20"/>
                <w:szCs w:val="20"/>
                <w:lang w:val="es-ES_tradnl"/>
              </w:rPr>
            </w:pPr>
          </w:p>
        </w:tc>
        <w:tc>
          <w:tcPr>
            <w:tcW w:w="645" w:type="dxa"/>
            <w:tcBorders>
              <w:top w:val="single" w:sz="6" w:space="0" w:color="auto"/>
              <w:left w:val="single" w:sz="6" w:space="0" w:color="auto"/>
              <w:bottom w:val="single" w:sz="6" w:space="0" w:color="auto"/>
              <w:right w:val="single" w:sz="6" w:space="0" w:color="auto"/>
            </w:tcBorders>
            <w:shd w:val="clear" w:color="auto" w:fill="C0C0C0"/>
            <w:vAlign w:val="center"/>
          </w:tcPr>
          <w:p w:rsidR="00250D1D" w:rsidRDefault="00250D1D">
            <w:pPr>
              <w:widowControl w:val="0"/>
              <w:autoSpaceDE w:val="0"/>
              <w:autoSpaceDN w:val="0"/>
              <w:adjustRightInd w:val="0"/>
              <w:jc w:val="both"/>
              <w:rPr>
                <w:b/>
                <w:bCs/>
                <w:color w:val="000000"/>
                <w:sz w:val="20"/>
                <w:szCs w:val="20"/>
                <w:lang w:val="es-ES_tradnl"/>
              </w:rPr>
            </w:pPr>
            <w:r>
              <w:rPr>
                <w:b/>
                <w:bCs/>
                <w:color w:val="000000"/>
                <w:sz w:val="20"/>
                <w:szCs w:val="20"/>
                <w:lang w:val="es-ES_tradnl"/>
              </w:rPr>
              <w:t>1</w:t>
            </w:r>
          </w:p>
        </w:tc>
        <w:tc>
          <w:tcPr>
            <w:tcW w:w="739" w:type="dxa"/>
            <w:tcBorders>
              <w:top w:val="single" w:sz="6" w:space="0" w:color="auto"/>
              <w:left w:val="single" w:sz="6" w:space="0" w:color="auto"/>
              <w:bottom w:val="single" w:sz="6" w:space="0" w:color="auto"/>
              <w:right w:val="single" w:sz="6" w:space="0" w:color="auto"/>
            </w:tcBorders>
            <w:shd w:val="clear" w:color="auto" w:fill="C0C0C0"/>
            <w:vAlign w:val="center"/>
          </w:tcPr>
          <w:p w:rsidR="00250D1D" w:rsidRDefault="00250D1D">
            <w:pPr>
              <w:widowControl w:val="0"/>
              <w:autoSpaceDE w:val="0"/>
              <w:autoSpaceDN w:val="0"/>
              <w:adjustRightInd w:val="0"/>
              <w:jc w:val="both"/>
              <w:rPr>
                <w:b/>
                <w:bCs/>
                <w:color w:val="000000"/>
                <w:sz w:val="20"/>
                <w:szCs w:val="20"/>
                <w:lang w:val="es-ES_tradnl"/>
              </w:rPr>
            </w:pPr>
            <w:r>
              <w:rPr>
                <w:b/>
                <w:bCs/>
                <w:color w:val="000000"/>
                <w:sz w:val="20"/>
                <w:szCs w:val="20"/>
                <w:lang w:val="es-ES_tradnl"/>
              </w:rPr>
              <w:t>2</w:t>
            </w:r>
          </w:p>
        </w:tc>
        <w:tc>
          <w:tcPr>
            <w:tcW w:w="567" w:type="dxa"/>
            <w:gridSpan w:val="3"/>
            <w:tcBorders>
              <w:top w:val="single" w:sz="6" w:space="0" w:color="auto"/>
              <w:left w:val="single" w:sz="6" w:space="0" w:color="auto"/>
              <w:bottom w:val="single" w:sz="6" w:space="0" w:color="auto"/>
              <w:right w:val="single" w:sz="6" w:space="0" w:color="auto"/>
            </w:tcBorders>
            <w:shd w:val="clear" w:color="auto" w:fill="C0C0C0"/>
            <w:vAlign w:val="center"/>
          </w:tcPr>
          <w:p w:rsidR="00250D1D" w:rsidRDefault="00250D1D">
            <w:pPr>
              <w:widowControl w:val="0"/>
              <w:autoSpaceDE w:val="0"/>
              <w:autoSpaceDN w:val="0"/>
              <w:adjustRightInd w:val="0"/>
              <w:jc w:val="both"/>
              <w:rPr>
                <w:b/>
                <w:bCs/>
                <w:color w:val="000000"/>
                <w:sz w:val="20"/>
                <w:szCs w:val="20"/>
                <w:lang w:val="es-ES_tradnl"/>
              </w:rPr>
            </w:pPr>
            <w:r>
              <w:rPr>
                <w:b/>
                <w:bCs/>
                <w:color w:val="000000"/>
                <w:sz w:val="20"/>
                <w:szCs w:val="20"/>
                <w:lang w:val="es-ES_tradnl"/>
              </w:rPr>
              <w:t>3</w:t>
            </w:r>
          </w:p>
        </w:tc>
      </w:tr>
      <w:tr w:rsidR="00250D1D">
        <w:tblPrEx>
          <w:tblCellMar>
            <w:top w:w="0" w:type="dxa"/>
            <w:bottom w:w="0" w:type="dxa"/>
          </w:tblCellMar>
        </w:tblPrEx>
        <w:trPr>
          <w:jc w:val="center"/>
        </w:trPr>
        <w:tc>
          <w:tcPr>
            <w:tcW w:w="496" w:type="dxa"/>
            <w:vMerge w:val="restart"/>
            <w:tcBorders>
              <w:top w:val="single" w:sz="6" w:space="0" w:color="auto"/>
              <w:left w:val="single" w:sz="6" w:space="0" w:color="auto"/>
              <w:bottom w:val="nil"/>
              <w:right w:val="single" w:sz="6" w:space="0" w:color="auto"/>
            </w:tcBorders>
            <w:vAlign w:val="center"/>
          </w:tcPr>
          <w:p w:rsidR="00250D1D" w:rsidRDefault="00250D1D">
            <w:pPr>
              <w:widowControl w:val="0"/>
              <w:autoSpaceDE w:val="0"/>
              <w:autoSpaceDN w:val="0"/>
              <w:adjustRightInd w:val="0"/>
              <w:spacing w:line="360" w:lineRule="auto"/>
              <w:jc w:val="both"/>
              <w:rPr>
                <w:b/>
                <w:bCs/>
                <w:color w:val="000000"/>
                <w:sz w:val="20"/>
                <w:szCs w:val="20"/>
                <w:lang w:val="es-ES_tradnl"/>
              </w:rPr>
            </w:pPr>
          </w:p>
          <w:p w:rsidR="00250D1D" w:rsidRDefault="00250D1D">
            <w:pPr>
              <w:widowControl w:val="0"/>
              <w:autoSpaceDE w:val="0"/>
              <w:autoSpaceDN w:val="0"/>
              <w:adjustRightInd w:val="0"/>
              <w:spacing w:line="360" w:lineRule="auto"/>
              <w:jc w:val="both"/>
              <w:rPr>
                <w:b/>
                <w:bCs/>
                <w:color w:val="000000"/>
                <w:sz w:val="20"/>
                <w:szCs w:val="20"/>
                <w:lang w:val="es-ES_tradnl"/>
              </w:rPr>
            </w:pPr>
          </w:p>
          <w:p w:rsidR="00250D1D" w:rsidRDefault="00250D1D">
            <w:pPr>
              <w:widowControl w:val="0"/>
              <w:autoSpaceDE w:val="0"/>
              <w:autoSpaceDN w:val="0"/>
              <w:adjustRightInd w:val="0"/>
              <w:spacing w:line="360" w:lineRule="auto"/>
              <w:jc w:val="both"/>
              <w:rPr>
                <w:b/>
                <w:bCs/>
                <w:color w:val="000000"/>
                <w:sz w:val="20"/>
                <w:szCs w:val="20"/>
                <w:lang w:val="es-ES_tradnl"/>
              </w:rPr>
            </w:pPr>
          </w:p>
          <w:p w:rsidR="00250D1D" w:rsidRDefault="00250D1D">
            <w:pPr>
              <w:widowControl w:val="0"/>
              <w:autoSpaceDE w:val="0"/>
              <w:autoSpaceDN w:val="0"/>
              <w:adjustRightInd w:val="0"/>
              <w:spacing w:line="360" w:lineRule="auto"/>
              <w:jc w:val="both"/>
              <w:rPr>
                <w:b/>
                <w:bCs/>
                <w:color w:val="000000"/>
                <w:sz w:val="20"/>
                <w:szCs w:val="20"/>
                <w:lang w:val="es-ES_tradnl"/>
              </w:rPr>
            </w:pPr>
          </w:p>
          <w:p w:rsidR="00250D1D" w:rsidRDefault="00250D1D">
            <w:pPr>
              <w:widowControl w:val="0"/>
              <w:autoSpaceDE w:val="0"/>
              <w:autoSpaceDN w:val="0"/>
              <w:adjustRightInd w:val="0"/>
              <w:spacing w:line="360" w:lineRule="auto"/>
              <w:jc w:val="both"/>
              <w:rPr>
                <w:b/>
                <w:bCs/>
                <w:color w:val="000000"/>
                <w:sz w:val="20"/>
                <w:szCs w:val="20"/>
                <w:lang w:val="es-ES_tradnl"/>
              </w:rPr>
            </w:pPr>
          </w:p>
          <w:p w:rsidR="00250D1D" w:rsidRDefault="00250D1D">
            <w:pPr>
              <w:widowControl w:val="0"/>
              <w:autoSpaceDE w:val="0"/>
              <w:autoSpaceDN w:val="0"/>
              <w:adjustRightInd w:val="0"/>
              <w:spacing w:line="360" w:lineRule="auto"/>
              <w:jc w:val="both"/>
              <w:rPr>
                <w:b/>
                <w:bCs/>
                <w:color w:val="000000"/>
                <w:sz w:val="20"/>
                <w:szCs w:val="20"/>
                <w:lang w:val="es-ES_tradnl"/>
              </w:rPr>
            </w:pPr>
          </w:p>
          <w:p w:rsidR="00250D1D" w:rsidRDefault="00250D1D">
            <w:pPr>
              <w:widowControl w:val="0"/>
              <w:autoSpaceDE w:val="0"/>
              <w:autoSpaceDN w:val="0"/>
              <w:adjustRightInd w:val="0"/>
              <w:spacing w:line="360" w:lineRule="auto"/>
              <w:jc w:val="both"/>
              <w:rPr>
                <w:b/>
                <w:bCs/>
                <w:color w:val="000000"/>
                <w:sz w:val="20"/>
                <w:szCs w:val="20"/>
                <w:lang w:val="es-ES_tradnl"/>
              </w:rPr>
            </w:pPr>
          </w:p>
          <w:p w:rsidR="00250D1D" w:rsidRDefault="00250D1D">
            <w:pPr>
              <w:widowControl w:val="0"/>
              <w:autoSpaceDE w:val="0"/>
              <w:autoSpaceDN w:val="0"/>
              <w:adjustRightInd w:val="0"/>
              <w:spacing w:line="360" w:lineRule="auto"/>
              <w:jc w:val="both"/>
              <w:rPr>
                <w:b/>
                <w:bCs/>
                <w:color w:val="000000"/>
                <w:sz w:val="20"/>
                <w:szCs w:val="20"/>
                <w:lang w:val="es-ES_tradnl"/>
              </w:rPr>
            </w:pPr>
          </w:p>
          <w:p w:rsidR="00250D1D" w:rsidRDefault="00250D1D">
            <w:pPr>
              <w:widowControl w:val="0"/>
              <w:autoSpaceDE w:val="0"/>
              <w:autoSpaceDN w:val="0"/>
              <w:adjustRightInd w:val="0"/>
              <w:spacing w:line="360" w:lineRule="auto"/>
              <w:jc w:val="both"/>
              <w:rPr>
                <w:b/>
                <w:bCs/>
                <w:color w:val="000000"/>
                <w:sz w:val="20"/>
                <w:szCs w:val="20"/>
                <w:lang w:val="es-ES_tradnl"/>
              </w:rPr>
            </w:pPr>
          </w:p>
          <w:p w:rsidR="00250D1D" w:rsidRDefault="00250D1D">
            <w:pPr>
              <w:widowControl w:val="0"/>
              <w:autoSpaceDE w:val="0"/>
              <w:autoSpaceDN w:val="0"/>
              <w:adjustRightInd w:val="0"/>
              <w:spacing w:line="360" w:lineRule="auto"/>
              <w:jc w:val="both"/>
              <w:rPr>
                <w:b/>
                <w:bCs/>
                <w:color w:val="000000"/>
                <w:sz w:val="20"/>
                <w:szCs w:val="20"/>
                <w:lang w:val="es-ES_tradnl"/>
              </w:rPr>
            </w:pPr>
          </w:p>
        </w:tc>
        <w:tc>
          <w:tcPr>
            <w:tcW w:w="2273" w:type="dxa"/>
            <w:tcBorders>
              <w:top w:val="single" w:sz="6" w:space="0" w:color="auto"/>
              <w:left w:val="single" w:sz="6" w:space="0" w:color="auto"/>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s-ES_tradnl"/>
              </w:rPr>
            </w:pPr>
            <w:r>
              <w:rPr>
                <w:color w:val="000000"/>
                <w:sz w:val="20"/>
                <w:szCs w:val="20"/>
                <w:lang w:val="es-ES_tradnl"/>
              </w:rPr>
              <w:t>Comité de Vigilancia</w:t>
            </w:r>
          </w:p>
        </w:tc>
        <w:tc>
          <w:tcPr>
            <w:tcW w:w="567" w:type="dxa"/>
            <w:tcBorders>
              <w:top w:val="single" w:sz="6" w:space="0" w:color="auto"/>
              <w:left w:val="single" w:sz="6" w:space="0" w:color="auto"/>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s-ES_tradnl"/>
              </w:rPr>
            </w:pPr>
            <w:r>
              <w:rPr>
                <w:color w:val="000000"/>
                <w:sz w:val="20"/>
                <w:szCs w:val="20"/>
                <w:lang w:val="es-ES_tradnl"/>
              </w:rPr>
              <w:t>X</w:t>
            </w:r>
          </w:p>
        </w:tc>
        <w:tc>
          <w:tcPr>
            <w:tcW w:w="567" w:type="dxa"/>
            <w:tcBorders>
              <w:top w:val="single" w:sz="6" w:space="0" w:color="auto"/>
              <w:left w:val="single" w:sz="6" w:space="0" w:color="auto"/>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s-ES_tradnl"/>
              </w:rPr>
            </w:pPr>
          </w:p>
        </w:tc>
        <w:tc>
          <w:tcPr>
            <w:tcW w:w="757" w:type="dxa"/>
            <w:tcBorders>
              <w:top w:val="single" w:sz="6" w:space="0" w:color="auto"/>
              <w:left w:val="single" w:sz="6" w:space="0" w:color="auto"/>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s-ES_tradnl"/>
              </w:rPr>
            </w:pPr>
          </w:p>
        </w:tc>
        <w:tc>
          <w:tcPr>
            <w:tcW w:w="425" w:type="dxa"/>
            <w:vMerge w:val="restart"/>
            <w:tcBorders>
              <w:top w:val="single" w:sz="6" w:space="0" w:color="auto"/>
              <w:left w:val="single" w:sz="6" w:space="0" w:color="auto"/>
              <w:bottom w:val="nil"/>
              <w:right w:val="single" w:sz="6" w:space="0" w:color="auto"/>
            </w:tcBorders>
            <w:vAlign w:val="center"/>
          </w:tcPr>
          <w:p w:rsidR="00250D1D" w:rsidRDefault="00250D1D">
            <w:pPr>
              <w:widowControl w:val="0"/>
              <w:autoSpaceDE w:val="0"/>
              <w:autoSpaceDN w:val="0"/>
              <w:adjustRightInd w:val="0"/>
              <w:jc w:val="both"/>
              <w:rPr>
                <w:b/>
                <w:bCs/>
                <w:color w:val="000000"/>
                <w:sz w:val="20"/>
                <w:szCs w:val="20"/>
                <w:lang w:val="es-ES_tradnl"/>
              </w:rPr>
            </w:pPr>
          </w:p>
          <w:p w:rsidR="00250D1D" w:rsidRDefault="00250D1D">
            <w:pPr>
              <w:widowControl w:val="0"/>
              <w:autoSpaceDE w:val="0"/>
              <w:autoSpaceDN w:val="0"/>
              <w:adjustRightInd w:val="0"/>
              <w:jc w:val="both"/>
              <w:rPr>
                <w:b/>
                <w:bCs/>
                <w:color w:val="000000"/>
                <w:sz w:val="20"/>
                <w:szCs w:val="20"/>
                <w:lang w:val="es-ES_tradnl"/>
              </w:rPr>
            </w:pPr>
          </w:p>
          <w:p w:rsidR="00250D1D" w:rsidRDefault="00250D1D">
            <w:pPr>
              <w:widowControl w:val="0"/>
              <w:autoSpaceDE w:val="0"/>
              <w:autoSpaceDN w:val="0"/>
              <w:adjustRightInd w:val="0"/>
              <w:jc w:val="both"/>
              <w:rPr>
                <w:b/>
                <w:bCs/>
                <w:color w:val="000000"/>
                <w:sz w:val="20"/>
                <w:szCs w:val="20"/>
                <w:lang w:val="es-ES_tradnl"/>
              </w:rPr>
            </w:pPr>
          </w:p>
          <w:p w:rsidR="00250D1D" w:rsidRDefault="00250D1D">
            <w:pPr>
              <w:widowControl w:val="0"/>
              <w:autoSpaceDE w:val="0"/>
              <w:autoSpaceDN w:val="0"/>
              <w:adjustRightInd w:val="0"/>
              <w:jc w:val="both"/>
              <w:rPr>
                <w:b/>
                <w:bCs/>
                <w:color w:val="000000"/>
                <w:sz w:val="20"/>
                <w:szCs w:val="20"/>
                <w:lang w:val="es-ES_tradnl"/>
              </w:rPr>
            </w:pPr>
          </w:p>
          <w:p w:rsidR="00250D1D" w:rsidRDefault="00250D1D">
            <w:pPr>
              <w:widowControl w:val="0"/>
              <w:autoSpaceDE w:val="0"/>
              <w:autoSpaceDN w:val="0"/>
              <w:adjustRightInd w:val="0"/>
              <w:jc w:val="both"/>
              <w:rPr>
                <w:b/>
                <w:bCs/>
                <w:color w:val="000000"/>
                <w:sz w:val="20"/>
                <w:szCs w:val="20"/>
                <w:lang w:val="es-ES_tradnl"/>
              </w:rPr>
            </w:pPr>
          </w:p>
          <w:p w:rsidR="00250D1D" w:rsidRDefault="00250D1D">
            <w:pPr>
              <w:widowControl w:val="0"/>
              <w:autoSpaceDE w:val="0"/>
              <w:autoSpaceDN w:val="0"/>
              <w:adjustRightInd w:val="0"/>
              <w:jc w:val="both"/>
              <w:rPr>
                <w:b/>
                <w:bCs/>
                <w:color w:val="000000"/>
                <w:sz w:val="20"/>
                <w:szCs w:val="20"/>
                <w:lang w:val="es-ES_tradnl"/>
              </w:rPr>
            </w:pPr>
          </w:p>
          <w:p w:rsidR="00250D1D" w:rsidRDefault="00250D1D">
            <w:pPr>
              <w:widowControl w:val="0"/>
              <w:autoSpaceDE w:val="0"/>
              <w:autoSpaceDN w:val="0"/>
              <w:adjustRightInd w:val="0"/>
              <w:jc w:val="both"/>
              <w:rPr>
                <w:b/>
                <w:bCs/>
                <w:color w:val="000000"/>
                <w:sz w:val="20"/>
                <w:szCs w:val="20"/>
                <w:lang w:val="es-ES_tradnl"/>
              </w:rPr>
            </w:pPr>
          </w:p>
        </w:tc>
        <w:tc>
          <w:tcPr>
            <w:tcW w:w="2361" w:type="dxa"/>
            <w:tcBorders>
              <w:top w:val="single" w:sz="6" w:space="0" w:color="auto"/>
              <w:left w:val="single" w:sz="6" w:space="0" w:color="auto"/>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s-ES_tradnl"/>
              </w:rPr>
            </w:pPr>
            <w:r>
              <w:rPr>
                <w:color w:val="000000"/>
                <w:sz w:val="20"/>
                <w:szCs w:val="20"/>
                <w:lang w:val="es-ES_tradnl"/>
              </w:rPr>
              <w:t>Funcionarios del Gobierno Municipal</w:t>
            </w:r>
          </w:p>
        </w:tc>
        <w:tc>
          <w:tcPr>
            <w:tcW w:w="645" w:type="dxa"/>
            <w:tcBorders>
              <w:top w:val="single" w:sz="6" w:space="0" w:color="auto"/>
              <w:left w:val="single" w:sz="6" w:space="0" w:color="auto"/>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s-ES_tradnl"/>
              </w:rPr>
            </w:pPr>
            <w:r>
              <w:rPr>
                <w:color w:val="000000"/>
                <w:sz w:val="20"/>
                <w:szCs w:val="20"/>
                <w:lang w:val="es-ES_tradnl"/>
              </w:rPr>
              <w:t>X</w:t>
            </w:r>
          </w:p>
        </w:tc>
        <w:tc>
          <w:tcPr>
            <w:tcW w:w="739" w:type="dxa"/>
            <w:tcBorders>
              <w:top w:val="single" w:sz="6" w:space="0" w:color="auto"/>
              <w:left w:val="single" w:sz="6" w:space="0" w:color="auto"/>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s-ES_tradnl"/>
              </w:rPr>
            </w:pPr>
          </w:p>
        </w:tc>
        <w:tc>
          <w:tcPr>
            <w:tcW w:w="567" w:type="dxa"/>
            <w:gridSpan w:val="3"/>
            <w:tcBorders>
              <w:top w:val="single" w:sz="6" w:space="0" w:color="auto"/>
              <w:left w:val="single" w:sz="6" w:space="0" w:color="auto"/>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s-ES_tradnl"/>
              </w:rPr>
            </w:pPr>
          </w:p>
        </w:tc>
      </w:tr>
      <w:tr w:rsidR="00250D1D">
        <w:tblPrEx>
          <w:tblCellMar>
            <w:top w:w="0" w:type="dxa"/>
            <w:bottom w:w="0" w:type="dxa"/>
          </w:tblCellMar>
        </w:tblPrEx>
        <w:trPr>
          <w:jc w:val="center"/>
        </w:trPr>
        <w:tc>
          <w:tcPr>
            <w:tcW w:w="496" w:type="dxa"/>
            <w:vMerge/>
            <w:tcBorders>
              <w:top w:val="nil"/>
              <w:left w:val="single" w:sz="6" w:space="0" w:color="auto"/>
              <w:bottom w:val="nil"/>
              <w:right w:val="single" w:sz="6" w:space="0" w:color="auto"/>
            </w:tcBorders>
          </w:tcPr>
          <w:p w:rsidR="00250D1D" w:rsidRDefault="00250D1D">
            <w:pPr>
              <w:widowControl w:val="0"/>
              <w:autoSpaceDE w:val="0"/>
              <w:autoSpaceDN w:val="0"/>
              <w:adjustRightInd w:val="0"/>
              <w:spacing w:line="360" w:lineRule="auto"/>
              <w:jc w:val="both"/>
              <w:rPr>
                <w:b/>
                <w:bCs/>
                <w:color w:val="000000"/>
                <w:sz w:val="20"/>
                <w:szCs w:val="20"/>
                <w:lang w:val="es-ES_tradnl"/>
              </w:rPr>
            </w:pPr>
          </w:p>
        </w:tc>
        <w:tc>
          <w:tcPr>
            <w:tcW w:w="2273" w:type="dxa"/>
            <w:tcBorders>
              <w:top w:val="single" w:sz="6" w:space="0" w:color="auto"/>
              <w:left w:val="single" w:sz="6" w:space="0" w:color="auto"/>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s-ES_tradnl"/>
              </w:rPr>
            </w:pPr>
            <w:r>
              <w:rPr>
                <w:color w:val="000000"/>
                <w:sz w:val="20"/>
                <w:szCs w:val="20"/>
                <w:lang w:val="es-ES_tradnl"/>
              </w:rPr>
              <w:t>Concejo Municipal</w:t>
            </w:r>
          </w:p>
        </w:tc>
        <w:tc>
          <w:tcPr>
            <w:tcW w:w="567" w:type="dxa"/>
            <w:tcBorders>
              <w:top w:val="single" w:sz="6" w:space="0" w:color="auto"/>
              <w:left w:val="single" w:sz="6" w:space="0" w:color="auto"/>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s-ES_tradnl"/>
              </w:rPr>
            </w:pPr>
          </w:p>
        </w:tc>
        <w:tc>
          <w:tcPr>
            <w:tcW w:w="567" w:type="dxa"/>
            <w:tcBorders>
              <w:top w:val="single" w:sz="6" w:space="0" w:color="auto"/>
              <w:left w:val="single" w:sz="6" w:space="0" w:color="auto"/>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s-ES_tradnl"/>
              </w:rPr>
            </w:pPr>
            <w:r>
              <w:rPr>
                <w:color w:val="000000"/>
                <w:sz w:val="20"/>
                <w:szCs w:val="20"/>
                <w:lang w:val="es-ES_tradnl"/>
              </w:rPr>
              <w:t>X</w:t>
            </w:r>
          </w:p>
        </w:tc>
        <w:tc>
          <w:tcPr>
            <w:tcW w:w="757" w:type="dxa"/>
            <w:tcBorders>
              <w:top w:val="single" w:sz="6" w:space="0" w:color="auto"/>
              <w:left w:val="single" w:sz="6" w:space="0" w:color="auto"/>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s-ES_tradnl"/>
              </w:rPr>
            </w:pPr>
          </w:p>
        </w:tc>
        <w:tc>
          <w:tcPr>
            <w:tcW w:w="425" w:type="dxa"/>
            <w:vMerge/>
            <w:tcBorders>
              <w:top w:val="nil"/>
              <w:left w:val="single" w:sz="6" w:space="0" w:color="auto"/>
              <w:bottom w:val="nil"/>
              <w:right w:val="single" w:sz="6" w:space="0" w:color="auto"/>
            </w:tcBorders>
            <w:vAlign w:val="center"/>
          </w:tcPr>
          <w:p w:rsidR="00250D1D" w:rsidRDefault="00250D1D">
            <w:pPr>
              <w:widowControl w:val="0"/>
              <w:autoSpaceDE w:val="0"/>
              <w:autoSpaceDN w:val="0"/>
              <w:adjustRightInd w:val="0"/>
              <w:jc w:val="both"/>
              <w:rPr>
                <w:b/>
                <w:bCs/>
                <w:color w:val="000000"/>
                <w:sz w:val="20"/>
                <w:szCs w:val="20"/>
                <w:lang w:val="es-ES_tradnl"/>
              </w:rPr>
            </w:pPr>
          </w:p>
        </w:tc>
        <w:tc>
          <w:tcPr>
            <w:tcW w:w="2361" w:type="dxa"/>
            <w:tcBorders>
              <w:top w:val="single" w:sz="6" w:space="0" w:color="auto"/>
              <w:left w:val="single" w:sz="6" w:space="0" w:color="auto"/>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s-ES_tradnl"/>
              </w:rPr>
            </w:pPr>
            <w:r>
              <w:rPr>
                <w:color w:val="000000"/>
                <w:sz w:val="20"/>
                <w:szCs w:val="20"/>
                <w:lang w:val="es-ES_tradnl"/>
              </w:rPr>
              <w:t>ONGs (Organizaciones No Gubernamentales)</w:t>
            </w:r>
          </w:p>
        </w:tc>
        <w:tc>
          <w:tcPr>
            <w:tcW w:w="645" w:type="dxa"/>
            <w:tcBorders>
              <w:top w:val="single" w:sz="6" w:space="0" w:color="auto"/>
              <w:left w:val="single" w:sz="6" w:space="0" w:color="auto"/>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s-ES_tradnl"/>
              </w:rPr>
            </w:pPr>
            <w:r>
              <w:rPr>
                <w:color w:val="000000"/>
                <w:sz w:val="20"/>
                <w:szCs w:val="20"/>
                <w:lang w:val="es-ES_tradnl"/>
              </w:rPr>
              <w:t>X</w:t>
            </w:r>
          </w:p>
        </w:tc>
        <w:tc>
          <w:tcPr>
            <w:tcW w:w="739" w:type="dxa"/>
            <w:tcBorders>
              <w:top w:val="single" w:sz="6" w:space="0" w:color="auto"/>
              <w:left w:val="single" w:sz="6" w:space="0" w:color="auto"/>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s-ES_tradnl"/>
              </w:rPr>
            </w:pPr>
          </w:p>
        </w:tc>
        <w:tc>
          <w:tcPr>
            <w:tcW w:w="567" w:type="dxa"/>
            <w:gridSpan w:val="3"/>
            <w:tcBorders>
              <w:top w:val="single" w:sz="6" w:space="0" w:color="auto"/>
              <w:left w:val="single" w:sz="6" w:space="0" w:color="auto"/>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s-ES_tradnl"/>
              </w:rPr>
            </w:pPr>
          </w:p>
        </w:tc>
      </w:tr>
      <w:tr w:rsidR="00250D1D">
        <w:tblPrEx>
          <w:tblCellMar>
            <w:top w:w="0" w:type="dxa"/>
            <w:bottom w:w="0" w:type="dxa"/>
          </w:tblCellMar>
        </w:tblPrEx>
        <w:trPr>
          <w:gridAfter w:val="2"/>
          <w:wAfter w:w="15" w:type="dxa"/>
          <w:jc w:val="center"/>
        </w:trPr>
        <w:tc>
          <w:tcPr>
            <w:tcW w:w="496" w:type="dxa"/>
            <w:vMerge/>
            <w:tcBorders>
              <w:top w:val="nil"/>
              <w:left w:val="single" w:sz="6" w:space="0" w:color="auto"/>
              <w:bottom w:val="nil"/>
              <w:right w:val="single" w:sz="6" w:space="0" w:color="auto"/>
            </w:tcBorders>
          </w:tcPr>
          <w:p w:rsidR="00250D1D" w:rsidRDefault="00250D1D">
            <w:pPr>
              <w:widowControl w:val="0"/>
              <w:autoSpaceDE w:val="0"/>
              <w:autoSpaceDN w:val="0"/>
              <w:adjustRightInd w:val="0"/>
              <w:spacing w:line="360" w:lineRule="auto"/>
              <w:jc w:val="both"/>
              <w:rPr>
                <w:b/>
                <w:bCs/>
                <w:color w:val="000000"/>
                <w:sz w:val="20"/>
                <w:szCs w:val="20"/>
                <w:lang w:val="es-ES_tradnl"/>
              </w:rPr>
            </w:pPr>
          </w:p>
        </w:tc>
        <w:tc>
          <w:tcPr>
            <w:tcW w:w="2273" w:type="dxa"/>
            <w:tcBorders>
              <w:top w:val="single" w:sz="6" w:space="0" w:color="auto"/>
              <w:left w:val="single" w:sz="6" w:space="0" w:color="auto"/>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s-ES_tradnl"/>
              </w:rPr>
            </w:pPr>
            <w:r>
              <w:rPr>
                <w:color w:val="000000"/>
                <w:sz w:val="20"/>
                <w:szCs w:val="20"/>
                <w:lang w:val="es-ES_tradnl"/>
              </w:rPr>
              <w:t>OTBs (Organizaciones Territoriales de Base)</w:t>
            </w:r>
          </w:p>
        </w:tc>
        <w:tc>
          <w:tcPr>
            <w:tcW w:w="567" w:type="dxa"/>
            <w:tcBorders>
              <w:top w:val="single" w:sz="6" w:space="0" w:color="auto"/>
              <w:left w:val="single" w:sz="6" w:space="0" w:color="auto"/>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s-ES_tradnl"/>
              </w:rPr>
            </w:pPr>
            <w:r>
              <w:rPr>
                <w:color w:val="000000"/>
                <w:sz w:val="20"/>
                <w:szCs w:val="20"/>
                <w:lang w:val="es-ES_tradnl"/>
              </w:rPr>
              <w:t>X</w:t>
            </w:r>
          </w:p>
        </w:tc>
        <w:tc>
          <w:tcPr>
            <w:tcW w:w="567" w:type="dxa"/>
            <w:tcBorders>
              <w:top w:val="single" w:sz="6" w:space="0" w:color="auto"/>
              <w:left w:val="single" w:sz="6" w:space="0" w:color="auto"/>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s-ES_tradnl"/>
              </w:rPr>
            </w:pPr>
          </w:p>
        </w:tc>
        <w:tc>
          <w:tcPr>
            <w:tcW w:w="757" w:type="dxa"/>
            <w:tcBorders>
              <w:top w:val="single" w:sz="6" w:space="0" w:color="auto"/>
              <w:left w:val="single" w:sz="6" w:space="0" w:color="auto"/>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s-ES_tradnl"/>
              </w:rPr>
            </w:pPr>
          </w:p>
        </w:tc>
        <w:tc>
          <w:tcPr>
            <w:tcW w:w="425" w:type="dxa"/>
            <w:vMerge/>
            <w:tcBorders>
              <w:top w:val="nil"/>
              <w:left w:val="single" w:sz="6" w:space="0" w:color="auto"/>
              <w:bottom w:val="nil"/>
              <w:right w:val="single" w:sz="6" w:space="0" w:color="auto"/>
            </w:tcBorders>
            <w:vAlign w:val="center"/>
          </w:tcPr>
          <w:p w:rsidR="00250D1D" w:rsidRDefault="00250D1D">
            <w:pPr>
              <w:widowControl w:val="0"/>
              <w:autoSpaceDE w:val="0"/>
              <w:autoSpaceDN w:val="0"/>
              <w:adjustRightInd w:val="0"/>
              <w:jc w:val="both"/>
              <w:rPr>
                <w:color w:val="000000"/>
                <w:sz w:val="20"/>
                <w:szCs w:val="20"/>
                <w:lang w:val="es-ES_tradnl"/>
              </w:rPr>
            </w:pPr>
          </w:p>
        </w:tc>
        <w:tc>
          <w:tcPr>
            <w:tcW w:w="2361" w:type="dxa"/>
            <w:tcBorders>
              <w:top w:val="single" w:sz="6" w:space="0" w:color="auto"/>
              <w:left w:val="single" w:sz="6" w:space="0" w:color="auto"/>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s-ES_tradnl"/>
              </w:rPr>
            </w:pPr>
            <w:r>
              <w:rPr>
                <w:color w:val="000000"/>
                <w:sz w:val="20"/>
                <w:szCs w:val="20"/>
                <w:lang w:val="es-ES_tradnl"/>
              </w:rPr>
              <w:t>Consultoras</w:t>
            </w:r>
          </w:p>
        </w:tc>
        <w:tc>
          <w:tcPr>
            <w:tcW w:w="645" w:type="dxa"/>
            <w:tcBorders>
              <w:top w:val="single" w:sz="6" w:space="0" w:color="auto"/>
              <w:left w:val="single" w:sz="6" w:space="0" w:color="auto"/>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s-ES_tradnl"/>
              </w:rPr>
            </w:pPr>
          </w:p>
        </w:tc>
        <w:tc>
          <w:tcPr>
            <w:tcW w:w="739" w:type="dxa"/>
            <w:tcBorders>
              <w:top w:val="single" w:sz="6" w:space="0" w:color="auto"/>
              <w:left w:val="single" w:sz="6" w:space="0" w:color="auto"/>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s-ES_tradnl"/>
              </w:rPr>
            </w:pPr>
          </w:p>
        </w:tc>
        <w:tc>
          <w:tcPr>
            <w:tcW w:w="552" w:type="dxa"/>
            <w:tcBorders>
              <w:top w:val="single" w:sz="6" w:space="0" w:color="auto"/>
              <w:left w:val="single" w:sz="6" w:space="0" w:color="auto"/>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s-ES_tradnl"/>
              </w:rPr>
            </w:pPr>
            <w:r>
              <w:rPr>
                <w:color w:val="000000"/>
                <w:sz w:val="20"/>
                <w:szCs w:val="20"/>
                <w:lang w:val="es-ES_tradnl"/>
              </w:rPr>
              <w:t>X</w:t>
            </w:r>
          </w:p>
        </w:tc>
      </w:tr>
      <w:tr w:rsidR="00250D1D">
        <w:tblPrEx>
          <w:tblCellMar>
            <w:top w:w="0" w:type="dxa"/>
            <w:bottom w:w="0" w:type="dxa"/>
          </w:tblCellMar>
        </w:tblPrEx>
        <w:trPr>
          <w:gridAfter w:val="1"/>
          <w:wAfter w:w="7" w:type="dxa"/>
          <w:jc w:val="center"/>
        </w:trPr>
        <w:tc>
          <w:tcPr>
            <w:tcW w:w="496" w:type="dxa"/>
            <w:vMerge/>
            <w:tcBorders>
              <w:top w:val="nil"/>
              <w:left w:val="single" w:sz="6" w:space="0" w:color="auto"/>
              <w:bottom w:val="nil"/>
              <w:right w:val="single" w:sz="6" w:space="0" w:color="auto"/>
            </w:tcBorders>
          </w:tcPr>
          <w:p w:rsidR="00250D1D" w:rsidRDefault="00250D1D">
            <w:pPr>
              <w:widowControl w:val="0"/>
              <w:autoSpaceDE w:val="0"/>
              <w:autoSpaceDN w:val="0"/>
              <w:adjustRightInd w:val="0"/>
              <w:spacing w:line="360" w:lineRule="auto"/>
              <w:jc w:val="both"/>
              <w:rPr>
                <w:b/>
                <w:bCs/>
                <w:color w:val="000000"/>
                <w:sz w:val="20"/>
                <w:szCs w:val="20"/>
                <w:lang w:val="es-ES_tradnl"/>
              </w:rPr>
            </w:pPr>
          </w:p>
        </w:tc>
        <w:tc>
          <w:tcPr>
            <w:tcW w:w="2273" w:type="dxa"/>
            <w:tcBorders>
              <w:top w:val="single" w:sz="6" w:space="0" w:color="auto"/>
              <w:left w:val="single" w:sz="6" w:space="0" w:color="auto"/>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s-ES_tradnl"/>
              </w:rPr>
            </w:pPr>
            <w:r>
              <w:rPr>
                <w:color w:val="000000"/>
                <w:sz w:val="20"/>
                <w:szCs w:val="20"/>
                <w:lang w:val="es-ES_tradnl"/>
              </w:rPr>
              <w:t>Org. Funcionales (club de madres)</w:t>
            </w:r>
          </w:p>
        </w:tc>
        <w:tc>
          <w:tcPr>
            <w:tcW w:w="567" w:type="dxa"/>
            <w:tcBorders>
              <w:top w:val="single" w:sz="6" w:space="0" w:color="auto"/>
              <w:left w:val="single" w:sz="6" w:space="0" w:color="auto"/>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s-ES_tradnl"/>
              </w:rPr>
            </w:pPr>
          </w:p>
        </w:tc>
        <w:tc>
          <w:tcPr>
            <w:tcW w:w="567" w:type="dxa"/>
            <w:tcBorders>
              <w:top w:val="single" w:sz="6" w:space="0" w:color="auto"/>
              <w:left w:val="single" w:sz="6" w:space="0" w:color="auto"/>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s-ES_tradnl"/>
              </w:rPr>
            </w:pPr>
          </w:p>
        </w:tc>
        <w:tc>
          <w:tcPr>
            <w:tcW w:w="757" w:type="dxa"/>
            <w:tcBorders>
              <w:top w:val="single" w:sz="6" w:space="0" w:color="auto"/>
              <w:left w:val="single" w:sz="6" w:space="0" w:color="auto"/>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s-ES_tradnl"/>
              </w:rPr>
            </w:pPr>
            <w:r>
              <w:rPr>
                <w:color w:val="000000"/>
                <w:sz w:val="20"/>
                <w:szCs w:val="20"/>
                <w:lang w:val="es-ES_tradnl"/>
              </w:rPr>
              <w:t>X</w:t>
            </w:r>
          </w:p>
        </w:tc>
        <w:tc>
          <w:tcPr>
            <w:tcW w:w="425" w:type="dxa"/>
            <w:vMerge/>
            <w:tcBorders>
              <w:top w:val="nil"/>
              <w:left w:val="single" w:sz="6" w:space="0" w:color="auto"/>
              <w:bottom w:val="nil"/>
              <w:right w:val="single" w:sz="6" w:space="0" w:color="auto"/>
            </w:tcBorders>
            <w:vAlign w:val="center"/>
          </w:tcPr>
          <w:p w:rsidR="00250D1D" w:rsidRDefault="00250D1D">
            <w:pPr>
              <w:widowControl w:val="0"/>
              <w:autoSpaceDE w:val="0"/>
              <w:autoSpaceDN w:val="0"/>
              <w:adjustRightInd w:val="0"/>
              <w:jc w:val="both"/>
              <w:rPr>
                <w:b/>
                <w:bCs/>
                <w:color w:val="000000"/>
                <w:sz w:val="20"/>
                <w:szCs w:val="20"/>
                <w:lang w:val="es-ES_tradnl"/>
              </w:rPr>
            </w:pPr>
          </w:p>
        </w:tc>
        <w:tc>
          <w:tcPr>
            <w:tcW w:w="2361" w:type="dxa"/>
            <w:tcBorders>
              <w:top w:val="single" w:sz="6" w:space="0" w:color="auto"/>
              <w:left w:val="single" w:sz="6" w:space="0" w:color="auto"/>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s-ES_tradnl"/>
              </w:rPr>
            </w:pPr>
            <w:r>
              <w:rPr>
                <w:color w:val="000000"/>
                <w:sz w:val="20"/>
                <w:szCs w:val="20"/>
                <w:lang w:val="es-ES_tradnl"/>
              </w:rPr>
              <w:t>Profesionales Independientes</w:t>
            </w:r>
          </w:p>
        </w:tc>
        <w:tc>
          <w:tcPr>
            <w:tcW w:w="645" w:type="dxa"/>
            <w:tcBorders>
              <w:top w:val="single" w:sz="6" w:space="0" w:color="auto"/>
              <w:left w:val="single" w:sz="6" w:space="0" w:color="auto"/>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s-ES_tradnl"/>
              </w:rPr>
            </w:pPr>
          </w:p>
        </w:tc>
        <w:tc>
          <w:tcPr>
            <w:tcW w:w="739" w:type="dxa"/>
            <w:tcBorders>
              <w:top w:val="single" w:sz="6" w:space="0" w:color="auto"/>
              <w:left w:val="single" w:sz="6" w:space="0" w:color="auto"/>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s-ES_tradnl"/>
              </w:rPr>
            </w:pPr>
          </w:p>
        </w:tc>
        <w:tc>
          <w:tcPr>
            <w:tcW w:w="560" w:type="dxa"/>
            <w:gridSpan w:val="2"/>
            <w:tcBorders>
              <w:top w:val="single" w:sz="6" w:space="0" w:color="auto"/>
              <w:left w:val="single" w:sz="6" w:space="0" w:color="auto"/>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s-ES_tradnl"/>
              </w:rPr>
            </w:pPr>
            <w:r>
              <w:rPr>
                <w:color w:val="000000"/>
                <w:sz w:val="20"/>
                <w:szCs w:val="20"/>
                <w:lang w:val="es-ES_tradnl"/>
              </w:rPr>
              <w:t>X</w:t>
            </w:r>
          </w:p>
        </w:tc>
      </w:tr>
      <w:tr w:rsidR="00250D1D">
        <w:tblPrEx>
          <w:tblCellMar>
            <w:top w:w="0" w:type="dxa"/>
            <w:bottom w:w="0" w:type="dxa"/>
          </w:tblCellMar>
        </w:tblPrEx>
        <w:trPr>
          <w:trHeight w:val="346"/>
          <w:jc w:val="center"/>
        </w:trPr>
        <w:tc>
          <w:tcPr>
            <w:tcW w:w="496" w:type="dxa"/>
            <w:vMerge/>
            <w:tcBorders>
              <w:top w:val="nil"/>
              <w:left w:val="single" w:sz="6" w:space="0" w:color="auto"/>
              <w:bottom w:val="nil"/>
              <w:right w:val="single" w:sz="6" w:space="0" w:color="auto"/>
            </w:tcBorders>
            <w:vAlign w:val="center"/>
          </w:tcPr>
          <w:p w:rsidR="00250D1D" w:rsidRDefault="00250D1D">
            <w:pPr>
              <w:widowControl w:val="0"/>
              <w:autoSpaceDE w:val="0"/>
              <w:autoSpaceDN w:val="0"/>
              <w:adjustRightInd w:val="0"/>
              <w:spacing w:line="360" w:lineRule="auto"/>
              <w:jc w:val="both"/>
              <w:rPr>
                <w:b/>
                <w:bCs/>
                <w:color w:val="000000"/>
                <w:sz w:val="20"/>
                <w:szCs w:val="20"/>
                <w:lang w:val="es-ES_tradnl"/>
              </w:rPr>
            </w:pPr>
          </w:p>
        </w:tc>
        <w:tc>
          <w:tcPr>
            <w:tcW w:w="2273" w:type="dxa"/>
            <w:tcBorders>
              <w:top w:val="single" w:sz="6" w:space="0" w:color="auto"/>
              <w:left w:val="single" w:sz="6" w:space="0" w:color="auto"/>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s-ES_tradnl"/>
              </w:rPr>
            </w:pPr>
            <w:r>
              <w:rPr>
                <w:color w:val="000000"/>
                <w:sz w:val="20"/>
                <w:szCs w:val="20"/>
                <w:lang w:val="es-ES_tradnl"/>
              </w:rPr>
              <w:t>Instituciones Públicas sectoriales</w:t>
            </w:r>
          </w:p>
        </w:tc>
        <w:tc>
          <w:tcPr>
            <w:tcW w:w="567" w:type="dxa"/>
            <w:tcBorders>
              <w:top w:val="single" w:sz="6" w:space="0" w:color="auto"/>
              <w:left w:val="single" w:sz="6" w:space="0" w:color="auto"/>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s-ES_tradnl"/>
              </w:rPr>
            </w:pPr>
          </w:p>
        </w:tc>
        <w:tc>
          <w:tcPr>
            <w:tcW w:w="567" w:type="dxa"/>
            <w:tcBorders>
              <w:top w:val="single" w:sz="6" w:space="0" w:color="auto"/>
              <w:left w:val="single" w:sz="6" w:space="0" w:color="auto"/>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s-ES_tradnl"/>
              </w:rPr>
            </w:pPr>
            <w:r>
              <w:rPr>
                <w:color w:val="000000"/>
                <w:sz w:val="20"/>
                <w:szCs w:val="20"/>
                <w:lang w:val="es-ES_tradnl"/>
              </w:rPr>
              <w:t>X</w:t>
            </w:r>
          </w:p>
        </w:tc>
        <w:tc>
          <w:tcPr>
            <w:tcW w:w="757" w:type="dxa"/>
            <w:tcBorders>
              <w:top w:val="single" w:sz="6" w:space="0" w:color="auto"/>
              <w:left w:val="single" w:sz="6" w:space="0" w:color="auto"/>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s-ES_tradnl"/>
              </w:rPr>
            </w:pPr>
          </w:p>
        </w:tc>
        <w:tc>
          <w:tcPr>
            <w:tcW w:w="425" w:type="dxa"/>
            <w:vMerge/>
            <w:tcBorders>
              <w:top w:val="nil"/>
              <w:left w:val="single" w:sz="6" w:space="0" w:color="auto"/>
              <w:bottom w:val="nil"/>
              <w:right w:val="single" w:sz="6" w:space="0" w:color="auto"/>
            </w:tcBorders>
            <w:vAlign w:val="center"/>
          </w:tcPr>
          <w:p w:rsidR="00250D1D" w:rsidRDefault="00250D1D">
            <w:pPr>
              <w:widowControl w:val="0"/>
              <w:autoSpaceDE w:val="0"/>
              <w:autoSpaceDN w:val="0"/>
              <w:adjustRightInd w:val="0"/>
              <w:jc w:val="both"/>
              <w:rPr>
                <w:color w:val="000000"/>
                <w:sz w:val="20"/>
                <w:szCs w:val="20"/>
                <w:lang w:val="es-ES_tradnl"/>
              </w:rPr>
            </w:pPr>
          </w:p>
        </w:tc>
        <w:tc>
          <w:tcPr>
            <w:tcW w:w="2361" w:type="dxa"/>
            <w:tcBorders>
              <w:top w:val="single" w:sz="6" w:space="0" w:color="auto"/>
              <w:left w:val="single" w:sz="6" w:space="0" w:color="auto"/>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s-ES_tradnl"/>
              </w:rPr>
            </w:pPr>
            <w:r>
              <w:rPr>
                <w:color w:val="000000"/>
                <w:sz w:val="20"/>
                <w:szCs w:val="20"/>
                <w:lang w:val="es-ES_tradnl"/>
              </w:rPr>
              <w:t>Prefectura</w:t>
            </w:r>
          </w:p>
        </w:tc>
        <w:tc>
          <w:tcPr>
            <w:tcW w:w="645" w:type="dxa"/>
            <w:tcBorders>
              <w:top w:val="single" w:sz="6" w:space="0" w:color="auto"/>
              <w:left w:val="single" w:sz="6" w:space="0" w:color="auto"/>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s-ES_tradnl"/>
              </w:rPr>
            </w:pPr>
          </w:p>
        </w:tc>
        <w:tc>
          <w:tcPr>
            <w:tcW w:w="739" w:type="dxa"/>
            <w:tcBorders>
              <w:top w:val="single" w:sz="6" w:space="0" w:color="auto"/>
              <w:left w:val="single" w:sz="6" w:space="0" w:color="auto"/>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s-ES_tradnl"/>
              </w:rPr>
            </w:pPr>
            <w:r>
              <w:rPr>
                <w:color w:val="000000"/>
                <w:sz w:val="20"/>
                <w:szCs w:val="20"/>
                <w:lang w:val="es-ES_tradnl"/>
              </w:rPr>
              <w:t>X</w:t>
            </w:r>
          </w:p>
        </w:tc>
        <w:tc>
          <w:tcPr>
            <w:tcW w:w="567" w:type="dxa"/>
            <w:gridSpan w:val="3"/>
            <w:tcBorders>
              <w:top w:val="single" w:sz="6" w:space="0" w:color="auto"/>
              <w:left w:val="single" w:sz="6" w:space="0" w:color="auto"/>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s-ES_tradnl"/>
              </w:rPr>
            </w:pPr>
          </w:p>
        </w:tc>
      </w:tr>
      <w:tr w:rsidR="00250D1D">
        <w:tblPrEx>
          <w:tblCellMar>
            <w:top w:w="0" w:type="dxa"/>
            <w:bottom w:w="0" w:type="dxa"/>
          </w:tblCellMar>
        </w:tblPrEx>
        <w:trPr>
          <w:jc w:val="center"/>
        </w:trPr>
        <w:tc>
          <w:tcPr>
            <w:tcW w:w="496" w:type="dxa"/>
            <w:vMerge/>
            <w:tcBorders>
              <w:top w:val="nil"/>
              <w:left w:val="single" w:sz="6" w:space="0" w:color="auto"/>
              <w:bottom w:val="nil"/>
              <w:right w:val="single" w:sz="6" w:space="0" w:color="auto"/>
            </w:tcBorders>
          </w:tcPr>
          <w:p w:rsidR="00250D1D" w:rsidRDefault="00250D1D">
            <w:pPr>
              <w:widowControl w:val="0"/>
              <w:autoSpaceDE w:val="0"/>
              <w:autoSpaceDN w:val="0"/>
              <w:adjustRightInd w:val="0"/>
              <w:spacing w:line="360" w:lineRule="auto"/>
              <w:jc w:val="both"/>
              <w:rPr>
                <w:b/>
                <w:bCs/>
                <w:color w:val="000000"/>
                <w:sz w:val="20"/>
                <w:szCs w:val="20"/>
                <w:lang w:val="es-ES_tradnl"/>
              </w:rPr>
            </w:pPr>
          </w:p>
        </w:tc>
        <w:tc>
          <w:tcPr>
            <w:tcW w:w="2273" w:type="dxa"/>
            <w:vMerge w:val="restart"/>
            <w:tcBorders>
              <w:top w:val="single" w:sz="6" w:space="0" w:color="auto"/>
              <w:left w:val="single" w:sz="6" w:space="0" w:color="auto"/>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s-ES_tradnl"/>
              </w:rPr>
            </w:pPr>
          </w:p>
          <w:p w:rsidR="00250D1D" w:rsidRDefault="00250D1D">
            <w:pPr>
              <w:widowControl w:val="0"/>
              <w:autoSpaceDE w:val="0"/>
              <w:autoSpaceDN w:val="0"/>
              <w:adjustRightInd w:val="0"/>
              <w:jc w:val="both"/>
              <w:rPr>
                <w:color w:val="000000"/>
                <w:sz w:val="20"/>
                <w:szCs w:val="20"/>
                <w:lang w:val="es-ES_tradnl"/>
              </w:rPr>
            </w:pPr>
          </w:p>
        </w:tc>
        <w:tc>
          <w:tcPr>
            <w:tcW w:w="567" w:type="dxa"/>
            <w:vMerge w:val="restart"/>
            <w:tcBorders>
              <w:top w:val="single" w:sz="6" w:space="0" w:color="auto"/>
              <w:left w:val="nil"/>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s-ES_tradnl"/>
              </w:rPr>
            </w:pPr>
          </w:p>
        </w:tc>
        <w:tc>
          <w:tcPr>
            <w:tcW w:w="567" w:type="dxa"/>
            <w:vMerge w:val="restart"/>
            <w:tcBorders>
              <w:top w:val="single" w:sz="6" w:space="0" w:color="auto"/>
              <w:left w:val="nil"/>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s-ES_tradnl"/>
              </w:rPr>
            </w:pPr>
          </w:p>
        </w:tc>
        <w:tc>
          <w:tcPr>
            <w:tcW w:w="757" w:type="dxa"/>
            <w:vMerge w:val="restart"/>
            <w:tcBorders>
              <w:top w:val="single" w:sz="6" w:space="0" w:color="auto"/>
              <w:left w:val="nil"/>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s-ES_tradnl"/>
              </w:rPr>
            </w:pPr>
          </w:p>
        </w:tc>
        <w:tc>
          <w:tcPr>
            <w:tcW w:w="425" w:type="dxa"/>
            <w:vMerge/>
            <w:tcBorders>
              <w:top w:val="nil"/>
              <w:left w:val="single" w:sz="6" w:space="0" w:color="auto"/>
              <w:bottom w:val="nil"/>
              <w:right w:val="single" w:sz="6" w:space="0" w:color="auto"/>
            </w:tcBorders>
            <w:vAlign w:val="center"/>
          </w:tcPr>
          <w:p w:rsidR="00250D1D" w:rsidRDefault="00250D1D">
            <w:pPr>
              <w:widowControl w:val="0"/>
              <w:autoSpaceDE w:val="0"/>
              <w:autoSpaceDN w:val="0"/>
              <w:adjustRightInd w:val="0"/>
              <w:jc w:val="both"/>
              <w:rPr>
                <w:b/>
                <w:bCs/>
                <w:color w:val="000000"/>
                <w:sz w:val="20"/>
                <w:szCs w:val="20"/>
                <w:lang w:val="es-ES_tradnl"/>
              </w:rPr>
            </w:pPr>
          </w:p>
        </w:tc>
        <w:tc>
          <w:tcPr>
            <w:tcW w:w="2361" w:type="dxa"/>
            <w:tcBorders>
              <w:top w:val="single" w:sz="6" w:space="0" w:color="auto"/>
              <w:left w:val="single" w:sz="6" w:space="0" w:color="auto"/>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s-ES_tradnl"/>
              </w:rPr>
            </w:pPr>
            <w:r>
              <w:rPr>
                <w:color w:val="000000"/>
                <w:sz w:val="20"/>
                <w:szCs w:val="20"/>
                <w:lang w:val="es-ES_tradnl"/>
              </w:rPr>
              <w:t>Comité de Vigilancia</w:t>
            </w:r>
          </w:p>
        </w:tc>
        <w:tc>
          <w:tcPr>
            <w:tcW w:w="645" w:type="dxa"/>
            <w:tcBorders>
              <w:top w:val="single" w:sz="6" w:space="0" w:color="auto"/>
              <w:left w:val="single" w:sz="6" w:space="0" w:color="auto"/>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s-ES_tradnl"/>
              </w:rPr>
            </w:pPr>
          </w:p>
        </w:tc>
        <w:tc>
          <w:tcPr>
            <w:tcW w:w="739" w:type="dxa"/>
            <w:tcBorders>
              <w:top w:val="single" w:sz="6" w:space="0" w:color="auto"/>
              <w:left w:val="single" w:sz="6" w:space="0" w:color="auto"/>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n-US"/>
              </w:rPr>
            </w:pPr>
            <w:r>
              <w:rPr>
                <w:color w:val="000000"/>
                <w:sz w:val="20"/>
                <w:szCs w:val="20"/>
                <w:lang w:val="en-US"/>
              </w:rPr>
              <w:t>X</w:t>
            </w:r>
          </w:p>
        </w:tc>
        <w:tc>
          <w:tcPr>
            <w:tcW w:w="567" w:type="dxa"/>
            <w:gridSpan w:val="3"/>
            <w:tcBorders>
              <w:top w:val="single" w:sz="6" w:space="0" w:color="auto"/>
              <w:left w:val="single" w:sz="6" w:space="0" w:color="auto"/>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n-US"/>
              </w:rPr>
            </w:pPr>
          </w:p>
        </w:tc>
      </w:tr>
      <w:tr w:rsidR="00250D1D">
        <w:tblPrEx>
          <w:tblCellMar>
            <w:top w:w="0" w:type="dxa"/>
            <w:bottom w:w="0" w:type="dxa"/>
          </w:tblCellMar>
        </w:tblPrEx>
        <w:trPr>
          <w:trHeight w:val="543"/>
          <w:jc w:val="center"/>
        </w:trPr>
        <w:tc>
          <w:tcPr>
            <w:tcW w:w="496" w:type="dxa"/>
            <w:vMerge/>
            <w:tcBorders>
              <w:top w:val="nil"/>
              <w:left w:val="single" w:sz="6" w:space="0" w:color="auto"/>
              <w:bottom w:val="single" w:sz="6" w:space="0" w:color="auto"/>
              <w:right w:val="single" w:sz="6" w:space="0" w:color="auto"/>
            </w:tcBorders>
          </w:tcPr>
          <w:p w:rsidR="00250D1D" w:rsidRDefault="00250D1D">
            <w:pPr>
              <w:widowControl w:val="0"/>
              <w:autoSpaceDE w:val="0"/>
              <w:autoSpaceDN w:val="0"/>
              <w:adjustRightInd w:val="0"/>
              <w:spacing w:line="360" w:lineRule="auto"/>
              <w:jc w:val="both"/>
              <w:rPr>
                <w:color w:val="000000"/>
                <w:sz w:val="20"/>
                <w:szCs w:val="20"/>
                <w:lang w:val="en-US"/>
              </w:rPr>
            </w:pPr>
          </w:p>
        </w:tc>
        <w:tc>
          <w:tcPr>
            <w:tcW w:w="2273" w:type="dxa"/>
            <w:vMerge/>
            <w:tcBorders>
              <w:top w:val="single" w:sz="6" w:space="0" w:color="auto"/>
              <w:left w:val="single" w:sz="6" w:space="0" w:color="auto"/>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n-US"/>
              </w:rPr>
            </w:pPr>
          </w:p>
        </w:tc>
        <w:tc>
          <w:tcPr>
            <w:tcW w:w="567" w:type="dxa"/>
            <w:vMerge/>
            <w:tcBorders>
              <w:top w:val="single" w:sz="6" w:space="0" w:color="auto"/>
              <w:left w:val="nil"/>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n-US"/>
              </w:rPr>
            </w:pPr>
          </w:p>
        </w:tc>
        <w:tc>
          <w:tcPr>
            <w:tcW w:w="567" w:type="dxa"/>
            <w:vMerge/>
            <w:tcBorders>
              <w:top w:val="single" w:sz="6" w:space="0" w:color="auto"/>
              <w:left w:val="nil"/>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n-US"/>
              </w:rPr>
            </w:pPr>
          </w:p>
        </w:tc>
        <w:tc>
          <w:tcPr>
            <w:tcW w:w="757" w:type="dxa"/>
            <w:vMerge/>
            <w:tcBorders>
              <w:top w:val="single" w:sz="6" w:space="0" w:color="auto"/>
              <w:left w:val="nil"/>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n-US"/>
              </w:rPr>
            </w:pPr>
          </w:p>
        </w:tc>
        <w:tc>
          <w:tcPr>
            <w:tcW w:w="425" w:type="dxa"/>
            <w:vMerge/>
            <w:tcBorders>
              <w:top w:val="nil"/>
              <w:left w:val="single" w:sz="6" w:space="0" w:color="auto"/>
              <w:bottom w:val="nil"/>
              <w:right w:val="single" w:sz="6" w:space="0" w:color="auto"/>
            </w:tcBorders>
            <w:vAlign w:val="center"/>
          </w:tcPr>
          <w:p w:rsidR="00250D1D" w:rsidRDefault="00250D1D">
            <w:pPr>
              <w:widowControl w:val="0"/>
              <w:autoSpaceDE w:val="0"/>
              <w:autoSpaceDN w:val="0"/>
              <w:adjustRightInd w:val="0"/>
              <w:jc w:val="both"/>
              <w:rPr>
                <w:b/>
                <w:bCs/>
                <w:color w:val="000000"/>
                <w:sz w:val="20"/>
                <w:szCs w:val="20"/>
                <w:lang w:val="en-US"/>
              </w:rPr>
            </w:pPr>
          </w:p>
        </w:tc>
        <w:tc>
          <w:tcPr>
            <w:tcW w:w="2361" w:type="dxa"/>
            <w:tcBorders>
              <w:top w:val="single" w:sz="6" w:space="0" w:color="auto"/>
              <w:left w:val="single" w:sz="6" w:space="0" w:color="auto"/>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n-US"/>
              </w:rPr>
            </w:pPr>
            <w:r>
              <w:rPr>
                <w:color w:val="000000"/>
                <w:sz w:val="20"/>
                <w:szCs w:val="20"/>
                <w:lang w:val="en-US"/>
              </w:rPr>
              <w:t>OTBs</w:t>
            </w:r>
          </w:p>
          <w:p w:rsidR="00250D1D" w:rsidRDefault="00250D1D">
            <w:pPr>
              <w:widowControl w:val="0"/>
              <w:autoSpaceDE w:val="0"/>
              <w:autoSpaceDN w:val="0"/>
              <w:adjustRightInd w:val="0"/>
              <w:jc w:val="both"/>
              <w:rPr>
                <w:color w:val="000000"/>
                <w:sz w:val="20"/>
                <w:szCs w:val="20"/>
                <w:lang w:val="en-US"/>
              </w:rPr>
            </w:pPr>
          </w:p>
        </w:tc>
        <w:tc>
          <w:tcPr>
            <w:tcW w:w="645" w:type="dxa"/>
            <w:tcBorders>
              <w:top w:val="single" w:sz="6" w:space="0" w:color="auto"/>
              <w:left w:val="single" w:sz="6" w:space="0" w:color="auto"/>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n-US"/>
              </w:rPr>
            </w:pPr>
            <w:r>
              <w:rPr>
                <w:color w:val="000000"/>
                <w:sz w:val="20"/>
                <w:szCs w:val="20"/>
                <w:lang w:val="en-US"/>
              </w:rPr>
              <w:t>X</w:t>
            </w:r>
          </w:p>
        </w:tc>
        <w:tc>
          <w:tcPr>
            <w:tcW w:w="739" w:type="dxa"/>
            <w:tcBorders>
              <w:top w:val="single" w:sz="6" w:space="0" w:color="auto"/>
              <w:left w:val="single" w:sz="6" w:space="0" w:color="auto"/>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n-US"/>
              </w:rPr>
            </w:pPr>
          </w:p>
        </w:tc>
        <w:tc>
          <w:tcPr>
            <w:tcW w:w="567" w:type="dxa"/>
            <w:gridSpan w:val="3"/>
            <w:tcBorders>
              <w:top w:val="single" w:sz="6" w:space="0" w:color="auto"/>
              <w:left w:val="single" w:sz="6" w:space="0" w:color="auto"/>
              <w:bottom w:val="single" w:sz="6" w:space="0" w:color="auto"/>
              <w:right w:val="single" w:sz="6" w:space="0" w:color="auto"/>
            </w:tcBorders>
            <w:vAlign w:val="center"/>
          </w:tcPr>
          <w:p w:rsidR="00250D1D" w:rsidRDefault="00250D1D">
            <w:pPr>
              <w:widowControl w:val="0"/>
              <w:autoSpaceDE w:val="0"/>
              <w:autoSpaceDN w:val="0"/>
              <w:adjustRightInd w:val="0"/>
              <w:jc w:val="both"/>
              <w:rPr>
                <w:color w:val="000000"/>
                <w:sz w:val="20"/>
                <w:szCs w:val="20"/>
                <w:lang w:val="en-US"/>
              </w:rPr>
            </w:pPr>
          </w:p>
        </w:tc>
      </w:tr>
    </w:tbl>
    <w:p w:rsidR="00250D1D" w:rsidRPr="00462B9F" w:rsidRDefault="00250D1D" w:rsidP="00250D1D">
      <w:pPr>
        <w:autoSpaceDE w:val="0"/>
        <w:autoSpaceDN w:val="0"/>
        <w:adjustRightInd w:val="0"/>
        <w:spacing w:line="360" w:lineRule="auto"/>
        <w:jc w:val="both"/>
        <w:rPr>
          <w:b/>
          <w:color w:val="000000"/>
        </w:rPr>
      </w:pPr>
      <w:r w:rsidRPr="00462B9F">
        <w:rPr>
          <w:b/>
          <w:color w:val="000000"/>
        </w:rPr>
        <w:t xml:space="preserve">Fuente: Elaboración propia en Base a Bibliografía </w:t>
      </w:r>
    </w:p>
    <w:p w:rsidR="00462B9F" w:rsidRDefault="00462B9F" w:rsidP="00250D1D">
      <w:pPr>
        <w:autoSpaceDE w:val="0"/>
        <w:autoSpaceDN w:val="0"/>
        <w:adjustRightInd w:val="0"/>
        <w:spacing w:line="360" w:lineRule="auto"/>
        <w:ind w:firstLine="708"/>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 xml:space="preserve">En el anterior  cuadro se identifica a los actores sociales y las instituciones que intervienes en cada uno de los municipios después del cambio de </w:t>
      </w:r>
      <w:smartTag w:uri="urn:schemas-microsoft-com:office:smarttags" w:element="PersonName">
        <w:smartTagPr>
          <w:attr w:name="ProductID" w:val="la Participaci￳n Popular"/>
        </w:smartTagPr>
        <w:r>
          <w:rPr>
            <w:color w:val="000000"/>
          </w:rPr>
          <w:t>La Participación Popular</w:t>
        </w:r>
      </w:smartTag>
      <w:r>
        <w:rPr>
          <w:color w:val="000000"/>
        </w:rPr>
        <w:t xml:space="preserve"> </w:t>
      </w:r>
    </w:p>
    <w:p w:rsidR="00250D1D" w:rsidRDefault="00250D1D" w:rsidP="00250D1D">
      <w:pPr>
        <w:autoSpaceDE w:val="0"/>
        <w:autoSpaceDN w:val="0"/>
        <w:adjustRightInd w:val="0"/>
        <w:spacing w:line="360" w:lineRule="auto"/>
        <w:jc w:val="both"/>
        <w:rPr>
          <w:color w:val="000000"/>
        </w:rPr>
      </w:pPr>
    </w:p>
    <w:p w:rsidR="00250D1D" w:rsidRDefault="00AA71B3" w:rsidP="00250D1D">
      <w:pPr>
        <w:autoSpaceDE w:val="0"/>
        <w:autoSpaceDN w:val="0"/>
        <w:adjustRightInd w:val="0"/>
        <w:spacing w:line="360" w:lineRule="auto"/>
        <w:ind w:firstLine="708"/>
        <w:jc w:val="both"/>
        <w:rPr>
          <w:color w:val="000000"/>
        </w:rPr>
      </w:pPr>
      <w:r>
        <w:rPr>
          <w:color w:val="000000"/>
        </w:rPr>
        <w:t xml:space="preserve">En el </w:t>
      </w:r>
      <w:r w:rsidR="00250D1D">
        <w:rPr>
          <w:color w:val="000000"/>
        </w:rPr>
        <w:t xml:space="preserve">caso </w:t>
      </w:r>
      <w:r>
        <w:rPr>
          <w:color w:val="000000"/>
        </w:rPr>
        <w:t>d</w:t>
      </w:r>
      <w:r w:rsidR="00250D1D">
        <w:rPr>
          <w:color w:val="000000"/>
        </w:rPr>
        <w:t>el destino de los recu</w:t>
      </w:r>
      <w:r>
        <w:rPr>
          <w:color w:val="000000"/>
        </w:rPr>
        <w:t>rsos de los impuestos de chicha</w:t>
      </w:r>
      <w:r w:rsidR="00250D1D">
        <w:rPr>
          <w:color w:val="000000"/>
        </w:rPr>
        <w:t xml:space="preserve"> es muy difícil  especificar el destino de los montos recaudados y</w:t>
      </w:r>
      <w:r>
        <w:rPr>
          <w:color w:val="000000"/>
        </w:rPr>
        <w:t>a que</w:t>
      </w:r>
      <w:r w:rsidR="00250D1D">
        <w:rPr>
          <w:color w:val="000000"/>
        </w:rPr>
        <w:t xml:space="preserve"> entra en los ingresos propios por rubro de cada alcaldía en un fondo común donde no se especifica el porcentaje de cada uno de los recursos económicos del municipio por lo que el impuesto de la chicha utilizado  en las diferentes obras de los municipios de estudio</w:t>
      </w:r>
      <w:r>
        <w:rPr>
          <w:color w:val="000000"/>
        </w:rPr>
        <w:t xml:space="preserve"> se da</w:t>
      </w:r>
      <w:r w:rsidR="00250D1D">
        <w:rPr>
          <w:color w:val="000000"/>
        </w:rPr>
        <w:t xml:space="preserve"> con una distribución dé l</w:t>
      </w:r>
      <w:r>
        <w:rPr>
          <w:color w:val="000000"/>
        </w:rPr>
        <w:t>os dineros de la municipalidad. En el caso de recursos propios, se destina d</w:t>
      </w:r>
      <w:r w:rsidR="00F6403D">
        <w:rPr>
          <w:color w:val="000000"/>
        </w:rPr>
        <w:t>el 100 de los recursos de la municipalidad, el 40%</w:t>
      </w:r>
      <w:r w:rsidR="00250D1D">
        <w:rPr>
          <w:color w:val="000000"/>
        </w:rPr>
        <w:t xml:space="preserve"> para gastos administrativos como sueldos del personal administrativo y material de escritorio y el 60% para la ejecución de obras </w:t>
      </w:r>
      <w:r w:rsidR="00C87220">
        <w:rPr>
          <w:color w:val="000000"/>
        </w:rPr>
        <w:t>presupuestadas.</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Así mismo</w:t>
      </w:r>
      <w:r w:rsidR="00F6403D">
        <w:rPr>
          <w:color w:val="000000"/>
        </w:rPr>
        <w:t>,</w:t>
      </w:r>
      <w:r>
        <w:rPr>
          <w:color w:val="000000"/>
        </w:rPr>
        <w:t xml:space="preserve"> con el objetivo de emprender otros proyectos, en las alcaldías Municipales, deben ver la disponibilidad  de captar otros recursos adicionales  provenientes de los diferentes fondos de financiamiento como son instituciones No Gubernamentales y Gubernamentales  </w:t>
      </w:r>
    </w:p>
    <w:p w:rsidR="00250D1D" w:rsidRDefault="00250D1D" w:rsidP="00250D1D">
      <w:pPr>
        <w:autoSpaceDE w:val="0"/>
        <w:autoSpaceDN w:val="0"/>
        <w:adjustRightInd w:val="0"/>
        <w:spacing w:line="360" w:lineRule="auto"/>
        <w:jc w:val="both"/>
        <w:rPr>
          <w:color w:val="000000"/>
        </w:rPr>
      </w:pPr>
    </w:p>
    <w:p w:rsidR="00250D1D" w:rsidRDefault="00F6403D" w:rsidP="00250D1D">
      <w:pPr>
        <w:autoSpaceDE w:val="0"/>
        <w:autoSpaceDN w:val="0"/>
        <w:adjustRightInd w:val="0"/>
        <w:spacing w:line="360" w:lineRule="auto"/>
        <w:ind w:firstLine="708"/>
        <w:jc w:val="both"/>
        <w:rPr>
          <w:color w:val="000000"/>
        </w:rPr>
      </w:pPr>
      <w:r>
        <w:rPr>
          <w:color w:val="000000"/>
        </w:rPr>
        <w:t xml:space="preserve">En </w:t>
      </w:r>
      <w:r w:rsidR="00250D1D">
        <w:rPr>
          <w:color w:val="000000"/>
        </w:rPr>
        <w:t>el caso de los recursos provenientes de la coparticipación tributaria provenientes del gobierno central la distribución porcentual es la siguiente</w:t>
      </w:r>
      <w:r>
        <w:rPr>
          <w:color w:val="000000"/>
        </w:rPr>
        <w:t>:</w:t>
      </w:r>
      <w:r w:rsidR="00250D1D">
        <w:rPr>
          <w:color w:val="000000"/>
        </w:rPr>
        <w:t xml:space="preserve"> el 15 por ciento para gastos administrativos del municipio</w:t>
      </w:r>
      <w:r>
        <w:rPr>
          <w:color w:val="000000"/>
        </w:rPr>
        <w:t>,</w:t>
      </w:r>
      <w:r w:rsidR="00250D1D">
        <w:rPr>
          <w:color w:val="000000"/>
        </w:rPr>
        <w:t xml:space="preserve"> pero el 85 % para la ejecución de obras ya p</w:t>
      </w:r>
      <w:r>
        <w:rPr>
          <w:color w:val="000000"/>
        </w:rPr>
        <w:t>resupuestadas en cada municipio.</w:t>
      </w:r>
    </w:p>
    <w:p w:rsidR="00250D1D" w:rsidRDefault="00250D1D" w:rsidP="00250D1D">
      <w:pPr>
        <w:autoSpaceDE w:val="0"/>
        <w:autoSpaceDN w:val="0"/>
        <w:adjustRightInd w:val="0"/>
        <w:spacing w:line="360" w:lineRule="auto"/>
        <w:ind w:left="708" w:firstLine="708"/>
        <w:jc w:val="both"/>
        <w:rPr>
          <w:color w:val="000000"/>
        </w:rPr>
      </w:pPr>
      <w:r>
        <w:rPr>
          <w:color w:val="000000"/>
        </w:rPr>
        <w:t xml:space="preserve">    </w:t>
      </w:r>
    </w:p>
    <w:p w:rsidR="00250D1D" w:rsidRDefault="00F6403D" w:rsidP="00250D1D">
      <w:pPr>
        <w:autoSpaceDE w:val="0"/>
        <w:autoSpaceDN w:val="0"/>
        <w:adjustRightInd w:val="0"/>
        <w:spacing w:line="360" w:lineRule="auto"/>
        <w:ind w:firstLine="708"/>
        <w:jc w:val="both"/>
        <w:rPr>
          <w:color w:val="000000"/>
        </w:rPr>
      </w:pPr>
      <w:r>
        <w:rPr>
          <w:color w:val="000000"/>
        </w:rPr>
        <w:t>E</w:t>
      </w:r>
      <w:r w:rsidR="00250D1D">
        <w:rPr>
          <w:color w:val="000000"/>
        </w:rPr>
        <w:t xml:space="preserve">n algunos casos se percibe un pequeño monto de los habitantes que vendría hacer aporte beneficiado  siendo por lo menos un mínimo del 2 % del total del proyecto a ejecutarse en una determinada zona o comunidad  donde se desarrolle una obra publica </w:t>
      </w:r>
    </w:p>
    <w:p w:rsidR="00126316" w:rsidRDefault="00126316" w:rsidP="00250D1D">
      <w:pPr>
        <w:autoSpaceDE w:val="0"/>
        <w:autoSpaceDN w:val="0"/>
        <w:adjustRightInd w:val="0"/>
        <w:spacing w:line="360" w:lineRule="auto"/>
        <w:jc w:val="both"/>
        <w:rPr>
          <w:b/>
          <w:bCs/>
          <w:color w:val="000000"/>
        </w:rPr>
      </w:pPr>
    </w:p>
    <w:p w:rsidR="00250D1D" w:rsidRDefault="00F6403D" w:rsidP="00250D1D">
      <w:pPr>
        <w:autoSpaceDE w:val="0"/>
        <w:autoSpaceDN w:val="0"/>
        <w:adjustRightInd w:val="0"/>
        <w:spacing w:line="360" w:lineRule="auto"/>
        <w:jc w:val="both"/>
        <w:rPr>
          <w:b/>
          <w:bCs/>
          <w:color w:val="000000"/>
        </w:rPr>
      </w:pPr>
      <w:r>
        <w:rPr>
          <w:b/>
          <w:bCs/>
          <w:color w:val="000000"/>
        </w:rPr>
        <w:t xml:space="preserve">El </w:t>
      </w:r>
      <w:r w:rsidR="00250D1D">
        <w:rPr>
          <w:b/>
          <w:bCs/>
          <w:color w:val="000000"/>
        </w:rPr>
        <w:t>Caso de Cliza</w:t>
      </w:r>
      <w:r>
        <w:rPr>
          <w:b/>
          <w:bCs/>
          <w:color w:val="000000"/>
        </w:rPr>
        <w:t>.</w:t>
      </w:r>
    </w:p>
    <w:p w:rsidR="00F6403D" w:rsidRDefault="00F6403D" w:rsidP="00250D1D">
      <w:pPr>
        <w:autoSpaceDE w:val="0"/>
        <w:autoSpaceDN w:val="0"/>
        <w:adjustRightInd w:val="0"/>
        <w:spacing w:line="360" w:lineRule="auto"/>
        <w:jc w:val="both"/>
        <w:rPr>
          <w:b/>
          <w:bCs/>
          <w:color w:val="000000"/>
        </w:rPr>
      </w:pPr>
    </w:p>
    <w:p w:rsidR="00F6403D" w:rsidRPr="00F6403D" w:rsidRDefault="00F6403D" w:rsidP="00250D1D">
      <w:pPr>
        <w:autoSpaceDE w:val="0"/>
        <w:autoSpaceDN w:val="0"/>
        <w:adjustRightInd w:val="0"/>
        <w:spacing w:line="360" w:lineRule="auto"/>
        <w:jc w:val="both"/>
        <w:rPr>
          <w:bCs/>
          <w:color w:val="000000"/>
        </w:rPr>
      </w:pPr>
      <w:r w:rsidRPr="00F6403D">
        <w:rPr>
          <w:bCs/>
          <w:color w:val="000000"/>
        </w:rPr>
        <w:t xml:space="preserve">La distribución de recursos </w:t>
      </w:r>
      <w:r>
        <w:rPr>
          <w:bCs/>
          <w:color w:val="000000"/>
        </w:rPr>
        <w:t xml:space="preserve">económicos en este municipio </w:t>
      </w:r>
      <w:r w:rsidRPr="00F6403D">
        <w:rPr>
          <w:bCs/>
          <w:color w:val="000000"/>
        </w:rPr>
        <w:t>al igual que</w:t>
      </w:r>
      <w:r>
        <w:rPr>
          <w:bCs/>
          <w:color w:val="000000"/>
        </w:rPr>
        <w:t xml:space="preserve"> en</w:t>
      </w:r>
      <w:r w:rsidRPr="00F6403D">
        <w:rPr>
          <w:bCs/>
          <w:color w:val="000000"/>
        </w:rPr>
        <w:t xml:space="preserve"> todo el departamento </w:t>
      </w:r>
      <w:r>
        <w:rPr>
          <w:bCs/>
          <w:color w:val="000000"/>
        </w:rPr>
        <w:t>es controlado por las diferentes organizaciones sociales pero en este caso los recursos percibidos por el impuesto a la chicha son considerables como se señala a continuación el Oficial Mayor del Municipio.</w:t>
      </w:r>
    </w:p>
    <w:p w:rsidR="00F6403D" w:rsidRPr="00C87220" w:rsidRDefault="00F6403D" w:rsidP="00250D1D">
      <w:pPr>
        <w:autoSpaceDE w:val="0"/>
        <w:autoSpaceDN w:val="0"/>
        <w:adjustRightInd w:val="0"/>
        <w:spacing w:line="360" w:lineRule="auto"/>
        <w:jc w:val="both"/>
        <w:rPr>
          <w:color w:val="0000FF"/>
        </w:rPr>
      </w:pPr>
    </w:p>
    <w:p w:rsidR="00250D1D" w:rsidRPr="00C87220" w:rsidRDefault="00250D1D" w:rsidP="00C87220">
      <w:pPr>
        <w:autoSpaceDE w:val="0"/>
        <w:autoSpaceDN w:val="0"/>
        <w:adjustRightInd w:val="0"/>
        <w:ind w:left="540"/>
        <w:jc w:val="both"/>
        <w:rPr>
          <w:b/>
          <w:bCs/>
          <w:i/>
          <w:iCs/>
          <w:color w:val="0000FF"/>
        </w:rPr>
      </w:pPr>
      <w:r w:rsidRPr="00C87220">
        <w:rPr>
          <w:b/>
          <w:bCs/>
          <w:i/>
          <w:iCs/>
          <w:color w:val="0000FF"/>
        </w:rPr>
        <w:t xml:space="preserve">“Los recursos percibidos por concepto del impuesto </w:t>
      </w:r>
      <w:r w:rsidR="00C87220" w:rsidRPr="00C87220">
        <w:rPr>
          <w:b/>
          <w:bCs/>
          <w:i/>
          <w:iCs/>
          <w:color w:val="0000FF"/>
        </w:rPr>
        <w:t>a</w:t>
      </w:r>
      <w:r w:rsidRPr="00C87220">
        <w:rPr>
          <w:b/>
          <w:bCs/>
          <w:i/>
          <w:iCs/>
          <w:color w:val="0000FF"/>
        </w:rPr>
        <w:t xml:space="preserve"> la chicha son parte de los recursos propios o los recursos específicos que tenemos nosotros como gobierno municipal de Cliza y esos recursos va</w:t>
      </w:r>
      <w:r w:rsidR="00550797" w:rsidRPr="00C87220">
        <w:rPr>
          <w:b/>
          <w:bCs/>
          <w:i/>
          <w:iCs/>
          <w:color w:val="0000FF"/>
        </w:rPr>
        <w:t>n a</w:t>
      </w:r>
      <w:r w:rsidRPr="00C87220">
        <w:rPr>
          <w:b/>
          <w:bCs/>
          <w:i/>
          <w:iCs/>
          <w:color w:val="0000FF"/>
        </w:rPr>
        <w:t xml:space="preserve"> una bolsa</w:t>
      </w:r>
      <w:r w:rsidR="00F6403D" w:rsidRPr="00C87220">
        <w:rPr>
          <w:b/>
          <w:bCs/>
          <w:i/>
          <w:iCs/>
          <w:color w:val="0000FF"/>
        </w:rPr>
        <w:t xml:space="preserve"> común de todo el municipio</w:t>
      </w:r>
      <w:r w:rsidRPr="00C87220">
        <w:rPr>
          <w:b/>
          <w:bCs/>
          <w:i/>
          <w:iCs/>
          <w:color w:val="0000FF"/>
        </w:rPr>
        <w:t xml:space="preserve"> va destinando a diferentes actividades lógicamente los lugares de producción son beneficiados claro no con esos mismos montos de dinero, pero son beneficiados por la contribución del pago de sus impuestos esos distritos con diferentes activid</w:t>
      </w:r>
      <w:r w:rsidR="00550797" w:rsidRPr="00C87220">
        <w:rPr>
          <w:b/>
          <w:bCs/>
          <w:i/>
          <w:iCs/>
          <w:color w:val="0000FF"/>
        </w:rPr>
        <w:t>ades y proyecto que la alcaldía</w:t>
      </w:r>
      <w:r w:rsidRPr="00C87220">
        <w:rPr>
          <w:b/>
          <w:bCs/>
          <w:i/>
          <w:iCs/>
          <w:color w:val="0000FF"/>
        </w:rPr>
        <w:t xml:space="preserve"> va administrando, pero eso va directamente a la captación de recursos propios municipales</w:t>
      </w:r>
      <w:r w:rsidR="00550797" w:rsidRPr="00C87220">
        <w:rPr>
          <w:b/>
          <w:bCs/>
          <w:i/>
          <w:iCs/>
          <w:color w:val="0000FF"/>
        </w:rPr>
        <w:t>.</w:t>
      </w:r>
      <w:r w:rsidRPr="00C87220">
        <w:rPr>
          <w:b/>
          <w:bCs/>
          <w:i/>
          <w:iCs/>
          <w:color w:val="0000FF"/>
        </w:rPr>
        <w:t>”</w:t>
      </w:r>
    </w:p>
    <w:p w:rsidR="00250D1D" w:rsidRPr="00C87220" w:rsidRDefault="00250D1D" w:rsidP="00F6403D">
      <w:pPr>
        <w:autoSpaceDE w:val="0"/>
        <w:autoSpaceDN w:val="0"/>
        <w:adjustRightInd w:val="0"/>
        <w:ind w:left="540"/>
        <w:jc w:val="both"/>
        <w:rPr>
          <w:b/>
          <w:bCs/>
          <w:i/>
          <w:iCs/>
          <w:color w:val="0000FF"/>
        </w:rPr>
      </w:pPr>
      <w:r w:rsidRPr="00C87220">
        <w:rPr>
          <w:b/>
          <w:bCs/>
          <w:i/>
          <w:iCs/>
          <w:color w:val="0000FF"/>
        </w:rPr>
        <w:t xml:space="preserve">“Estos montos de dinero recaudado  va a diferentes proyectos por que no </w:t>
      </w:r>
      <w:r w:rsidR="00550797" w:rsidRPr="00C87220">
        <w:rPr>
          <w:b/>
          <w:bCs/>
          <w:i/>
          <w:iCs/>
          <w:color w:val="0000FF"/>
        </w:rPr>
        <w:t>podemos identificar exactamente</w:t>
      </w:r>
      <w:r w:rsidRPr="00C87220">
        <w:rPr>
          <w:b/>
          <w:bCs/>
          <w:i/>
          <w:iCs/>
          <w:color w:val="0000FF"/>
        </w:rPr>
        <w:t xml:space="preserve"> a donde va, pero lo que si podemos identificar es que  gracias a la contribución de esos impuestos también hay retorno en obras para los distritos  que están contribuyendo con el pago de los impuestos, de alguna forma esos recursos son parte de las obligaciones que los productores tiene con los municipios”</w:t>
      </w:r>
      <w:r w:rsidR="00F6403D" w:rsidRPr="00C87220">
        <w:rPr>
          <w:b/>
          <w:bCs/>
          <w:i/>
          <w:iCs/>
          <w:color w:val="0000FF"/>
        </w:rPr>
        <w:t xml:space="preserve"> (Lic. Limbert Vallejos 2006)</w:t>
      </w:r>
    </w:p>
    <w:p w:rsidR="00250D1D" w:rsidRPr="00C87220" w:rsidRDefault="00250D1D" w:rsidP="00250D1D">
      <w:pPr>
        <w:autoSpaceDE w:val="0"/>
        <w:autoSpaceDN w:val="0"/>
        <w:adjustRightInd w:val="0"/>
        <w:spacing w:line="360" w:lineRule="auto"/>
        <w:jc w:val="both"/>
        <w:rPr>
          <w:b/>
          <w:bCs/>
          <w:i/>
          <w:iCs/>
          <w:color w:val="0000FF"/>
        </w:rPr>
      </w:pPr>
    </w:p>
    <w:p w:rsidR="00250D1D" w:rsidRPr="00C87220" w:rsidRDefault="00550797" w:rsidP="00250D1D">
      <w:pPr>
        <w:autoSpaceDE w:val="0"/>
        <w:autoSpaceDN w:val="0"/>
        <w:adjustRightInd w:val="0"/>
        <w:spacing w:line="360" w:lineRule="auto"/>
        <w:jc w:val="both"/>
        <w:rPr>
          <w:color w:val="0000FF"/>
        </w:rPr>
      </w:pPr>
      <w:r w:rsidRPr="00C87220">
        <w:rPr>
          <w:color w:val="0000FF"/>
        </w:rPr>
        <w:t xml:space="preserve">El testimonio anterior corrobora que </w:t>
      </w:r>
      <w:r w:rsidR="00250D1D" w:rsidRPr="00C87220">
        <w:rPr>
          <w:color w:val="0000FF"/>
        </w:rPr>
        <w:t>los ingresos percibidos por este rubr</w:t>
      </w:r>
      <w:r w:rsidRPr="00C87220">
        <w:rPr>
          <w:color w:val="0000FF"/>
        </w:rPr>
        <w:t>o representan para el municipio</w:t>
      </w:r>
      <w:r w:rsidR="00250D1D" w:rsidRPr="00C87220">
        <w:rPr>
          <w:color w:val="0000FF"/>
        </w:rPr>
        <w:t xml:space="preserve"> casi el 25 % de los ingresos propios anualmente</w:t>
      </w:r>
    </w:p>
    <w:p w:rsidR="00F6403D" w:rsidRPr="00C87220" w:rsidRDefault="00F6403D" w:rsidP="00250D1D">
      <w:pPr>
        <w:autoSpaceDE w:val="0"/>
        <w:autoSpaceDN w:val="0"/>
        <w:adjustRightInd w:val="0"/>
        <w:spacing w:line="360" w:lineRule="auto"/>
        <w:jc w:val="both"/>
        <w:rPr>
          <w:color w:val="0000FF"/>
        </w:rPr>
      </w:pPr>
    </w:p>
    <w:p w:rsidR="00250D1D" w:rsidRPr="00C87220" w:rsidRDefault="00550797" w:rsidP="00250D1D">
      <w:pPr>
        <w:autoSpaceDE w:val="0"/>
        <w:autoSpaceDN w:val="0"/>
        <w:adjustRightInd w:val="0"/>
        <w:spacing w:line="360" w:lineRule="auto"/>
        <w:jc w:val="both"/>
        <w:rPr>
          <w:b/>
          <w:bCs/>
          <w:color w:val="0000FF"/>
        </w:rPr>
      </w:pPr>
      <w:r w:rsidRPr="00C87220">
        <w:rPr>
          <w:b/>
          <w:bCs/>
          <w:color w:val="0000FF"/>
        </w:rPr>
        <w:t>E</w:t>
      </w:r>
      <w:r w:rsidR="00250D1D" w:rsidRPr="00C87220">
        <w:rPr>
          <w:b/>
          <w:bCs/>
          <w:color w:val="0000FF"/>
        </w:rPr>
        <w:t>l Caso de Punata.</w:t>
      </w:r>
    </w:p>
    <w:p w:rsidR="00250D1D" w:rsidRPr="00C87220" w:rsidRDefault="00250D1D" w:rsidP="00250D1D">
      <w:pPr>
        <w:autoSpaceDE w:val="0"/>
        <w:autoSpaceDN w:val="0"/>
        <w:adjustRightInd w:val="0"/>
        <w:spacing w:line="360" w:lineRule="auto"/>
        <w:jc w:val="both"/>
        <w:rPr>
          <w:b/>
          <w:bCs/>
          <w:color w:val="0000FF"/>
        </w:rPr>
      </w:pPr>
    </w:p>
    <w:p w:rsidR="00250D1D" w:rsidRPr="00C87220" w:rsidRDefault="00550797" w:rsidP="00250D1D">
      <w:pPr>
        <w:autoSpaceDE w:val="0"/>
        <w:autoSpaceDN w:val="0"/>
        <w:adjustRightInd w:val="0"/>
        <w:spacing w:line="360" w:lineRule="auto"/>
        <w:ind w:firstLine="708"/>
        <w:jc w:val="both"/>
        <w:rPr>
          <w:color w:val="0000FF"/>
        </w:rPr>
      </w:pPr>
      <w:r w:rsidRPr="00C87220">
        <w:rPr>
          <w:color w:val="0000FF"/>
        </w:rPr>
        <w:t>A</w:t>
      </w:r>
      <w:r w:rsidR="00250D1D" w:rsidRPr="00C87220">
        <w:rPr>
          <w:color w:val="0000FF"/>
        </w:rPr>
        <w:t>l igual que los otros municipios el impuesto</w:t>
      </w:r>
      <w:r w:rsidRPr="00C87220">
        <w:rPr>
          <w:color w:val="0000FF"/>
        </w:rPr>
        <w:t xml:space="preserve"> a la</w:t>
      </w:r>
      <w:r w:rsidR="00250D1D" w:rsidRPr="00C87220">
        <w:rPr>
          <w:color w:val="0000FF"/>
        </w:rPr>
        <w:t xml:space="preserve"> chicha es gene</w:t>
      </w:r>
      <w:r w:rsidRPr="00C87220">
        <w:rPr>
          <w:color w:val="0000FF"/>
        </w:rPr>
        <w:t>ralizado como un ingreso propio</w:t>
      </w:r>
      <w:r w:rsidR="00250D1D" w:rsidRPr="00C87220">
        <w:rPr>
          <w:color w:val="0000FF"/>
        </w:rPr>
        <w:t xml:space="preserve"> de la municipalidad por lo que pasa a ser dispuesto para obras publicas y sueldos municipales por lo que es muy difícil definir cual es el destino de estos ingresos </w:t>
      </w:r>
      <w:r w:rsidRPr="00C87220">
        <w:rPr>
          <w:color w:val="0000FF"/>
        </w:rPr>
        <w:t>dentro el municipio.</w:t>
      </w:r>
    </w:p>
    <w:p w:rsidR="00250D1D" w:rsidRPr="00C87220" w:rsidRDefault="00250D1D" w:rsidP="00250D1D">
      <w:pPr>
        <w:autoSpaceDE w:val="0"/>
        <w:autoSpaceDN w:val="0"/>
        <w:adjustRightInd w:val="0"/>
        <w:spacing w:line="360" w:lineRule="auto"/>
        <w:ind w:firstLine="708"/>
        <w:jc w:val="both"/>
        <w:rPr>
          <w:color w:val="0000FF"/>
        </w:rPr>
      </w:pPr>
    </w:p>
    <w:p w:rsidR="00250D1D" w:rsidRDefault="00250D1D" w:rsidP="008645C2">
      <w:pPr>
        <w:autoSpaceDE w:val="0"/>
        <w:autoSpaceDN w:val="0"/>
        <w:adjustRightInd w:val="0"/>
        <w:ind w:left="709"/>
        <w:jc w:val="both"/>
        <w:rPr>
          <w:b/>
          <w:i/>
          <w:iCs/>
          <w:color w:val="000000"/>
        </w:rPr>
      </w:pPr>
      <w:r w:rsidRPr="00C87220">
        <w:rPr>
          <w:b/>
          <w:i/>
          <w:iCs/>
          <w:color w:val="0000FF"/>
        </w:rPr>
        <w:t>“Que el impuesto de la chicha al igual que los otros impuestos municipales entra a las arcas del municipio de igual manera que todos los</w:t>
      </w:r>
      <w:r w:rsidRPr="00550797">
        <w:rPr>
          <w:b/>
          <w:i/>
          <w:iCs/>
          <w:color w:val="000000"/>
        </w:rPr>
        <w:t xml:space="preserve"> impuestos recaudados en el municipio se destinan a los diferentes rubros y a diferentes obras anteriormente definidas en cada gestión. Las prioridades del municipio</w:t>
      </w:r>
      <w:r w:rsidR="00B11901" w:rsidRPr="00550797">
        <w:rPr>
          <w:b/>
          <w:i/>
          <w:iCs/>
          <w:color w:val="000000"/>
        </w:rPr>
        <w:t>”</w:t>
      </w:r>
      <w:r w:rsidR="00B11901">
        <w:rPr>
          <w:b/>
          <w:i/>
          <w:iCs/>
          <w:color w:val="000000"/>
        </w:rPr>
        <w:t xml:space="preserve"> (Testimonio Yuri Flores 2006)</w:t>
      </w:r>
    </w:p>
    <w:p w:rsidR="000A1216" w:rsidRPr="008645C2" w:rsidRDefault="000A1216" w:rsidP="008645C2">
      <w:pPr>
        <w:autoSpaceDE w:val="0"/>
        <w:autoSpaceDN w:val="0"/>
        <w:adjustRightInd w:val="0"/>
        <w:ind w:left="709"/>
        <w:jc w:val="both"/>
        <w:rPr>
          <w:b/>
          <w:i/>
          <w:iCs/>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El monto recaudado de la licitadora</w:t>
      </w:r>
      <w:r w:rsidR="001C5AF7">
        <w:rPr>
          <w:color w:val="000000"/>
        </w:rPr>
        <w:t>, por el impuesto de la chicha</w:t>
      </w:r>
      <w:r>
        <w:rPr>
          <w:color w:val="000000"/>
        </w:rPr>
        <w:t xml:space="preserve"> generalmente </w:t>
      </w:r>
      <w:r w:rsidR="001C5AF7">
        <w:rPr>
          <w:color w:val="000000"/>
        </w:rPr>
        <w:t xml:space="preserve">es </w:t>
      </w:r>
      <w:r>
        <w:rPr>
          <w:color w:val="000000"/>
        </w:rPr>
        <w:t xml:space="preserve">destinado a obras de orden Publico del total de los  ingresos del municipio es de </w:t>
      </w:r>
      <w:smartTag w:uri="urn:schemas-microsoft-com:office:smarttags" w:element="metricconverter">
        <w:smartTagPr>
          <w:attr w:name="ProductID" w:val="1 a"/>
        </w:smartTagPr>
        <w:r>
          <w:rPr>
            <w:color w:val="000000"/>
          </w:rPr>
          <w:t>1 a</w:t>
        </w:r>
      </w:smartTag>
      <w:r>
        <w:rPr>
          <w:color w:val="000000"/>
        </w:rPr>
        <w:t xml:space="preserve"> 2 % de  el total recaudado de los ingresos municipales, es destinado </w:t>
      </w:r>
      <w:r w:rsidR="00B11901">
        <w:rPr>
          <w:color w:val="000000"/>
        </w:rPr>
        <w:t xml:space="preserve">plenamente </w:t>
      </w:r>
      <w:r>
        <w:rPr>
          <w:color w:val="000000"/>
        </w:rPr>
        <w:t xml:space="preserve">a obras </w:t>
      </w:r>
      <w:r w:rsidR="00B11901">
        <w:rPr>
          <w:color w:val="000000"/>
        </w:rPr>
        <w:t>publicas</w:t>
      </w:r>
      <w:r>
        <w:rPr>
          <w:color w:val="000000"/>
        </w:rPr>
        <w:t xml:space="preserve"> y al pago de planillas administrativa</w:t>
      </w:r>
      <w:r w:rsidR="001C5AF7">
        <w:rPr>
          <w:color w:val="000000"/>
        </w:rPr>
        <w:t>s de sueldos de las diferentes</w:t>
      </w:r>
      <w:r>
        <w:rPr>
          <w:color w:val="000000"/>
        </w:rPr>
        <w:t xml:space="preserve"> f</w:t>
      </w:r>
      <w:r w:rsidR="008004E6">
        <w:rPr>
          <w:color w:val="000000"/>
        </w:rPr>
        <w:t>uncionarios de la municipalidad.</w:t>
      </w:r>
    </w:p>
    <w:p w:rsidR="008766DA" w:rsidRDefault="008766DA" w:rsidP="00250D1D">
      <w:pPr>
        <w:autoSpaceDE w:val="0"/>
        <w:autoSpaceDN w:val="0"/>
        <w:adjustRightInd w:val="0"/>
        <w:spacing w:line="360" w:lineRule="auto"/>
        <w:jc w:val="both"/>
        <w:rPr>
          <w:b/>
          <w:bCs/>
          <w:color w:val="000000"/>
        </w:rPr>
      </w:pPr>
    </w:p>
    <w:p w:rsidR="00250D1D" w:rsidRDefault="008004E6" w:rsidP="00250D1D">
      <w:pPr>
        <w:autoSpaceDE w:val="0"/>
        <w:autoSpaceDN w:val="0"/>
        <w:adjustRightInd w:val="0"/>
        <w:spacing w:line="360" w:lineRule="auto"/>
        <w:jc w:val="both"/>
        <w:rPr>
          <w:b/>
          <w:bCs/>
          <w:color w:val="000000"/>
        </w:rPr>
      </w:pPr>
      <w:r>
        <w:rPr>
          <w:b/>
          <w:bCs/>
          <w:color w:val="000000"/>
        </w:rPr>
        <w:t>E</w:t>
      </w:r>
      <w:r w:rsidR="00250D1D">
        <w:rPr>
          <w:b/>
          <w:bCs/>
          <w:color w:val="000000"/>
        </w:rPr>
        <w:t>l Caso de Arbieto</w:t>
      </w:r>
    </w:p>
    <w:p w:rsidR="00250D1D" w:rsidRDefault="00250D1D" w:rsidP="00250D1D">
      <w:pPr>
        <w:autoSpaceDE w:val="0"/>
        <w:autoSpaceDN w:val="0"/>
        <w:adjustRightInd w:val="0"/>
        <w:spacing w:line="360" w:lineRule="auto"/>
        <w:jc w:val="both"/>
        <w:rPr>
          <w:b/>
          <w:bCs/>
          <w:color w:val="000000"/>
        </w:rPr>
      </w:pPr>
    </w:p>
    <w:p w:rsidR="008004E6" w:rsidRDefault="00250D1D" w:rsidP="00250D1D">
      <w:pPr>
        <w:autoSpaceDE w:val="0"/>
        <w:autoSpaceDN w:val="0"/>
        <w:adjustRightInd w:val="0"/>
        <w:spacing w:line="360" w:lineRule="auto"/>
        <w:ind w:firstLine="708"/>
        <w:jc w:val="both"/>
        <w:rPr>
          <w:color w:val="000000"/>
        </w:rPr>
      </w:pPr>
      <w:r>
        <w:rPr>
          <w:color w:val="000000"/>
        </w:rPr>
        <w:t>El uso y destino de los recursos econó</w:t>
      </w:r>
      <w:r w:rsidR="008004E6">
        <w:rPr>
          <w:color w:val="000000"/>
        </w:rPr>
        <w:t xml:space="preserve">micos recaudados del impuesto </w:t>
      </w:r>
      <w:r w:rsidR="008004E6" w:rsidRPr="008004E6">
        <w:rPr>
          <w:color w:val="993300"/>
        </w:rPr>
        <w:t>a</w:t>
      </w:r>
      <w:r>
        <w:rPr>
          <w:color w:val="000000"/>
        </w:rPr>
        <w:t xml:space="preserve"> la chicha  es mínimo pero de igual manera entra en los recursos propios del municipio y se destina  se</w:t>
      </w:r>
      <w:r w:rsidR="008004E6">
        <w:rPr>
          <w:color w:val="000000"/>
        </w:rPr>
        <w:t>gún las prioridades municipales</w:t>
      </w:r>
      <w:r>
        <w:rPr>
          <w:color w:val="000000"/>
        </w:rPr>
        <w:t xml:space="preserve"> ya sea en obras de desarrollo municipal o gastos</w:t>
      </w:r>
      <w:r w:rsidR="008004E6">
        <w:rPr>
          <w:color w:val="000000"/>
        </w:rPr>
        <w:t xml:space="preserve"> administrativos de </w:t>
      </w:r>
      <w:smartTag w:uri="urn:schemas-microsoft-com:office:smarttags" w:element="PersonName">
        <w:smartTagPr>
          <w:attr w:name="ProductID" w:val="la Alcald￭a"/>
        </w:smartTagPr>
        <w:r w:rsidR="008004E6">
          <w:rPr>
            <w:color w:val="000000"/>
          </w:rPr>
          <w:t>la Alcaldía</w:t>
        </w:r>
      </w:smartTag>
      <w:r>
        <w:rPr>
          <w:color w:val="000000"/>
        </w:rPr>
        <w:t xml:space="preserve"> por lo que no se puede definir los porcentajes destinados p</w:t>
      </w:r>
      <w:r w:rsidR="008004E6">
        <w:rPr>
          <w:color w:val="000000"/>
        </w:rPr>
        <w:t xml:space="preserve">ara obras de salud, educación, </w:t>
      </w:r>
      <w:r>
        <w:rPr>
          <w:color w:val="000000"/>
        </w:rPr>
        <w:t xml:space="preserve">caminos </w:t>
      </w:r>
      <w:r w:rsidR="008004E6">
        <w:rPr>
          <w:color w:val="000000"/>
        </w:rPr>
        <w:t>y otros</w:t>
      </w:r>
    </w:p>
    <w:p w:rsidR="008004E6" w:rsidRDefault="008004E6" w:rsidP="00250D1D">
      <w:pPr>
        <w:autoSpaceDE w:val="0"/>
        <w:autoSpaceDN w:val="0"/>
        <w:adjustRightInd w:val="0"/>
        <w:spacing w:line="360" w:lineRule="auto"/>
        <w:ind w:firstLine="708"/>
        <w:jc w:val="both"/>
        <w:rPr>
          <w:color w:val="000000"/>
        </w:rPr>
      </w:pPr>
    </w:p>
    <w:p w:rsidR="008004E6" w:rsidRDefault="00250D1D" w:rsidP="00250D1D">
      <w:pPr>
        <w:autoSpaceDE w:val="0"/>
        <w:autoSpaceDN w:val="0"/>
        <w:adjustRightInd w:val="0"/>
        <w:spacing w:line="360" w:lineRule="auto"/>
        <w:ind w:firstLine="708"/>
        <w:jc w:val="both"/>
        <w:rPr>
          <w:color w:val="000000"/>
        </w:rPr>
      </w:pPr>
      <w:r>
        <w:rPr>
          <w:color w:val="000000"/>
        </w:rPr>
        <w:t xml:space="preserve">Se hace necesario aclarar que después de la ley de Participación popular el impuesto de la chicha fue prácticamente relegado </w:t>
      </w:r>
      <w:r w:rsidR="008004E6">
        <w:rPr>
          <w:color w:val="000000"/>
        </w:rPr>
        <w:t xml:space="preserve">en </w:t>
      </w:r>
      <w:r>
        <w:rPr>
          <w:color w:val="000000"/>
        </w:rPr>
        <w:t>los municipios de Punata y Arbieto por no ser este un ingreso considerable para las arcas de estos municipio</w:t>
      </w:r>
      <w:r w:rsidR="008004E6">
        <w:rPr>
          <w:color w:val="000000"/>
        </w:rPr>
        <w:t xml:space="preserve">s, en </w:t>
      </w:r>
      <w:r w:rsidR="003E6183">
        <w:rPr>
          <w:color w:val="000000"/>
        </w:rPr>
        <w:t>cambio en el municipio de Cliza,</w:t>
      </w:r>
      <w:r w:rsidR="008004E6">
        <w:rPr>
          <w:color w:val="000000"/>
        </w:rPr>
        <w:t xml:space="preserve"> d</w:t>
      </w:r>
      <w:r>
        <w:rPr>
          <w:color w:val="000000"/>
        </w:rPr>
        <w:t xml:space="preserve">ebido a que los montos de recaudación  por concepto de este impuesto son altos se realiza obras para los distritos que cumplan con el pago de sus </w:t>
      </w:r>
      <w:r w:rsidR="008004E6">
        <w:rPr>
          <w:color w:val="000000"/>
        </w:rPr>
        <w:t>impuestos.</w:t>
      </w:r>
    </w:p>
    <w:p w:rsidR="008004E6" w:rsidRDefault="008004E6" w:rsidP="00250D1D">
      <w:pPr>
        <w:autoSpaceDE w:val="0"/>
        <w:autoSpaceDN w:val="0"/>
        <w:adjustRightInd w:val="0"/>
        <w:spacing w:line="360" w:lineRule="auto"/>
        <w:ind w:firstLine="708"/>
        <w:jc w:val="both"/>
        <w:rPr>
          <w:color w:val="000000"/>
        </w:rPr>
      </w:pPr>
    </w:p>
    <w:p w:rsidR="00A370D5" w:rsidRDefault="008004E6" w:rsidP="000A1216">
      <w:pPr>
        <w:autoSpaceDE w:val="0"/>
        <w:autoSpaceDN w:val="0"/>
        <w:adjustRightInd w:val="0"/>
        <w:spacing w:line="360" w:lineRule="auto"/>
        <w:ind w:firstLine="708"/>
        <w:jc w:val="both"/>
        <w:rPr>
          <w:color w:val="000000"/>
        </w:rPr>
      </w:pPr>
      <w:r>
        <w:rPr>
          <w:color w:val="000000"/>
        </w:rPr>
        <w:t xml:space="preserve">Un ejemplo típico es el caso de </w:t>
      </w:r>
      <w:r w:rsidR="00250D1D">
        <w:rPr>
          <w:color w:val="000000"/>
        </w:rPr>
        <w:t xml:space="preserve">Villa Surumi que es netamente zona de chicheros industriales y tiene un presupuesto determinado para la ejecución de obras debido a su considerable aporte </w:t>
      </w:r>
      <w:r>
        <w:rPr>
          <w:color w:val="000000"/>
        </w:rPr>
        <w:t>al tesoro del municipio de C</w:t>
      </w:r>
      <w:r w:rsidR="00250D1D">
        <w:rPr>
          <w:color w:val="000000"/>
        </w:rPr>
        <w:t>liza</w:t>
      </w:r>
      <w:r w:rsidR="00A370D5">
        <w:rPr>
          <w:color w:val="000000"/>
        </w:rPr>
        <w:t>. E</w:t>
      </w:r>
      <w:r w:rsidR="00250D1D">
        <w:rPr>
          <w:color w:val="000000"/>
        </w:rPr>
        <w:t xml:space="preserve">n el caso de los tres municipios se puede señalar que el uso de los ingresos por concepto del impuesto de la chicha </w:t>
      </w:r>
      <w:r>
        <w:rPr>
          <w:color w:val="000000"/>
        </w:rPr>
        <w:t>es variable y diferenciad, ya que los usos fiscales que se les dan son diversos de acuerdo a los POAs.</w:t>
      </w:r>
    </w:p>
    <w:p w:rsidR="00250D1D" w:rsidRDefault="00250D1D"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rPr>
      </w:pPr>
      <w:r>
        <w:rPr>
          <w:b/>
          <w:bCs/>
          <w:color w:val="000000"/>
        </w:rPr>
        <w:t>4.3.2 Ingresos me</w:t>
      </w:r>
      <w:r w:rsidR="004C7259">
        <w:rPr>
          <w:b/>
          <w:bCs/>
          <w:color w:val="000000"/>
        </w:rPr>
        <w:t>nsuales, anuales del impuesto a</w:t>
      </w:r>
      <w:r>
        <w:rPr>
          <w:b/>
          <w:bCs/>
          <w:color w:val="000000"/>
        </w:rPr>
        <w:t xml:space="preserve"> la chicha.</w:t>
      </w:r>
    </w:p>
    <w:p w:rsidR="00250D1D" w:rsidRDefault="00250D1D" w:rsidP="00250D1D">
      <w:pPr>
        <w:autoSpaceDE w:val="0"/>
        <w:autoSpaceDN w:val="0"/>
        <w:adjustRightInd w:val="0"/>
        <w:spacing w:line="360" w:lineRule="auto"/>
        <w:jc w:val="both"/>
        <w:rPr>
          <w:color w:val="000000"/>
        </w:rPr>
      </w:pPr>
    </w:p>
    <w:p w:rsidR="00250D1D" w:rsidRDefault="00250D1D" w:rsidP="00126316">
      <w:pPr>
        <w:autoSpaceDE w:val="0"/>
        <w:autoSpaceDN w:val="0"/>
        <w:adjustRightInd w:val="0"/>
        <w:spacing w:line="360" w:lineRule="auto"/>
        <w:ind w:firstLine="360"/>
        <w:jc w:val="both"/>
        <w:rPr>
          <w:color w:val="000000"/>
        </w:rPr>
      </w:pPr>
      <w:r>
        <w:rPr>
          <w:color w:val="000000"/>
        </w:rPr>
        <w:t>En las recaudaciones de los municipios de estudio sobre e</w:t>
      </w:r>
      <w:r w:rsidR="008004E6">
        <w:rPr>
          <w:color w:val="000000"/>
        </w:rPr>
        <w:t xml:space="preserve">l impuesto de la chicha se tiene </w:t>
      </w:r>
      <w:r>
        <w:rPr>
          <w:color w:val="000000"/>
        </w:rPr>
        <w:t>diferentes puntos de vista, debido</w:t>
      </w:r>
      <w:r w:rsidR="008004E6">
        <w:rPr>
          <w:color w:val="000000"/>
        </w:rPr>
        <w:t xml:space="preserve"> a que empezó a variar, </w:t>
      </w:r>
      <w:r>
        <w:rPr>
          <w:color w:val="000000"/>
        </w:rPr>
        <w:t>los métodos de recaudación ha</w:t>
      </w:r>
      <w:r w:rsidR="008004E6">
        <w:rPr>
          <w:color w:val="000000"/>
        </w:rPr>
        <w:t>n</w:t>
      </w:r>
      <w:r>
        <w:rPr>
          <w:color w:val="000000"/>
        </w:rPr>
        <w:t xml:space="preserve"> ido cambiando en cada uno de </w:t>
      </w:r>
      <w:r w:rsidR="008004E6">
        <w:rPr>
          <w:color w:val="000000"/>
        </w:rPr>
        <w:t>los municipios a lo largo de l</w:t>
      </w:r>
      <w:r w:rsidR="00AE77C6">
        <w:rPr>
          <w:color w:val="000000"/>
        </w:rPr>
        <w:t>os años. L</w:t>
      </w:r>
      <w:r>
        <w:rPr>
          <w:color w:val="000000"/>
        </w:rPr>
        <w:t xml:space="preserve">os principales factores para la </w:t>
      </w:r>
      <w:r w:rsidR="00AE77C6">
        <w:rPr>
          <w:color w:val="000000"/>
        </w:rPr>
        <w:t xml:space="preserve">modificación </w:t>
      </w:r>
      <w:r>
        <w:rPr>
          <w:color w:val="000000"/>
        </w:rPr>
        <w:t xml:space="preserve">en los montos recaudados en cada municipalidad </w:t>
      </w:r>
      <w:r w:rsidR="00AE77C6">
        <w:rPr>
          <w:color w:val="000000"/>
        </w:rPr>
        <w:t xml:space="preserve">son </w:t>
      </w:r>
      <w:r>
        <w:rPr>
          <w:color w:val="000000"/>
        </w:rPr>
        <w:t xml:space="preserve">los siguientes </w:t>
      </w:r>
    </w:p>
    <w:p w:rsidR="00462B9F" w:rsidRDefault="00462B9F" w:rsidP="00126316">
      <w:pPr>
        <w:autoSpaceDE w:val="0"/>
        <w:autoSpaceDN w:val="0"/>
        <w:adjustRightInd w:val="0"/>
        <w:spacing w:line="360" w:lineRule="auto"/>
        <w:ind w:firstLine="360"/>
        <w:jc w:val="both"/>
        <w:rPr>
          <w:color w:val="000000"/>
        </w:rPr>
      </w:pPr>
    </w:p>
    <w:p w:rsidR="00250D1D" w:rsidRDefault="00250D1D" w:rsidP="000A1216">
      <w:pPr>
        <w:keepNext/>
        <w:numPr>
          <w:ilvl w:val="0"/>
          <w:numId w:val="37"/>
        </w:numPr>
        <w:tabs>
          <w:tab w:val="left" w:pos="397"/>
        </w:tabs>
        <w:autoSpaceDE w:val="0"/>
        <w:autoSpaceDN w:val="0"/>
        <w:adjustRightInd w:val="0"/>
        <w:spacing w:line="360" w:lineRule="auto"/>
        <w:jc w:val="both"/>
        <w:rPr>
          <w:color w:val="000000"/>
        </w:rPr>
      </w:pPr>
      <w:r>
        <w:rPr>
          <w:color w:val="000000"/>
        </w:rPr>
        <w:t>El interés de la alcaldía por la recaudación de impuesto de la chicha</w:t>
      </w:r>
    </w:p>
    <w:p w:rsidR="00250D1D" w:rsidRDefault="00250D1D" w:rsidP="000A1216">
      <w:pPr>
        <w:keepNext/>
        <w:numPr>
          <w:ilvl w:val="0"/>
          <w:numId w:val="37"/>
        </w:numPr>
        <w:tabs>
          <w:tab w:val="left" w:pos="397"/>
        </w:tabs>
        <w:autoSpaceDE w:val="0"/>
        <w:autoSpaceDN w:val="0"/>
        <w:adjustRightInd w:val="0"/>
        <w:spacing w:line="360" w:lineRule="auto"/>
        <w:jc w:val="both"/>
        <w:rPr>
          <w:color w:val="000000"/>
        </w:rPr>
      </w:pPr>
      <w:r>
        <w:rPr>
          <w:color w:val="000000"/>
        </w:rPr>
        <w:t xml:space="preserve">Los volúmenes de producción </w:t>
      </w:r>
    </w:p>
    <w:p w:rsidR="00250D1D" w:rsidRDefault="00250D1D" w:rsidP="000A1216">
      <w:pPr>
        <w:keepNext/>
        <w:numPr>
          <w:ilvl w:val="0"/>
          <w:numId w:val="37"/>
        </w:numPr>
        <w:tabs>
          <w:tab w:val="left" w:pos="397"/>
        </w:tabs>
        <w:autoSpaceDE w:val="0"/>
        <w:autoSpaceDN w:val="0"/>
        <w:adjustRightInd w:val="0"/>
        <w:spacing w:line="360" w:lineRule="auto"/>
        <w:jc w:val="both"/>
        <w:rPr>
          <w:color w:val="000000"/>
        </w:rPr>
      </w:pPr>
      <w:r>
        <w:rPr>
          <w:color w:val="000000"/>
        </w:rPr>
        <w:t xml:space="preserve">Numero de elaboradoras </w:t>
      </w:r>
    </w:p>
    <w:p w:rsidR="00250D1D" w:rsidRDefault="00250D1D" w:rsidP="000A1216">
      <w:pPr>
        <w:keepNext/>
        <w:numPr>
          <w:ilvl w:val="0"/>
          <w:numId w:val="37"/>
        </w:numPr>
        <w:tabs>
          <w:tab w:val="left" w:pos="397"/>
        </w:tabs>
        <w:autoSpaceDE w:val="0"/>
        <w:autoSpaceDN w:val="0"/>
        <w:adjustRightInd w:val="0"/>
        <w:spacing w:line="360" w:lineRule="auto"/>
        <w:jc w:val="both"/>
        <w:rPr>
          <w:color w:val="000000"/>
        </w:rPr>
      </w:pPr>
      <w:r>
        <w:rPr>
          <w:color w:val="000000"/>
        </w:rPr>
        <w:t>Método de recaudación del impuesto</w:t>
      </w:r>
    </w:p>
    <w:p w:rsidR="00250D1D" w:rsidRPr="00AE77C6" w:rsidRDefault="00AE77C6" w:rsidP="000A1216">
      <w:pPr>
        <w:keepNext/>
        <w:numPr>
          <w:ilvl w:val="0"/>
          <w:numId w:val="37"/>
        </w:numPr>
        <w:tabs>
          <w:tab w:val="left" w:pos="397"/>
        </w:tabs>
        <w:autoSpaceDE w:val="0"/>
        <w:autoSpaceDN w:val="0"/>
        <w:adjustRightInd w:val="0"/>
        <w:spacing w:line="360" w:lineRule="auto"/>
        <w:jc w:val="both"/>
        <w:rPr>
          <w:color w:val="000000"/>
        </w:rPr>
      </w:pPr>
      <w:r>
        <w:rPr>
          <w:color w:val="000000"/>
        </w:rPr>
        <w:t xml:space="preserve">Estrategias de evasión de impuestos </w:t>
      </w:r>
    </w:p>
    <w:p w:rsidR="000A1216" w:rsidRDefault="000A1216" w:rsidP="00250D1D">
      <w:pPr>
        <w:autoSpaceDE w:val="0"/>
        <w:autoSpaceDN w:val="0"/>
        <w:adjustRightInd w:val="0"/>
        <w:spacing w:line="360" w:lineRule="auto"/>
        <w:jc w:val="both"/>
        <w:rPr>
          <w:bCs/>
          <w:color w:val="000000"/>
        </w:rPr>
      </w:pPr>
    </w:p>
    <w:p w:rsidR="008645C2" w:rsidRDefault="00AE77C6" w:rsidP="00250D1D">
      <w:pPr>
        <w:autoSpaceDE w:val="0"/>
        <w:autoSpaceDN w:val="0"/>
        <w:adjustRightInd w:val="0"/>
        <w:spacing w:line="360" w:lineRule="auto"/>
        <w:jc w:val="both"/>
        <w:rPr>
          <w:b/>
          <w:bCs/>
          <w:color w:val="000000"/>
        </w:rPr>
      </w:pPr>
      <w:r w:rsidRPr="00AE77C6">
        <w:rPr>
          <w:bCs/>
          <w:color w:val="000000"/>
        </w:rPr>
        <w:t xml:space="preserve">Para evaluar los cambios en los montos recaudados en los tres municipios de estudio </w:t>
      </w:r>
      <w:r>
        <w:rPr>
          <w:bCs/>
          <w:color w:val="000000"/>
        </w:rPr>
        <w:t xml:space="preserve">se logro conseguir los aportes económicos de este impuesto en los últimos años notando una variación económica en cada </w:t>
      </w:r>
      <w:r w:rsidR="003E6183">
        <w:rPr>
          <w:bCs/>
          <w:color w:val="000000"/>
        </w:rPr>
        <w:t>gestión</w:t>
      </w:r>
    </w:p>
    <w:p w:rsidR="00A370D5" w:rsidRPr="00A370D5" w:rsidRDefault="00A370D5" w:rsidP="00250D1D">
      <w:pPr>
        <w:autoSpaceDE w:val="0"/>
        <w:autoSpaceDN w:val="0"/>
        <w:adjustRightInd w:val="0"/>
        <w:spacing w:line="360" w:lineRule="auto"/>
        <w:jc w:val="both"/>
        <w:rPr>
          <w:b/>
          <w:bCs/>
          <w:color w:val="000000"/>
        </w:rPr>
      </w:pPr>
    </w:p>
    <w:p w:rsidR="008766DA" w:rsidRPr="000A1216" w:rsidRDefault="00AE77C6" w:rsidP="00250D1D">
      <w:pPr>
        <w:autoSpaceDE w:val="0"/>
        <w:autoSpaceDN w:val="0"/>
        <w:adjustRightInd w:val="0"/>
        <w:spacing w:line="360" w:lineRule="auto"/>
        <w:jc w:val="both"/>
        <w:rPr>
          <w:b/>
          <w:bCs/>
        </w:rPr>
      </w:pPr>
      <w:r>
        <w:rPr>
          <w:b/>
          <w:bCs/>
        </w:rPr>
        <w:t>E</w:t>
      </w:r>
      <w:r w:rsidR="00250D1D">
        <w:rPr>
          <w:b/>
          <w:bCs/>
        </w:rPr>
        <w:t>l Caso de Cliza</w:t>
      </w:r>
    </w:p>
    <w:p w:rsidR="008645C2" w:rsidRDefault="00250D1D" w:rsidP="00250D1D">
      <w:pPr>
        <w:autoSpaceDE w:val="0"/>
        <w:autoSpaceDN w:val="0"/>
        <w:adjustRightInd w:val="0"/>
        <w:jc w:val="both"/>
        <w:rPr>
          <w:b/>
          <w:bCs/>
          <w:color w:val="000000"/>
        </w:rPr>
      </w:pPr>
      <w:r>
        <w:rPr>
          <w:b/>
          <w:bCs/>
          <w:color w:val="000000"/>
        </w:rPr>
        <w:t>GRAFICO: 3  Evolución del Cobro en Bs.</w:t>
      </w:r>
      <w:r w:rsidR="00AE77C6">
        <w:rPr>
          <w:b/>
          <w:bCs/>
          <w:color w:val="000000"/>
        </w:rPr>
        <w:t xml:space="preserve"> </w:t>
      </w:r>
      <w:r w:rsidR="00A370D5">
        <w:rPr>
          <w:b/>
          <w:bCs/>
          <w:color w:val="000000"/>
        </w:rPr>
        <w:t>del Impuesto a</w:t>
      </w:r>
      <w:r>
        <w:rPr>
          <w:b/>
          <w:bCs/>
          <w:color w:val="000000"/>
        </w:rPr>
        <w:t xml:space="preserve"> </w:t>
      </w:r>
      <w:smartTag w:uri="urn:schemas-microsoft-com:office:smarttags" w:element="PersonName">
        <w:smartTagPr>
          <w:attr w:name="ProductID" w:val="la Chicha"/>
        </w:smartTagPr>
        <w:r>
          <w:rPr>
            <w:b/>
            <w:bCs/>
            <w:color w:val="000000"/>
          </w:rPr>
          <w:t>la Chicha</w:t>
        </w:r>
      </w:smartTag>
      <w:r>
        <w:rPr>
          <w:b/>
          <w:bCs/>
          <w:color w:val="000000"/>
        </w:rPr>
        <w:t xml:space="preserve"> en Cliza</w:t>
      </w:r>
    </w:p>
    <w:p w:rsidR="00250D1D" w:rsidRPr="00CD38E2" w:rsidRDefault="00A74327" w:rsidP="00CD38E2">
      <w:pPr>
        <w:autoSpaceDE w:val="0"/>
        <w:autoSpaceDN w:val="0"/>
        <w:adjustRightInd w:val="0"/>
      </w:pPr>
      <w:r w:rsidRPr="008C1DE7">
        <w:rPr>
          <w:rFonts w:ascii="Arial" w:hAnsi="Arial" w:cs="Arial"/>
          <w:noProof/>
          <w:sz w:val="20"/>
          <w:szCs w:val="20"/>
        </w:rPr>
        <w:drawing>
          <wp:inline distT="0" distB="0" distL="0" distR="0">
            <wp:extent cx="4358640" cy="2613660"/>
            <wp:effectExtent l="0" t="0" r="0" b="0"/>
            <wp:docPr id="13" name="Objeto 1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250D1D" w:rsidRPr="000A1216" w:rsidRDefault="00250D1D" w:rsidP="00250D1D">
      <w:pPr>
        <w:autoSpaceDE w:val="0"/>
        <w:autoSpaceDN w:val="0"/>
        <w:adjustRightInd w:val="0"/>
        <w:spacing w:line="360" w:lineRule="auto"/>
        <w:jc w:val="both"/>
        <w:rPr>
          <w:b/>
          <w:color w:val="000000"/>
        </w:rPr>
      </w:pPr>
      <w:r w:rsidRPr="00462B9F">
        <w:rPr>
          <w:b/>
          <w:color w:val="000000"/>
        </w:rPr>
        <w:t>Fuente: Elaboración Propia en Base a datos de Campo</w:t>
      </w:r>
    </w:p>
    <w:p w:rsidR="008F476A" w:rsidRDefault="005162D4" w:rsidP="004C7259">
      <w:pPr>
        <w:autoSpaceDE w:val="0"/>
        <w:autoSpaceDN w:val="0"/>
        <w:adjustRightInd w:val="0"/>
        <w:spacing w:line="360" w:lineRule="auto"/>
        <w:ind w:firstLine="708"/>
        <w:jc w:val="both"/>
        <w:rPr>
          <w:color w:val="000000"/>
        </w:rPr>
      </w:pPr>
      <w:r>
        <w:rPr>
          <w:color w:val="000000"/>
        </w:rPr>
        <w:t>Como se puede apreciar en el grafico l</w:t>
      </w:r>
      <w:r w:rsidR="00250D1D" w:rsidRPr="00CD38E2">
        <w:rPr>
          <w:color w:val="000000"/>
        </w:rPr>
        <w:t>os ingre</w:t>
      </w:r>
      <w:r>
        <w:rPr>
          <w:color w:val="000000"/>
        </w:rPr>
        <w:t>sos</w:t>
      </w:r>
      <w:r w:rsidR="00CD38E2">
        <w:rPr>
          <w:color w:val="000000"/>
        </w:rPr>
        <w:t xml:space="preserve"> del impuesto a</w:t>
      </w:r>
      <w:r w:rsidR="00250D1D" w:rsidRPr="00CD38E2">
        <w:rPr>
          <w:color w:val="000000"/>
        </w:rPr>
        <w:t xml:space="preserve"> la chicha fueron altos</w:t>
      </w:r>
      <w:r>
        <w:rPr>
          <w:color w:val="000000"/>
        </w:rPr>
        <w:t xml:space="preserve"> en los últimos años</w:t>
      </w:r>
      <w:r w:rsidR="00250D1D" w:rsidRPr="00CD38E2">
        <w:rPr>
          <w:color w:val="000000"/>
        </w:rPr>
        <w:t xml:space="preserve"> </w:t>
      </w:r>
      <w:r>
        <w:rPr>
          <w:color w:val="000000"/>
        </w:rPr>
        <w:t>llegando a recaudar casi 500.000</w:t>
      </w:r>
      <w:r w:rsidR="00CD38E2">
        <w:rPr>
          <w:color w:val="000000"/>
        </w:rPr>
        <w:t xml:space="preserve"> Bs. al mes,</w:t>
      </w:r>
      <w:r w:rsidR="00250D1D" w:rsidRPr="00CD38E2">
        <w:rPr>
          <w:color w:val="000000"/>
        </w:rPr>
        <w:t xml:space="preserve"> debido al </w:t>
      </w:r>
      <w:r w:rsidR="008645C2" w:rsidRPr="00CD38E2">
        <w:rPr>
          <w:color w:val="000000"/>
        </w:rPr>
        <w:t>gran</w:t>
      </w:r>
      <w:r w:rsidR="00250D1D" w:rsidRPr="00CD38E2">
        <w:rPr>
          <w:color w:val="000000"/>
        </w:rPr>
        <w:t xml:space="preserve"> numero de productores industriales que fue creciendo </w:t>
      </w:r>
      <w:r w:rsidR="008645C2" w:rsidRPr="00CD38E2">
        <w:rPr>
          <w:color w:val="000000"/>
        </w:rPr>
        <w:t xml:space="preserve">en </w:t>
      </w:r>
      <w:r w:rsidR="00250D1D" w:rsidRPr="00CD38E2">
        <w:rPr>
          <w:color w:val="000000"/>
        </w:rPr>
        <w:t>los últimos años</w:t>
      </w:r>
      <w:r w:rsidR="008645C2" w:rsidRPr="00CD38E2">
        <w:rPr>
          <w:color w:val="000000"/>
        </w:rPr>
        <w:t>,</w:t>
      </w:r>
      <w:r w:rsidR="00250D1D" w:rsidRPr="00CD38E2">
        <w:rPr>
          <w:color w:val="000000"/>
        </w:rPr>
        <w:t xml:space="preserve"> pero en la actual gestión se va notando </w:t>
      </w:r>
      <w:r>
        <w:rPr>
          <w:color w:val="000000"/>
        </w:rPr>
        <w:t xml:space="preserve">la </w:t>
      </w:r>
      <w:r w:rsidR="00250D1D" w:rsidRPr="00CD38E2">
        <w:rPr>
          <w:color w:val="000000"/>
        </w:rPr>
        <w:t xml:space="preserve">reducción considerable </w:t>
      </w:r>
      <w:r>
        <w:rPr>
          <w:color w:val="000000"/>
        </w:rPr>
        <w:t>de los ingresos por el cobro de este impuesto</w:t>
      </w:r>
      <w:r w:rsidR="00250D1D" w:rsidRPr="005162D4">
        <w:rPr>
          <w:color w:val="000000"/>
        </w:rPr>
        <w:t>, por las constantes clausuras de locales</w:t>
      </w:r>
      <w:r w:rsidR="008F476A" w:rsidRPr="005162D4">
        <w:rPr>
          <w:color w:val="000000"/>
        </w:rPr>
        <w:t xml:space="preserve"> comerciales</w:t>
      </w:r>
      <w:r w:rsidRPr="005162D4">
        <w:rPr>
          <w:color w:val="000000"/>
        </w:rPr>
        <w:t>,</w:t>
      </w:r>
      <w:r w:rsidR="008F476A" w:rsidRPr="005162D4">
        <w:rPr>
          <w:color w:val="000000"/>
        </w:rPr>
        <w:t xml:space="preserve"> </w:t>
      </w:r>
      <w:r w:rsidR="00250D1D" w:rsidRPr="005162D4">
        <w:rPr>
          <w:color w:val="000000"/>
        </w:rPr>
        <w:t>por la adulteración de la chic</w:t>
      </w:r>
      <w:r w:rsidR="008645C2" w:rsidRPr="005162D4">
        <w:rPr>
          <w:color w:val="000000"/>
        </w:rPr>
        <w:t>ha y la venta a menores de edad</w:t>
      </w:r>
      <w:r w:rsidR="008F476A" w:rsidRPr="005162D4">
        <w:rPr>
          <w:color w:val="000000"/>
        </w:rPr>
        <w:t>, reduciendo su mercado</w:t>
      </w:r>
      <w:r w:rsidR="008D12FF" w:rsidRPr="005162D4">
        <w:rPr>
          <w:color w:val="000000"/>
        </w:rPr>
        <w:t xml:space="preserve"> y la </w:t>
      </w:r>
      <w:r w:rsidR="008526C6" w:rsidRPr="005162D4">
        <w:rPr>
          <w:color w:val="000000"/>
        </w:rPr>
        <w:t>evasión</w:t>
      </w:r>
      <w:r w:rsidR="008D12FF" w:rsidRPr="005162D4">
        <w:rPr>
          <w:color w:val="000000"/>
        </w:rPr>
        <w:t xml:space="preserve"> del pago del impuesto</w:t>
      </w:r>
      <w:r w:rsidR="002F4100" w:rsidRPr="005162D4">
        <w:rPr>
          <w:color w:val="000000"/>
        </w:rPr>
        <w:t xml:space="preserve"> por parte de los productores</w:t>
      </w:r>
      <w:r w:rsidR="008D12FF" w:rsidRPr="005162D4">
        <w:rPr>
          <w:color w:val="000000"/>
        </w:rPr>
        <w:t>, u</w:t>
      </w:r>
      <w:r w:rsidR="002F4100" w:rsidRPr="005162D4">
        <w:rPr>
          <w:color w:val="000000"/>
        </w:rPr>
        <w:t xml:space="preserve">tilizando rutas alternativas </w:t>
      </w:r>
      <w:r w:rsidR="008D12FF" w:rsidRPr="005162D4">
        <w:rPr>
          <w:color w:val="000000"/>
        </w:rPr>
        <w:t xml:space="preserve"> para transportar</w:t>
      </w:r>
      <w:r w:rsidR="008F476A" w:rsidRPr="005162D4">
        <w:rPr>
          <w:color w:val="000000"/>
        </w:rPr>
        <w:t xml:space="preserve"> </w:t>
      </w:r>
      <w:r w:rsidR="008526C6" w:rsidRPr="005162D4">
        <w:rPr>
          <w:color w:val="000000"/>
        </w:rPr>
        <w:t xml:space="preserve">su producción al centro de la ciudad </w:t>
      </w:r>
      <w:r w:rsidR="002F4100" w:rsidRPr="005162D4">
        <w:rPr>
          <w:color w:val="000000"/>
        </w:rPr>
        <w:t>y a otros departamentos como</w:t>
      </w:r>
      <w:r w:rsidR="008526C6" w:rsidRPr="005162D4">
        <w:rPr>
          <w:color w:val="000000"/>
        </w:rPr>
        <w:t xml:space="preserve"> Oruro </w:t>
      </w:r>
      <w:smartTag w:uri="urn:schemas-microsoft-com:office:smarttags" w:element="PersonName">
        <w:smartTagPr>
          <w:attr w:name="ProductID" w:val="La Paz"/>
        </w:smartTagPr>
        <w:r w:rsidR="008526C6" w:rsidRPr="005162D4">
          <w:rPr>
            <w:color w:val="000000"/>
          </w:rPr>
          <w:t>La Paz</w:t>
        </w:r>
      </w:smartTag>
      <w:r w:rsidR="002F4100" w:rsidRPr="005162D4">
        <w:rPr>
          <w:color w:val="000000"/>
        </w:rPr>
        <w:t>,  Santa Cruz</w:t>
      </w:r>
      <w:r w:rsidR="002F4100">
        <w:rPr>
          <w:color w:val="000000"/>
        </w:rPr>
        <w:t>, de esta manera</w:t>
      </w:r>
      <w:r>
        <w:rPr>
          <w:color w:val="000000"/>
        </w:rPr>
        <w:t xml:space="preserve"> se va</w:t>
      </w:r>
      <w:r w:rsidR="002F4100">
        <w:rPr>
          <w:color w:val="000000"/>
        </w:rPr>
        <w:t xml:space="preserve"> reduciendo los ingresos económicos del municipio de Cliza </w:t>
      </w:r>
      <w:r>
        <w:rPr>
          <w:color w:val="000000"/>
        </w:rPr>
        <w:t xml:space="preserve"> por el cobro del impuesto a</w:t>
      </w:r>
      <w:r w:rsidR="002F4100">
        <w:rPr>
          <w:color w:val="000000"/>
        </w:rPr>
        <w:t xml:space="preserve"> la chicha </w:t>
      </w:r>
    </w:p>
    <w:p w:rsidR="002F4100" w:rsidRDefault="002F4100" w:rsidP="004C7259">
      <w:pPr>
        <w:autoSpaceDE w:val="0"/>
        <w:autoSpaceDN w:val="0"/>
        <w:adjustRightInd w:val="0"/>
        <w:spacing w:line="360" w:lineRule="auto"/>
        <w:ind w:firstLine="708"/>
        <w:jc w:val="both"/>
        <w:rPr>
          <w:b/>
          <w:bCs/>
          <w:color w:val="000000"/>
        </w:rPr>
      </w:pPr>
    </w:p>
    <w:p w:rsidR="008766DA" w:rsidRDefault="00FB75A8" w:rsidP="00250D1D">
      <w:pPr>
        <w:autoSpaceDE w:val="0"/>
        <w:autoSpaceDN w:val="0"/>
        <w:adjustRightInd w:val="0"/>
        <w:spacing w:line="360" w:lineRule="auto"/>
        <w:jc w:val="both"/>
        <w:rPr>
          <w:b/>
          <w:bCs/>
          <w:color w:val="000000"/>
        </w:rPr>
      </w:pPr>
      <w:r>
        <w:rPr>
          <w:b/>
          <w:bCs/>
          <w:color w:val="000000"/>
        </w:rPr>
        <w:t>E</w:t>
      </w:r>
      <w:r w:rsidR="00250D1D">
        <w:rPr>
          <w:b/>
          <w:bCs/>
          <w:color w:val="000000"/>
        </w:rPr>
        <w:t xml:space="preserve">l Caso de Punata </w:t>
      </w:r>
    </w:p>
    <w:p w:rsidR="00FB75A8" w:rsidRDefault="00250D1D" w:rsidP="00250D1D">
      <w:pPr>
        <w:autoSpaceDE w:val="0"/>
        <w:autoSpaceDN w:val="0"/>
        <w:adjustRightInd w:val="0"/>
        <w:spacing w:line="360" w:lineRule="auto"/>
        <w:jc w:val="both"/>
        <w:rPr>
          <w:b/>
          <w:bCs/>
          <w:color w:val="000000"/>
        </w:rPr>
      </w:pPr>
      <w:r>
        <w:rPr>
          <w:b/>
          <w:bCs/>
          <w:color w:val="000000"/>
        </w:rPr>
        <w:t xml:space="preserve">GRAFICO: 4  Evolución </w:t>
      </w:r>
      <w:r w:rsidR="00A370D5">
        <w:rPr>
          <w:b/>
          <w:bCs/>
          <w:color w:val="000000"/>
        </w:rPr>
        <w:t>del Cobro en Bs. del Impuesto a</w:t>
      </w:r>
      <w:r>
        <w:rPr>
          <w:b/>
          <w:bCs/>
          <w:color w:val="000000"/>
        </w:rPr>
        <w:t xml:space="preserve"> </w:t>
      </w:r>
      <w:smartTag w:uri="urn:schemas-microsoft-com:office:smarttags" w:element="PersonName">
        <w:smartTagPr>
          <w:attr w:name="ProductID" w:val="la Chicha"/>
        </w:smartTagPr>
        <w:r>
          <w:rPr>
            <w:b/>
            <w:bCs/>
            <w:color w:val="000000"/>
          </w:rPr>
          <w:t>la Chicha</w:t>
        </w:r>
      </w:smartTag>
      <w:r>
        <w:rPr>
          <w:b/>
          <w:bCs/>
          <w:color w:val="000000"/>
        </w:rPr>
        <w:t xml:space="preserve"> en Punata</w:t>
      </w:r>
    </w:p>
    <w:p w:rsidR="00250D1D" w:rsidRPr="00462B9F" w:rsidRDefault="00A74327" w:rsidP="00E90A37">
      <w:pPr>
        <w:autoSpaceDE w:val="0"/>
        <w:autoSpaceDN w:val="0"/>
        <w:adjustRightInd w:val="0"/>
        <w:ind w:left="708" w:firstLine="708"/>
        <w:rPr>
          <w:b/>
        </w:rPr>
      </w:pPr>
      <w:r w:rsidRPr="008C1DE7">
        <w:rPr>
          <w:rFonts w:ascii="Arial" w:hAnsi="Arial" w:cs="Arial"/>
          <w:noProof/>
          <w:sz w:val="20"/>
          <w:szCs w:val="20"/>
        </w:rPr>
        <w:drawing>
          <wp:inline distT="0" distB="0" distL="0" distR="0">
            <wp:extent cx="4930140" cy="2819400"/>
            <wp:effectExtent l="0" t="0" r="0" b="0"/>
            <wp:docPr id="14" name="Objeto 1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r w:rsidR="00250D1D" w:rsidRPr="00462B9F">
        <w:rPr>
          <w:b/>
          <w:color w:val="000000"/>
        </w:rPr>
        <w:t>Fuente: Elaboración Propia en Base a datos de Campo</w:t>
      </w:r>
    </w:p>
    <w:p w:rsidR="00250D1D" w:rsidRDefault="00250D1D" w:rsidP="00250D1D">
      <w:pPr>
        <w:autoSpaceDE w:val="0"/>
        <w:autoSpaceDN w:val="0"/>
        <w:adjustRightInd w:val="0"/>
        <w:spacing w:line="360" w:lineRule="auto"/>
        <w:jc w:val="both"/>
        <w:rPr>
          <w:color w:val="000000"/>
        </w:rPr>
      </w:pPr>
    </w:p>
    <w:p w:rsidR="005162D4" w:rsidRPr="002F4100" w:rsidRDefault="00250D1D" w:rsidP="005162D4">
      <w:pPr>
        <w:autoSpaceDE w:val="0"/>
        <w:autoSpaceDN w:val="0"/>
        <w:adjustRightInd w:val="0"/>
        <w:spacing w:line="360" w:lineRule="auto"/>
        <w:ind w:firstLine="708"/>
        <w:jc w:val="both"/>
        <w:rPr>
          <w:color w:val="000000"/>
        </w:rPr>
      </w:pPr>
      <w:r>
        <w:rPr>
          <w:color w:val="000000"/>
        </w:rPr>
        <w:t xml:space="preserve">Los montos de recaudación del impuesto de la chicha mediante el proceso de licitación eran de 80.000 Bs. pero por la constante reducción de los elaboradores de chicha, debido a diferentes factores ya mencionados anteriormente obligan a reducir al municipio el monto económico de recaudación por lo que se  fue bajando considerablemente dicho monto hasta llegar a los 47.000 Bs.  Monto con el cual se adjudicaban en la actual gestión   los Licitadores del impuesto de la chicha pero debido a que el licitador alegaba tener dificultades para cumplir con los  monto económico fijado en el contrato de licitación con el municipio, por lo que en las últimos contratos de licitación de este gravamen, se constato la existencia de una rebaja, hasta de un 20 % del monto total del impuesto de la chicha para la adjudicación de este si no se logra concretar en las primeras dos opciones </w:t>
      </w:r>
    </w:p>
    <w:p w:rsidR="008766DA" w:rsidRDefault="008766DA" w:rsidP="00250D1D">
      <w:pPr>
        <w:autoSpaceDE w:val="0"/>
        <w:autoSpaceDN w:val="0"/>
        <w:adjustRightInd w:val="0"/>
        <w:spacing w:line="360" w:lineRule="auto"/>
        <w:jc w:val="both"/>
        <w:rPr>
          <w:b/>
          <w:bCs/>
          <w:color w:val="000000"/>
        </w:rPr>
      </w:pPr>
    </w:p>
    <w:p w:rsidR="00250D1D" w:rsidRDefault="00FB75A8" w:rsidP="00250D1D">
      <w:pPr>
        <w:autoSpaceDE w:val="0"/>
        <w:autoSpaceDN w:val="0"/>
        <w:adjustRightInd w:val="0"/>
        <w:spacing w:line="360" w:lineRule="auto"/>
        <w:jc w:val="both"/>
        <w:rPr>
          <w:b/>
          <w:bCs/>
          <w:color w:val="000000"/>
        </w:rPr>
      </w:pPr>
      <w:r>
        <w:rPr>
          <w:b/>
          <w:bCs/>
          <w:color w:val="000000"/>
        </w:rPr>
        <w:t>E</w:t>
      </w:r>
      <w:r w:rsidR="00250D1D">
        <w:rPr>
          <w:b/>
          <w:bCs/>
          <w:color w:val="000000"/>
        </w:rPr>
        <w:t xml:space="preserve">l caso de </w:t>
      </w:r>
      <w:smartTag w:uri="urn:schemas-microsoft-com:office:smarttags" w:element="PersonName">
        <w:smartTagPr>
          <w:attr w:name="ProductID" w:val="la Municipalidad"/>
        </w:smartTagPr>
        <w:r w:rsidR="00250D1D">
          <w:rPr>
            <w:b/>
            <w:bCs/>
            <w:color w:val="000000"/>
          </w:rPr>
          <w:t>la Municipalidad</w:t>
        </w:r>
      </w:smartTag>
      <w:r w:rsidR="00250D1D">
        <w:rPr>
          <w:b/>
          <w:bCs/>
          <w:color w:val="000000"/>
        </w:rPr>
        <w:t xml:space="preserve"> de Arbieto</w:t>
      </w:r>
    </w:p>
    <w:p w:rsidR="00250D1D" w:rsidRPr="00FB75A8" w:rsidRDefault="00250D1D" w:rsidP="00E90A37">
      <w:pPr>
        <w:autoSpaceDE w:val="0"/>
        <w:autoSpaceDN w:val="0"/>
        <w:adjustRightInd w:val="0"/>
        <w:jc w:val="both"/>
      </w:pPr>
      <w:r>
        <w:rPr>
          <w:b/>
          <w:bCs/>
          <w:color w:val="000000"/>
        </w:rPr>
        <w:t>GRAFICO: 5 Evolución del Cobro en Bs.</w:t>
      </w:r>
      <w:r w:rsidR="003E6183">
        <w:rPr>
          <w:b/>
          <w:bCs/>
          <w:color w:val="000000"/>
        </w:rPr>
        <w:t xml:space="preserve"> </w:t>
      </w:r>
      <w:r>
        <w:rPr>
          <w:b/>
          <w:bCs/>
          <w:color w:val="000000"/>
        </w:rPr>
        <w:t>del Im</w:t>
      </w:r>
      <w:r w:rsidR="003E6183">
        <w:rPr>
          <w:b/>
          <w:bCs/>
          <w:color w:val="000000"/>
        </w:rPr>
        <w:t>puesto a</w:t>
      </w:r>
      <w:r>
        <w:rPr>
          <w:b/>
          <w:bCs/>
          <w:color w:val="000000"/>
        </w:rPr>
        <w:t xml:space="preserve"> </w:t>
      </w:r>
      <w:smartTag w:uri="urn:schemas-microsoft-com:office:smarttags" w:element="PersonName">
        <w:smartTagPr>
          <w:attr w:name="ProductID" w:val="la Chicha"/>
        </w:smartTagPr>
        <w:r>
          <w:rPr>
            <w:b/>
            <w:bCs/>
            <w:color w:val="000000"/>
          </w:rPr>
          <w:t>la Chicha</w:t>
        </w:r>
      </w:smartTag>
      <w:r>
        <w:rPr>
          <w:b/>
          <w:bCs/>
          <w:color w:val="000000"/>
        </w:rPr>
        <w:t xml:space="preserve"> </w:t>
      </w:r>
      <w:r w:rsidR="00A74327" w:rsidRPr="008C1DE7">
        <w:rPr>
          <w:rFonts w:ascii="Arial" w:hAnsi="Arial" w:cs="Arial"/>
          <w:noProof/>
          <w:sz w:val="20"/>
          <w:szCs w:val="20"/>
        </w:rPr>
        <w:drawing>
          <wp:inline distT="0" distB="0" distL="0" distR="0">
            <wp:extent cx="5021580" cy="3086100"/>
            <wp:effectExtent l="0" t="0" r="0" b="0"/>
            <wp:docPr id="15" name="Objeto 1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250D1D" w:rsidRPr="00462B9F" w:rsidRDefault="00250D1D" w:rsidP="00250D1D">
      <w:pPr>
        <w:autoSpaceDE w:val="0"/>
        <w:autoSpaceDN w:val="0"/>
        <w:adjustRightInd w:val="0"/>
        <w:spacing w:line="360" w:lineRule="auto"/>
        <w:jc w:val="both"/>
        <w:rPr>
          <w:b/>
          <w:color w:val="000000"/>
        </w:rPr>
      </w:pPr>
      <w:r w:rsidRPr="00462B9F">
        <w:rPr>
          <w:b/>
          <w:color w:val="000000"/>
        </w:rPr>
        <w:t>Fuente: Elaboración Propia en Base a datos de Campo</w:t>
      </w:r>
    </w:p>
    <w:p w:rsidR="00250D1D" w:rsidRDefault="00250D1D" w:rsidP="00250D1D">
      <w:pPr>
        <w:autoSpaceDE w:val="0"/>
        <w:autoSpaceDN w:val="0"/>
        <w:adjustRightInd w:val="0"/>
        <w:spacing w:line="360" w:lineRule="auto"/>
        <w:jc w:val="both"/>
        <w:rPr>
          <w:b/>
          <w:bCs/>
          <w:color w:val="000000"/>
        </w:rPr>
      </w:pPr>
    </w:p>
    <w:p w:rsidR="00250D1D" w:rsidRDefault="00250D1D" w:rsidP="00FB75A8">
      <w:pPr>
        <w:autoSpaceDE w:val="0"/>
        <w:autoSpaceDN w:val="0"/>
        <w:adjustRightInd w:val="0"/>
        <w:spacing w:line="360" w:lineRule="auto"/>
        <w:ind w:firstLine="708"/>
        <w:jc w:val="both"/>
        <w:rPr>
          <w:color w:val="000000"/>
        </w:rPr>
      </w:pPr>
      <w:r>
        <w:rPr>
          <w:color w:val="000000"/>
        </w:rPr>
        <w:t>Se constato que los ingresos de este gravamen fueron casi constantes debido</w:t>
      </w:r>
      <w:r w:rsidR="00FB75A8">
        <w:rPr>
          <w:color w:val="000000"/>
        </w:rPr>
        <w:t xml:space="preserve"> a que el cobro del impuesto a</w:t>
      </w:r>
      <w:r>
        <w:rPr>
          <w:color w:val="000000"/>
        </w:rPr>
        <w:t xml:space="preserve"> la chicha en este municipio se mantuvo constante el precio del impuesto, por más de 20 años por lo que con el transcurso de los años los montos económicos recaudados en este municipio fueron importantes los primeros años pero a partir de </w:t>
      </w:r>
      <w:smartTag w:uri="urn:schemas-microsoft-com:office:smarttags" w:element="PersonName">
        <w:smartTagPr>
          <w:attr w:name="ProductID" w:val="la Participaci￳n Popular"/>
        </w:smartTagPr>
        <w:r>
          <w:rPr>
            <w:color w:val="000000"/>
          </w:rPr>
          <w:t>la Participación Popular</w:t>
        </w:r>
      </w:smartTag>
      <w:r>
        <w:rPr>
          <w:color w:val="000000"/>
        </w:rPr>
        <w:t xml:space="preserve">  y la descentralización este paso a ser un ingreso  mínimo hasta la actual</w:t>
      </w:r>
      <w:r w:rsidR="00FB75A8">
        <w:rPr>
          <w:color w:val="000000"/>
        </w:rPr>
        <w:t>idad.</w:t>
      </w:r>
    </w:p>
    <w:p w:rsidR="00FB75A8" w:rsidRDefault="00FB75A8" w:rsidP="00FB75A8">
      <w:pPr>
        <w:autoSpaceDE w:val="0"/>
        <w:autoSpaceDN w:val="0"/>
        <w:adjustRightInd w:val="0"/>
        <w:spacing w:line="360" w:lineRule="auto"/>
        <w:ind w:firstLine="708"/>
        <w:jc w:val="both"/>
        <w:rPr>
          <w:color w:val="000000"/>
        </w:rPr>
      </w:pPr>
    </w:p>
    <w:p w:rsidR="005162D4" w:rsidRDefault="00250D1D" w:rsidP="000A1216">
      <w:pPr>
        <w:autoSpaceDE w:val="0"/>
        <w:autoSpaceDN w:val="0"/>
        <w:adjustRightInd w:val="0"/>
        <w:spacing w:line="360" w:lineRule="auto"/>
        <w:jc w:val="both"/>
        <w:rPr>
          <w:color w:val="000000"/>
        </w:rPr>
      </w:pPr>
      <w:r>
        <w:rPr>
          <w:color w:val="000000"/>
        </w:rPr>
        <w:t xml:space="preserve"> Como se puede apreciar en el </w:t>
      </w:r>
      <w:r w:rsidR="00FB75A8">
        <w:rPr>
          <w:color w:val="000000"/>
        </w:rPr>
        <w:t xml:space="preserve">grafico 5 </w:t>
      </w:r>
      <w:r>
        <w:rPr>
          <w:color w:val="000000"/>
        </w:rPr>
        <w:t>en los últimos años, en el municipio de Arbieto el ingreso económico por este impuesto era mínimo a comparación con los otros dos municipios d</w:t>
      </w:r>
      <w:r w:rsidR="00FB75A8">
        <w:rPr>
          <w:color w:val="000000"/>
        </w:rPr>
        <w:t>e estudio Cliza y Punata. E</w:t>
      </w:r>
      <w:r>
        <w:rPr>
          <w:color w:val="000000"/>
        </w:rPr>
        <w:t xml:space="preserve">n el caso de Cliza los recursos económicos por este impuesto casi llegan al medio millón </w:t>
      </w:r>
      <w:r w:rsidR="00FB75A8">
        <w:rPr>
          <w:color w:val="000000"/>
        </w:rPr>
        <w:t xml:space="preserve">de bolivianos al año, en el municipio de Punata desde </w:t>
      </w:r>
      <w:smartTag w:uri="urn:schemas-microsoft-com:office:smarttags" w:element="metricconverter">
        <w:smartTagPr>
          <w:attr w:name="ProductID" w:val="85.000 a"/>
        </w:smartTagPr>
        <w:r w:rsidR="00FB75A8">
          <w:rPr>
            <w:color w:val="000000"/>
          </w:rPr>
          <w:t>85</w:t>
        </w:r>
        <w:r>
          <w:rPr>
            <w:color w:val="000000"/>
          </w:rPr>
          <w:t>.000 a</w:t>
        </w:r>
      </w:smartTag>
      <w:r>
        <w:rPr>
          <w:color w:val="000000"/>
        </w:rPr>
        <w:t xml:space="preserve"> 95.000</w:t>
      </w:r>
      <w:r w:rsidR="00FB75A8">
        <w:rPr>
          <w:color w:val="000000"/>
        </w:rPr>
        <w:t xml:space="preserve"> Bs. al año pero en el caso de</w:t>
      </w:r>
      <w:r w:rsidR="009F5B6B">
        <w:rPr>
          <w:color w:val="000000"/>
        </w:rPr>
        <w:t xml:space="preserve">l municipio de </w:t>
      </w:r>
      <w:r w:rsidR="00FB75A8">
        <w:rPr>
          <w:color w:val="000000"/>
        </w:rPr>
        <w:t xml:space="preserve"> A</w:t>
      </w:r>
      <w:r>
        <w:rPr>
          <w:color w:val="000000"/>
        </w:rPr>
        <w:t>rbieto no llegan a recaudar ni 7.000</w:t>
      </w:r>
      <w:r w:rsidR="00FB75A8">
        <w:rPr>
          <w:color w:val="000000"/>
        </w:rPr>
        <w:t xml:space="preserve"> Bs</w:t>
      </w:r>
      <w:r>
        <w:rPr>
          <w:color w:val="000000"/>
        </w:rPr>
        <w:t>. en todo el año</w:t>
      </w:r>
      <w:r w:rsidR="009F5B6B">
        <w:rPr>
          <w:color w:val="000000"/>
        </w:rPr>
        <w:t>, debido a que el monto cobrado por elaboración es casi simbólico (20Bs.).</w:t>
      </w:r>
    </w:p>
    <w:p w:rsidR="00F734AD" w:rsidRDefault="00250D1D" w:rsidP="00F734AD">
      <w:pPr>
        <w:keepNext/>
        <w:autoSpaceDE w:val="0"/>
        <w:autoSpaceDN w:val="0"/>
        <w:adjustRightInd w:val="0"/>
        <w:spacing w:before="240" w:after="60" w:line="360" w:lineRule="auto"/>
        <w:jc w:val="both"/>
        <w:rPr>
          <w:b/>
          <w:bCs/>
          <w:color w:val="000000"/>
          <w:kern w:val="32"/>
          <w:lang w:val="es-BO"/>
        </w:rPr>
      </w:pPr>
      <w:r>
        <w:rPr>
          <w:b/>
          <w:bCs/>
          <w:color w:val="000000"/>
        </w:rPr>
        <w:t>4.</w:t>
      </w:r>
      <w:r w:rsidRPr="008766DA">
        <w:rPr>
          <w:rStyle w:val="Ttulo1Car"/>
          <w:rFonts w:ascii="Times New Roman" w:hAnsi="Times New Roman"/>
          <w:sz w:val="24"/>
        </w:rPr>
        <w:t>3.3 Ép</w:t>
      </w:r>
      <w:r w:rsidR="009F5B6B" w:rsidRPr="008766DA">
        <w:rPr>
          <w:rStyle w:val="Ttulo1Car"/>
          <w:rFonts w:ascii="Times New Roman" w:hAnsi="Times New Roman"/>
          <w:sz w:val="24"/>
        </w:rPr>
        <w:t>oca de Mayor Recaudación del Impuestos en los M</w:t>
      </w:r>
      <w:r w:rsidRPr="008766DA">
        <w:rPr>
          <w:rStyle w:val="Ttulo1Car"/>
          <w:rFonts w:ascii="Times New Roman" w:hAnsi="Times New Roman"/>
          <w:sz w:val="24"/>
        </w:rPr>
        <w:t>unicipios</w:t>
      </w:r>
      <w:r>
        <w:rPr>
          <w:b/>
          <w:bCs/>
          <w:color w:val="000000"/>
          <w:kern w:val="32"/>
          <w:lang w:val="es-BO"/>
        </w:rPr>
        <w:t>.-</w:t>
      </w:r>
    </w:p>
    <w:p w:rsidR="000A1216" w:rsidRPr="00462B9F" w:rsidRDefault="000A1216" w:rsidP="000A1216">
      <w:pPr>
        <w:keepNext/>
        <w:autoSpaceDE w:val="0"/>
        <w:autoSpaceDN w:val="0"/>
        <w:adjustRightInd w:val="0"/>
        <w:spacing w:before="240" w:after="60"/>
        <w:jc w:val="both"/>
        <w:rPr>
          <w:b/>
          <w:bCs/>
          <w:color w:val="000000"/>
          <w:kern w:val="32"/>
          <w:lang w:val="es-BO"/>
        </w:rPr>
      </w:pPr>
    </w:p>
    <w:p w:rsidR="00250D1D" w:rsidRDefault="00250D1D" w:rsidP="009F5B6B">
      <w:pPr>
        <w:autoSpaceDE w:val="0"/>
        <w:autoSpaceDN w:val="0"/>
        <w:adjustRightInd w:val="0"/>
        <w:spacing w:line="360" w:lineRule="auto"/>
        <w:ind w:firstLine="708"/>
        <w:jc w:val="both"/>
        <w:rPr>
          <w:color w:val="000000"/>
        </w:rPr>
      </w:pPr>
      <w:r>
        <w:rPr>
          <w:color w:val="000000"/>
        </w:rPr>
        <w:t>En general las épocas de mayor recaudación van variando según los meses del año y o las festividades de an</w:t>
      </w:r>
      <w:r w:rsidR="009F5B6B">
        <w:rPr>
          <w:color w:val="000000"/>
        </w:rPr>
        <w:t>iversarios y las ferias que vaya</w:t>
      </w:r>
      <w:r>
        <w:rPr>
          <w:color w:val="000000"/>
        </w:rPr>
        <w:t xml:space="preserve"> organizando cada municipio</w:t>
      </w:r>
      <w:r w:rsidR="00CC52F9">
        <w:rPr>
          <w:color w:val="000000"/>
        </w:rPr>
        <w:t xml:space="preserve"> a</w:t>
      </w:r>
      <w:r>
        <w:rPr>
          <w:color w:val="000000"/>
        </w:rPr>
        <w:t xml:space="preserve"> continuación en los siguientes </w:t>
      </w:r>
      <w:r w:rsidR="009F5B6B">
        <w:rPr>
          <w:color w:val="000000"/>
        </w:rPr>
        <w:t>grafico</w:t>
      </w:r>
      <w:r>
        <w:rPr>
          <w:color w:val="000000"/>
        </w:rPr>
        <w:t xml:space="preserve"> podemos ver los meses en que se recaudan mayores ingresos económicos en los tres municipios de estudio </w:t>
      </w:r>
    </w:p>
    <w:p w:rsidR="00250D1D" w:rsidRDefault="00250D1D" w:rsidP="00250D1D">
      <w:pPr>
        <w:autoSpaceDE w:val="0"/>
        <w:autoSpaceDN w:val="0"/>
        <w:adjustRightInd w:val="0"/>
        <w:spacing w:line="360" w:lineRule="auto"/>
        <w:jc w:val="both"/>
        <w:rPr>
          <w:color w:val="000000"/>
          <w:sz w:val="22"/>
          <w:szCs w:val="22"/>
        </w:rPr>
      </w:pPr>
    </w:p>
    <w:p w:rsidR="00250D1D" w:rsidRPr="001639BC" w:rsidRDefault="009F5B6B" w:rsidP="00250D1D">
      <w:pPr>
        <w:autoSpaceDE w:val="0"/>
        <w:autoSpaceDN w:val="0"/>
        <w:adjustRightInd w:val="0"/>
        <w:spacing w:line="360" w:lineRule="auto"/>
        <w:jc w:val="both"/>
        <w:rPr>
          <w:b/>
          <w:bCs/>
          <w:color w:val="000000"/>
        </w:rPr>
      </w:pPr>
      <w:r w:rsidRPr="001639BC">
        <w:rPr>
          <w:b/>
          <w:bCs/>
          <w:color w:val="000000"/>
        </w:rPr>
        <w:t xml:space="preserve">El </w:t>
      </w:r>
      <w:r w:rsidR="00250D1D" w:rsidRPr="001639BC">
        <w:rPr>
          <w:b/>
          <w:bCs/>
          <w:color w:val="000000"/>
        </w:rPr>
        <w:t xml:space="preserve">Caso del Municipio de Cliza </w:t>
      </w:r>
    </w:p>
    <w:p w:rsidR="00250D1D" w:rsidRPr="0054303B" w:rsidRDefault="00250D1D" w:rsidP="00250D1D">
      <w:pPr>
        <w:autoSpaceDE w:val="0"/>
        <w:autoSpaceDN w:val="0"/>
        <w:adjustRightInd w:val="0"/>
        <w:spacing w:line="360" w:lineRule="auto"/>
        <w:jc w:val="both"/>
        <w:rPr>
          <w:b/>
          <w:bCs/>
          <w:color w:val="000000"/>
        </w:rPr>
      </w:pPr>
      <w:r>
        <w:rPr>
          <w:b/>
          <w:bCs/>
          <w:color w:val="000000"/>
        </w:rPr>
        <w:t>GRAFICO. 6 Ingreso  Económicos Porcentual por Impuesto de Chicha 2005</w:t>
      </w:r>
    </w:p>
    <w:p w:rsidR="00F734AD" w:rsidRDefault="00A74327" w:rsidP="00F734AD">
      <w:pPr>
        <w:spacing w:line="360" w:lineRule="auto"/>
        <w:jc w:val="both"/>
        <w:rPr>
          <w:rFonts w:ascii="Arial" w:hAnsi="Arial" w:cs="Arial"/>
          <w:sz w:val="20"/>
          <w:szCs w:val="20"/>
        </w:rPr>
      </w:pPr>
      <w:r w:rsidRPr="008C1DE7">
        <w:rPr>
          <w:rFonts w:ascii="Arial" w:hAnsi="Arial" w:cs="Arial"/>
          <w:noProof/>
          <w:sz w:val="20"/>
          <w:szCs w:val="20"/>
        </w:rPr>
        <w:drawing>
          <wp:inline distT="0" distB="0" distL="0" distR="0">
            <wp:extent cx="5585460" cy="2644140"/>
            <wp:effectExtent l="0" t="0" r="0" b="0"/>
            <wp:docPr id="16" name="Objeto 1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F734AD" w:rsidRDefault="00F734AD" w:rsidP="00F734AD">
      <w:pPr>
        <w:spacing w:line="360" w:lineRule="auto"/>
        <w:jc w:val="both"/>
        <w:rPr>
          <w:rFonts w:ascii="Arial" w:hAnsi="Arial" w:cs="Arial"/>
          <w:sz w:val="20"/>
          <w:szCs w:val="20"/>
        </w:rPr>
      </w:pPr>
    </w:p>
    <w:p w:rsidR="00250D1D" w:rsidRPr="00126316" w:rsidRDefault="00126316" w:rsidP="00F734AD">
      <w:pPr>
        <w:spacing w:line="360" w:lineRule="auto"/>
        <w:jc w:val="both"/>
        <w:rPr>
          <w:b/>
          <w:bCs/>
          <w:color w:val="000000"/>
        </w:rPr>
      </w:pPr>
      <w:r>
        <w:rPr>
          <w:b/>
          <w:bCs/>
          <w:color w:val="000000"/>
        </w:rPr>
        <w:t xml:space="preserve"> C</w:t>
      </w:r>
      <w:r w:rsidRPr="00126316">
        <w:rPr>
          <w:b/>
          <w:bCs/>
          <w:color w:val="000000"/>
        </w:rPr>
        <w:t xml:space="preserve">UADRO </w:t>
      </w:r>
      <w:r w:rsidR="002F20BC">
        <w:rPr>
          <w:b/>
          <w:bCs/>
          <w:color w:val="000000"/>
        </w:rPr>
        <w:t>17</w:t>
      </w:r>
      <w:r w:rsidRPr="00126316">
        <w:rPr>
          <w:b/>
          <w:bCs/>
          <w:color w:val="000000"/>
        </w:rPr>
        <w:t xml:space="preserve"> In</w:t>
      </w:r>
      <w:r w:rsidR="00250D1D" w:rsidRPr="00126316">
        <w:rPr>
          <w:b/>
          <w:bCs/>
          <w:color w:val="000000"/>
        </w:rPr>
        <w:t xml:space="preserve">gresos Mensuales en Bolivianos por recaudación del impuesto de la chicha </w:t>
      </w:r>
    </w:p>
    <w:tbl>
      <w:tblPr>
        <w:tblW w:w="9852" w:type="dxa"/>
        <w:tblInd w:w="70" w:type="dxa"/>
        <w:tblLayout w:type="fixed"/>
        <w:tblCellMar>
          <w:left w:w="70" w:type="dxa"/>
          <w:right w:w="70" w:type="dxa"/>
        </w:tblCellMar>
        <w:tblLook w:val="0000" w:firstRow="0" w:lastRow="0" w:firstColumn="0" w:lastColumn="0" w:noHBand="0" w:noVBand="0"/>
      </w:tblPr>
      <w:tblGrid>
        <w:gridCol w:w="821"/>
        <w:gridCol w:w="821"/>
        <w:gridCol w:w="821"/>
        <w:gridCol w:w="821"/>
        <w:gridCol w:w="821"/>
        <w:gridCol w:w="821"/>
        <w:gridCol w:w="821"/>
        <w:gridCol w:w="821"/>
        <w:gridCol w:w="821"/>
        <w:gridCol w:w="821"/>
        <w:gridCol w:w="821"/>
        <w:gridCol w:w="821"/>
      </w:tblGrid>
      <w:tr w:rsidR="00250D1D">
        <w:tblPrEx>
          <w:tblCellMar>
            <w:top w:w="0" w:type="dxa"/>
            <w:bottom w:w="0" w:type="dxa"/>
          </w:tblCellMar>
        </w:tblPrEx>
        <w:tc>
          <w:tcPr>
            <w:tcW w:w="821"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2"/>
                <w:szCs w:val="22"/>
                <w:lang w:val="en-US"/>
              </w:rPr>
            </w:pPr>
            <w:r>
              <w:rPr>
                <w:color w:val="000000"/>
                <w:sz w:val="22"/>
                <w:szCs w:val="22"/>
                <w:lang w:val="en-US"/>
              </w:rPr>
              <w:t>Ene</w:t>
            </w:r>
          </w:p>
        </w:tc>
        <w:tc>
          <w:tcPr>
            <w:tcW w:w="821"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2"/>
                <w:szCs w:val="22"/>
                <w:lang w:val="en-US"/>
              </w:rPr>
            </w:pPr>
            <w:r>
              <w:rPr>
                <w:color w:val="000000"/>
                <w:sz w:val="22"/>
                <w:szCs w:val="22"/>
                <w:lang w:val="en-US"/>
              </w:rPr>
              <w:t>Feb</w:t>
            </w:r>
          </w:p>
        </w:tc>
        <w:tc>
          <w:tcPr>
            <w:tcW w:w="821"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2"/>
                <w:szCs w:val="22"/>
                <w:lang w:val="en-US"/>
              </w:rPr>
            </w:pPr>
            <w:r>
              <w:rPr>
                <w:color w:val="000000"/>
                <w:sz w:val="22"/>
                <w:szCs w:val="22"/>
                <w:lang w:val="en-US"/>
              </w:rPr>
              <w:t>Mar</w:t>
            </w:r>
          </w:p>
        </w:tc>
        <w:tc>
          <w:tcPr>
            <w:tcW w:w="821"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2"/>
                <w:szCs w:val="22"/>
                <w:lang w:val="en-US"/>
              </w:rPr>
            </w:pPr>
            <w:r>
              <w:rPr>
                <w:color w:val="000000"/>
                <w:sz w:val="22"/>
                <w:szCs w:val="22"/>
                <w:lang w:val="en-US"/>
              </w:rPr>
              <w:t>Abr</w:t>
            </w:r>
          </w:p>
        </w:tc>
        <w:tc>
          <w:tcPr>
            <w:tcW w:w="821"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2"/>
                <w:szCs w:val="22"/>
                <w:lang w:val="en-US"/>
              </w:rPr>
            </w:pPr>
            <w:r>
              <w:rPr>
                <w:color w:val="000000"/>
                <w:sz w:val="22"/>
                <w:szCs w:val="22"/>
                <w:lang w:val="en-US"/>
              </w:rPr>
              <w:t>May</w:t>
            </w:r>
          </w:p>
        </w:tc>
        <w:tc>
          <w:tcPr>
            <w:tcW w:w="821"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2"/>
                <w:szCs w:val="22"/>
                <w:lang w:val="en-US"/>
              </w:rPr>
            </w:pPr>
            <w:r>
              <w:rPr>
                <w:color w:val="000000"/>
                <w:sz w:val="22"/>
                <w:szCs w:val="22"/>
                <w:lang w:val="en-US"/>
              </w:rPr>
              <w:t>Jun</w:t>
            </w:r>
          </w:p>
        </w:tc>
        <w:tc>
          <w:tcPr>
            <w:tcW w:w="821"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2"/>
                <w:szCs w:val="22"/>
                <w:lang w:val="en-US"/>
              </w:rPr>
            </w:pPr>
            <w:r>
              <w:rPr>
                <w:color w:val="000000"/>
                <w:sz w:val="22"/>
                <w:szCs w:val="22"/>
                <w:lang w:val="en-US"/>
              </w:rPr>
              <w:t>Jul</w:t>
            </w:r>
          </w:p>
        </w:tc>
        <w:tc>
          <w:tcPr>
            <w:tcW w:w="821"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2"/>
                <w:szCs w:val="22"/>
                <w:lang w:val="en-US"/>
              </w:rPr>
            </w:pPr>
            <w:r>
              <w:rPr>
                <w:color w:val="000000"/>
                <w:sz w:val="22"/>
                <w:szCs w:val="22"/>
                <w:lang w:val="en-US"/>
              </w:rPr>
              <w:t>Ago</w:t>
            </w:r>
          </w:p>
        </w:tc>
        <w:tc>
          <w:tcPr>
            <w:tcW w:w="821"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2"/>
                <w:szCs w:val="22"/>
                <w:lang w:val="en-US"/>
              </w:rPr>
            </w:pPr>
            <w:r>
              <w:rPr>
                <w:color w:val="000000"/>
                <w:sz w:val="22"/>
                <w:szCs w:val="22"/>
                <w:lang w:val="en-US"/>
              </w:rPr>
              <w:t>Sep</w:t>
            </w:r>
          </w:p>
        </w:tc>
        <w:tc>
          <w:tcPr>
            <w:tcW w:w="821"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2"/>
                <w:szCs w:val="22"/>
                <w:lang w:val="en-US"/>
              </w:rPr>
            </w:pPr>
            <w:r>
              <w:rPr>
                <w:color w:val="000000"/>
                <w:sz w:val="22"/>
                <w:szCs w:val="22"/>
                <w:lang w:val="en-US"/>
              </w:rPr>
              <w:t>Oct</w:t>
            </w:r>
          </w:p>
        </w:tc>
        <w:tc>
          <w:tcPr>
            <w:tcW w:w="821"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2"/>
                <w:szCs w:val="22"/>
                <w:lang w:val="en-US"/>
              </w:rPr>
            </w:pPr>
            <w:r>
              <w:rPr>
                <w:color w:val="000000"/>
                <w:sz w:val="22"/>
                <w:szCs w:val="22"/>
                <w:lang w:val="en-US"/>
              </w:rPr>
              <w:t>Nov</w:t>
            </w:r>
          </w:p>
        </w:tc>
        <w:tc>
          <w:tcPr>
            <w:tcW w:w="821"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2"/>
                <w:szCs w:val="22"/>
                <w:lang w:val="en-US"/>
              </w:rPr>
            </w:pPr>
            <w:r>
              <w:rPr>
                <w:color w:val="000000"/>
                <w:sz w:val="22"/>
                <w:szCs w:val="22"/>
                <w:lang w:val="en-US"/>
              </w:rPr>
              <w:t>Dic</w:t>
            </w:r>
          </w:p>
        </w:tc>
      </w:tr>
      <w:tr w:rsidR="00250D1D">
        <w:tblPrEx>
          <w:tblCellMar>
            <w:top w:w="0" w:type="dxa"/>
            <w:bottom w:w="0" w:type="dxa"/>
          </w:tblCellMar>
        </w:tblPrEx>
        <w:tc>
          <w:tcPr>
            <w:tcW w:w="821"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2"/>
                <w:szCs w:val="22"/>
              </w:rPr>
            </w:pPr>
            <w:r>
              <w:rPr>
                <w:color w:val="000000"/>
                <w:sz w:val="22"/>
                <w:szCs w:val="22"/>
              </w:rPr>
              <w:t>40.669</w:t>
            </w:r>
          </w:p>
        </w:tc>
        <w:tc>
          <w:tcPr>
            <w:tcW w:w="821"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2"/>
                <w:szCs w:val="22"/>
              </w:rPr>
            </w:pPr>
            <w:r>
              <w:rPr>
                <w:color w:val="000000"/>
                <w:sz w:val="22"/>
                <w:szCs w:val="22"/>
              </w:rPr>
              <w:t>88.000</w:t>
            </w:r>
          </w:p>
        </w:tc>
        <w:tc>
          <w:tcPr>
            <w:tcW w:w="821"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2"/>
                <w:szCs w:val="22"/>
              </w:rPr>
            </w:pPr>
            <w:r>
              <w:rPr>
                <w:color w:val="000000"/>
                <w:sz w:val="22"/>
                <w:szCs w:val="22"/>
              </w:rPr>
              <w:t>41.000</w:t>
            </w:r>
          </w:p>
        </w:tc>
        <w:tc>
          <w:tcPr>
            <w:tcW w:w="821"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2"/>
                <w:szCs w:val="22"/>
              </w:rPr>
            </w:pPr>
            <w:r>
              <w:rPr>
                <w:color w:val="000000"/>
                <w:sz w:val="22"/>
                <w:szCs w:val="22"/>
              </w:rPr>
              <w:t>41.726</w:t>
            </w:r>
          </w:p>
        </w:tc>
        <w:tc>
          <w:tcPr>
            <w:tcW w:w="821"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2"/>
                <w:szCs w:val="22"/>
              </w:rPr>
            </w:pPr>
            <w:r>
              <w:rPr>
                <w:color w:val="000000"/>
                <w:sz w:val="22"/>
                <w:szCs w:val="22"/>
              </w:rPr>
              <w:t>41.302</w:t>
            </w:r>
          </w:p>
        </w:tc>
        <w:tc>
          <w:tcPr>
            <w:tcW w:w="821"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2"/>
                <w:szCs w:val="22"/>
              </w:rPr>
            </w:pPr>
            <w:r>
              <w:rPr>
                <w:color w:val="000000"/>
                <w:sz w:val="22"/>
                <w:szCs w:val="22"/>
              </w:rPr>
              <w:t>40.900</w:t>
            </w:r>
          </w:p>
        </w:tc>
        <w:tc>
          <w:tcPr>
            <w:tcW w:w="821"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2"/>
                <w:szCs w:val="22"/>
              </w:rPr>
            </w:pPr>
            <w:r>
              <w:rPr>
                <w:color w:val="000000"/>
                <w:sz w:val="22"/>
                <w:szCs w:val="22"/>
              </w:rPr>
              <w:t>61.229</w:t>
            </w:r>
          </w:p>
        </w:tc>
        <w:tc>
          <w:tcPr>
            <w:tcW w:w="821"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2"/>
                <w:szCs w:val="22"/>
              </w:rPr>
            </w:pPr>
            <w:r>
              <w:rPr>
                <w:color w:val="000000"/>
                <w:sz w:val="22"/>
                <w:szCs w:val="22"/>
              </w:rPr>
              <w:t>73.600</w:t>
            </w:r>
          </w:p>
        </w:tc>
        <w:tc>
          <w:tcPr>
            <w:tcW w:w="821"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2"/>
                <w:szCs w:val="22"/>
              </w:rPr>
            </w:pPr>
            <w:r>
              <w:rPr>
                <w:color w:val="000000"/>
                <w:sz w:val="22"/>
                <w:szCs w:val="22"/>
              </w:rPr>
              <w:t>81.145</w:t>
            </w:r>
          </w:p>
        </w:tc>
        <w:tc>
          <w:tcPr>
            <w:tcW w:w="821"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2"/>
                <w:szCs w:val="22"/>
              </w:rPr>
            </w:pPr>
            <w:r>
              <w:rPr>
                <w:color w:val="000000"/>
                <w:sz w:val="22"/>
                <w:szCs w:val="22"/>
              </w:rPr>
              <w:t>32.100</w:t>
            </w:r>
          </w:p>
        </w:tc>
        <w:tc>
          <w:tcPr>
            <w:tcW w:w="821"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2"/>
                <w:szCs w:val="22"/>
              </w:rPr>
            </w:pPr>
            <w:r>
              <w:rPr>
                <w:color w:val="000000"/>
                <w:sz w:val="22"/>
                <w:szCs w:val="22"/>
              </w:rPr>
              <w:t>41.157</w:t>
            </w:r>
          </w:p>
        </w:tc>
        <w:tc>
          <w:tcPr>
            <w:tcW w:w="821" w:type="dxa"/>
            <w:tcBorders>
              <w:top w:val="single" w:sz="6" w:space="0" w:color="auto"/>
              <w:left w:val="single" w:sz="6" w:space="0" w:color="auto"/>
              <w:bottom w:val="single" w:sz="6" w:space="0" w:color="auto"/>
              <w:right w:val="single" w:sz="6" w:space="0" w:color="auto"/>
            </w:tcBorders>
          </w:tcPr>
          <w:p w:rsidR="00250D1D" w:rsidRDefault="00250D1D">
            <w:pPr>
              <w:autoSpaceDE w:val="0"/>
              <w:autoSpaceDN w:val="0"/>
              <w:adjustRightInd w:val="0"/>
              <w:spacing w:line="360" w:lineRule="auto"/>
              <w:jc w:val="both"/>
              <w:rPr>
                <w:color w:val="000000"/>
                <w:sz w:val="22"/>
                <w:szCs w:val="22"/>
              </w:rPr>
            </w:pPr>
            <w:r>
              <w:rPr>
                <w:color w:val="000000"/>
                <w:sz w:val="22"/>
                <w:szCs w:val="22"/>
              </w:rPr>
              <w:t>79.661</w:t>
            </w:r>
          </w:p>
        </w:tc>
      </w:tr>
    </w:tbl>
    <w:p w:rsidR="00C56F75" w:rsidRPr="00F734AD" w:rsidRDefault="00C56F75" w:rsidP="00C56F75">
      <w:pPr>
        <w:autoSpaceDE w:val="0"/>
        <w:autoSpaceDN w:val="0"/>
        <w:adjustRightInd w:val="0"/>
        <w:spacing w:line="360" w:lineRule="auto"/>
        <w:jc w:val="both"/>
        <w:rPr>
          <w:b/>
          <w:color w:val="000000"/>
        </w:rPr>
      </w:pPr>
      <w:r w:rsidRPr="00F734AD">
        <w:rPr>
          <w:b/>
          <w:color w:val="000000"/>
        </w:rPr>
        <w:t xml:space="preserve">Fuente: Elaboración Propia en Base a Datos  Campo </w:t>
      </w:r>
    </w:p>
    <w:p w:rsidR="00250D1D" w:rsidRPr="00F734AD" w:rsidRDefault="00250D1D" w:rsidP="00250D1D">
      <w:pPr>
        <w:autoSpaceDE w:val="0"/>
        <w:autoSpaceDN w:val="0"/>
        <w:adjustRightInd w:val="0"/>
        <w:spacing w:line="360" w:lineRule="auto"/>
        <w:jc w:val="both"/>
        <w:rPr>
          <w:b/>
          <w:color w:val="000000"/>
        </w:rPr>
      </w:pPr>
    </w:p>
    <w:p w:rsidR="00C752C8" w:rsidRDefault="009F5B6B" w:rsidP="00250D1D">
      <w:pPr>
        <w:autoSpaceDE w:val="0"/>
        <w:autoSpaceDN w:val="0"/>
        <w:adjustRightInd w:val="0"/>
        <w:spacing w:line="360" w:lineRule="auto"/>
        <w:jc w:val="both"/>
        <w:rPr>
          <w:color w:val="000000"/>
        </w:rPr>
      </w:pPr>
      <w:r>
        <w:rPr>
          <w:color w:val="000000"/>
        </w:rPr>
        <w:tab/>
        <w:t>En Cliza</w:t>
      </w:r>
      <w:r w:rsidR="00250D1D">
        <w:rPr>
          <w:color w:val="000000"/>
        </w:rPr>
        <w:t xml:space="preserve"> observa que en definitiva los m</w:t>
      </w:r>
      <w:r>
        <w:rPr>
          <w:color w:val="000000"/>
        </w:rPr>
        <w:t>ontos recaudados del impuesto a</w:t>
      </w:r>
      <w:r w:rsidR="00250D1D">
        <w:rPr>
          <w:color w:val="000000"/>
        </w:rPr>
        <w:t xml:space="preserve"> la chicha son cantidades de dinero considerable</w:t>
      </w:r>
      <w:r>
        <w:rPr>
          <w:color w:val="000000"/>
        </w:rPr>
        <w:t>s</w:t>
      </w:r>
      <w:r w:rsidR="00250D1D">
        <w:rPr>
          <w:color w:val="000000"/>
        </w:rPr>
        <w:t>, pero se puede apreciar que los montos recaudados son totalmente diferentes en cada uno de los meses</w:t>
      </w:r>
      <w:r>
        <w:rPr>
          <w:color w:val="000000"/>
        </w:rPr>
        <w:t xml:space="preserve"> siendo,</w:t>
      </w:r>
      <w:r w:rsidR="00250D1D">
        <w:rPr>
          <w:color w:val="000000"/>
        </w:rPr>
        <w:t xml:space="preserve"> pero en los meses en que se </w:t>
      </w:r>
      <w:r>
        <w:rPr>
          <w:color w:val="000000"/>
        </w:rPr>
        <w:t>logra la mayor recaudación</w:t>
      </w:r>
      <w:r w:rsidR="00250D1D">
        <w:rPr>
          <w:color w:val="000000"/>
        </w:rPr>
        <w:t xml:space="preserve"> Febrero, Agosto, Septiembre y Diciembre  por </w:t>
      </w:r>
      <w:r>
        <w:rPr>
          <w:color w:val="000000"/>
        </w:rPr>
        <w:t xml:space="preserve">existir en estos meses </w:t>
      </w:r>
      <w:r w:rsidR="00250D1D">
        <w:rPr>
          <w:color w:val="000000"/>
        </w:rPr>
        <w:t xml:space="preserve">fiestas </w:t>
      </w:r>
      <w:r>
        <w:rPr>
          <w:color w:val="000000"/>
        </w:rPr>
        <w:t>y eventos importantes como se indica en el siguiente cuadro:</w:t>
      </w:r>
    </w:p>
    <w:p w:rsidR="0054303B" w:rsidRPr="00126316" w:rsidRDefault="00126316" w:rsidP="00126316">
      <w:pPr>
        <w:spacing w:line="360" w:lineRule="auto"/>
        <w:rPr>
          <w:b/>
          <w:bCs/>
          <w:color w:val="000000"/>
        </w:rPr>
      </w:pPr>
      <w:r w:rsidRPr="00126316">
        <w:rPr>
          <w:b/>
          <w:bCs/>
          <w:color w:val="000000"/>
        </w:rPr>
        <w:t>CUADRO 17 Calendario de eventos del Municipio de Cliza.-</w:t>
      </w:r>
    </w:p>
    <w:tbl>
      <w:tblPr>
        <w:tblStyle w:val="Tablaconcuadrcula"/>
        <w:tblW w:w="0" w:type="auto"/>
        <w:tblLook w:val="01E0" w:firstRow="1" w:lastRow="1" w:firstColumn="1" w:lastColumn="1" w:noHBand="0" w:noVBand="0"/>
      </w:tblPr>
      <w:tblGrid>
        <w:gridCol w:w="4555"/>
        <w:gridCol w:w="4556"/>
      </w:tblGrid>
      <w:tr w:rsidR="00126316">
        <w:tc>
          <w:tcPr>
            <w:tcW w:w="4630" w:type="dxa"/>
          </w:tcPr>
          <w:p w:rsidR="00126316" w:rsidRPr="0054303B" w:rsidRDefault="00126316" w:rsidP="0004631F">
            <w:pPr>
              <w:autoSpaceDE w:val="0"/>
              <w:autoSpaceDN w:val="0"/>
              <w:adjustRightInd w:val="0"/>
              <w:jc w:val="both"/>
              <w:rPr>
                <w:color w:val="000000"/>
                <w:sz w:val="20"/>
                <w:szCs w:val="20"/>
              </w:rPr>
            </w:pPr>
            <w:r w:rsidRPr="0054303B">
              <w:rPr>
                <w:color w:val="000000"/>
                <w:sz w:val="20"/>
                <w:szCs w:val="20"/>
              </w:rPr>
              <w:t>FECHAS</w:t>
            </w:r>
          </w:p>
        </w:tc>
        <w:tc>
          <w:tcPr>
            <w:tcW w:w="4631" w:type="dxa"/>
          </w:tcPr>
          <w:p w:rsidR="00126316" w:rsidRPr="0054303B" w:rsidRDefault="00126316" w:rsidP="0004631F">
            <w:pPr>
              <w:autoSpaceDE w:val="0"/>
              <w:autoSpaceDN w:val="0"/>
              <w:adjustRightInd w:val="0"/>
              <w:jc w:val="both"/>
              <w:rPr>
                <w:color w:val="000000"/>
                <w:sz w:val="20"/>
                <w:szCs w:val="20"/>
              </w:rPr>
            </w:pPr>
            <w:r w:rsidRPr="0054303B">
              <w:rPr>
                <w:color w:val="000000"/>
                <w:sz w:val="20"/>
                <w:szCs w:val="20"/>
              </w:rPr>
              <w:t xml:space="preserve">EVENTOS FESTIVOS </w:t>
            </w:r>
          </w:p>
        </w:tc>
      </w:tr>
      <w:tr w:rsidR="00126316">
        <w:tc>
          <w:tcPr>
            <w:tcW w:w="4630" w:type="dxa"/>
          </w:tcPr>
          <w:p w:rsidR="00126316" w:rsidRPr="0054303B" w:rsidRDefault="00126316" w:rsidP="0004631F">
            <w:pPr>
              <w:autoSpaceDE w:val="0"/>
              <w:autoSpaceDN w:val="0"/>
              <w:adjustRightInd w:val="0"/>
              <w:jc w:val="both"/>
              <w:rPr>
                <w:color w:val="000000"/>
                <w:sz w:val="20"/>
                <w:szCs w:val="20"/>
              </w:rPr>
            </w:pPr>
            <w:r w:rsidRPr="0054303B">
              <w:rPr>
                <w:color w:val="000000"/>
                <w:sz w:val="20"/>
                <w:szCs w:val="20"/>
              </w:rPr>
              <w:t>Febrero, Marzo, Abril</w:t>
            </w:r>
          </w:p>
        </w:tc>
        <w:tc>
          <w:tcPr>
            <w:tcW w:w="4631" w:type="dxa"/>
          </w:tcPr>
          <w:p w:rsidR="00126316" w:rsidRPr="0054303B" w:rsidRDefault="00126316" w:rsidP="0004631F">
            <w:pPr>
              <w:autoSpaceDE w:val="0"/>
              <w:autoSpaceDN w:val="0"/>
              <w:adjustRightInd w:val="0"/>
              <w:jc w:val="both"/>
              <w:rPr>
                <w:color w:val="000000"/>
                <w:sz w:val="20"/>
                <w:szCs w:val="20"/>
              </w:rPr>
            </w:pPr>
            <w:r w:rsidRPr="0054303B">
              <w:rPr>
                <w:color w:val="000000"/>
                <w:sz w:val="20"/>
                <w:szCs w:val="20"/>
              </w:rPr>
              <w:t xml:space="preserve">Carnavales, Feria de </w:t>
            </w:r>
            <w:smartTag w:uri="urn:schemas-microsoft-com:office:smarttags" w:element="PersonName">
              <w:smartTagPr>
                <w:attr w:name="ProductID" w:val="la Picana"/>
              </w:smartTagPr>
              <w:r w:rsidRPr="0054303B">
                <w:rPr>
                  <w:color w:val="000000"/>
                  <w:sz w:val="20"/>
                  <w:szCs w:val="20"/>
                </w:rPr>
                <w:t>la Picana</w:t>
              </w:r>
            </w:smartTag>
            <w:r w:rsidRPr="0054303B">
              <w:rPr>
                <w:color w:val="000000"/>
                <w:sz w:val="20"/>
                <w:szCs w:val="20"/>
              </w:rPr>
              <w:t xml:space="preserve"> </w:t>
            </w:r>
          </w:p>
        </w:tc>
      </w:tr>
      <w:tr w:rsidR="00126316">
        <w:tc>
          <w:tcPr>
            <w:tcW w:w="4630" w:type="dxa"/>
          </w:tcPr>
          <w:p w:rsidR="00126316" w:rsidRPr="0054303B" w:rsidRDefault="00126316" w:rsidP="0004631F">
            <w:pPr>
              <w:autoSpaceDE w:val="0"/>
              <w:autoSpaceDN w:val="0"/>
              <w:adjustRightInd w:val="0"/>
              <w:jc w:val="both"/>
              <w:rPr>
                <w:color w:val="000000"/>
                <w:sz w:val="20"/>
                <w:szCs w:val="20"/>
              </w:rPr>
            </w:pPr>
            <w:r w:rsidRPr="0054303B">
              <w:rPr>
                <w:color w:val="000000"/>
                <w:sz w:val="20"/>
                <w:szCs w:val="20"/>
              </w:rPr>
              <w:t>16 de Julio</w:t>
            </w:r>
          </w:p>
        </w:tc>
        <w:tc>
          <w:tcPr>
            <w:tcW w:w="4631" w:type="dxa"/>
          </w:tcPr>
          <w:p w:rsidR="00126316" w:rsidRPr="0054303B" w:rsidRDefault="00126316" w:rsidP="0004631F">
            <w:pPr>
              <w:autoSpaceDE w:val="0"/>
              <w:autoSpaceDN w:val="0"/>
              <w:adjustRightInd w:val="0"/>
              <w:jc w:val="both"/>
              <w:rPr>
                <w:color w:val="000000"/>
                <w:sz w:val="20"/>
                <w:szCs w:val="20"/>
              </w:rPr>
            </w:pPr>
            <w:r w:rsidRPr="0054303B">
              <w:rPr>
                <w:color w:val="000000"/>
                <w:sz w:val="20"/>
                <w:szCs w:val="20"/>
              </w:rPr>
              <w:t>Fiestas Patronales Virgen del Carmen</w:t>
            </w:r>
          </w:p>
        </w:tc>
      </w:tr>
      <w:tr w:rsidR="00126316">
        <w:tc>
          <w:tcPr>
            <w:tcW w:w="4630" w:type="dxa"/>
          </w:tcPr>
          <w:p w:rsidR="00126316" w:rsidRPr="0054303B" w:rsidRDefault="00126316" w:rsidP="0004631F">
            <w:pPr>
              <w:autoSpaceDE w:val="0"/>
              <w:autoSpaceDN w:val="0"/>
              <w:adjustRightInd w:val="0"/>
              <w:jc w:val="both"/>
              <w:rPr>
                <w:color w:val="000000"/>
                <w:sz w:val="20"/>
                <w:szCs w:val="20"/>
              </w:rPr>
            </w:pPr>
            <w:r w:rsidRPr="0054303B">
              <w:rPr>
                <w:color w:val="000000"/>
                <w:sz w:val="20"/>
                <w:szCs w:val="20"/>
              </w:rPr>
              <w:t>6 de Agosto</w:t>
            </w:r>
          </w:p>
        </w:tc>
        <w:tc>
          <w:tcPr>
            <w:tcW w:w="4631" w:type="dxa"/>
          </w:tcPr>
          <w:p w:rsidR="00126316" w:rsidRPr="0054303B" w:rsidRDefault="00126316" w:rsidP="0004631F">
            <w:pPr>
              <w:autoSpaceDE w:val="0"/>
              <w:autoSpaceDN w:val="0"/>
              <w:adjustRightInd w:val="0"/>
              <w:jc w:val="both"/>
              <w:rPr>
                <w:color w:val="000000"/>
                <w:sz w:val="20"/>
                <w:szCs w:val="20"/>
              </w:rPr>
            </w:pPr>
            <w:r w:rsidRPr="0054303B">
              <w:rPr>
                <w:color w:val="000000"/>
                <w:sz w:val="20"/>
                <w:szCs w:val="20"/>
              </w:rPr>
              <w:t xml:space="preserve">Fiestas Patrias </w:t>
            </w:r>
          </w:p>
        </w:tc>
      </w:tr>
      <w:tr w:rsidR="00126316">
        <w:tc>
          <w:tcPr>
            <w:tcW w:w="4630" w:type="dxa"/>
          </w:tcPr>
          <w:p w:rsidR="00126316" w:rsidRPr="0054303B" w:rsidRDefault="00126316" w:rsidP="0004631F">
            <w:pPr>
              <w:autoSpaceDE w:val="0"/>
              <w:autoSpaceDN w:val="0"/>
              <w:adjustRightInd w:val="0"/>
              <w:jc w:val="both"/>
              <w:rPr>
                <w:color w:val="000000"/>
                <w:sz w:val="20"/>
                <w:szCs w:val="20"/>
              </w:rPr>
            </w:pPr>
            <w:r w:rsidRPr="0054303B">
              <w:rPr>
                <w:color w:val="000000"/>
                <w:sz w:val="20"/>
                <w:szCs w:val="20"/>
              </w:rPr>
              <w:t xml:space="preserve">20 de Septiembre </w:t>
            </w:r>
          </w:p>
        </w:tc>
        <w:tc>
          <w:tcPr>
            <w:tcW w:w="4631" w:type="dxa"/>
          </w:tcPr>
          <w:p w:rsidR="00126316" w:rsidRPr="0054303B" w:rsidRDefault="00126316" w:rsidP="0004631F">
            <w:pPr>
              <w:autoSpaceDE w:val="0"/>
              <w:autoSpaceDN w:val="0"/>
              <w:adjustRightInd w:val="0"/>
              <w:jc w:val="both"/>
              <w:rPr>
                <w:color w:val="000000"/>
                <w:sz w:val="20"/>
                <w:szCs w:val="20"/>
              </w:rPr>
            </w:pPr>
            <w:r w:rsidRPr="0054303B">
              <w:rPr>
                <w:color w:val="000000"/>
                <w:sz w:val="20"/>
                <w:szCs w:val="20"/>
              </w:rPr>
              <w:t>Aniversario de Cliza y feria del Pichon</w:t>
            </w:r>
          </w:p>
        </w:tc>
      </w:tr>
      <w:tr w:rsidR="00126316">
        <w:tc>
          <w:tcPr>
            <w:tcW w:w="4630" w:type="dxa"/>
          </w:tcPr>
          <w:p w:rsidR="00126316" w:rsidRPr="0054303B" w:rsidRDefault="00126316" w:rsidP="0004631F">
            <w:pPr>
              <w:autoSpaceDE w:val="0"/>
              <w:autoSpaceDN w:val="0"/>
              <w:adjustRightInd w:val="0"/>
              <w:jc w:val="both"/>
              <w:rPr>
                <w:color w:val="000000"/>
                <w:sz w:val="20"/>
                <w:szCs w:val="20"/>
              </w:rPr>
            </w:pPr>
            <w:r w:rsidRPr="0054303B">
              <w:rPr>
                <w:color w:val="000000"/>
                <w:sz w:val="20"/>
                <w:szCs w:val="20"/>
              </w:rPr>
              <w:t xml:space="preserve">24 de Diciembre </w:t>
            </w:r>
          </w:p>
        </w:tc>
        <w:tc>
          <w:tcPr>
            <w:tcW w:w="4631" w:type="dxa"/>
          </w:tcPr>
          <w:p w:rsidR="00126316" w:rsidRPr="0054303B" w:rsidRDefault="00126316" w:rsidP="0004631F">
            <w:pPr>
              <w:autoSpaceDE w:val="0"/>
              <w:autoSpaceDN w:val="0"/>
              <w:adjustRightInd w:val="0"/>
              <w:jc w:val="both"/>
              <w:rPr>
                <w:color w:val="000000"/>
                <w:sz w:val="20"/>
                <w:szCs w:val="20"/>
              </w:rPr>
            </w:pPr>
            <w:r w:rsidRPr="0054303B">
              <w:rPr>
                <w:color w:val="000000"/>
                <w:sz w:val="20"/>
                <w:szCs w:val="20"/>
              </w:rPr>
              <w:t>Navidad</w:t>
            </w:r>
          </w:p>
        </w:tc>
      </w:tr>
    </w:tbl>
    <w:p w:rsidR="00250D1D" w:rsidRPr="00F734AD" w:rsidRDefault="0054303B" w:rsidP="00250D1D">
      <w:pPr>
        <w:autoSpaceDE w:val="0"/>
        <w:autoSpaceDN w:val="0"/>
        <w:adjustRightInd w:val="0"/>
        <w:spacing w:line="360" w:lineRule="auto"/>
        <w:jc w:val="both"/>
        <w:rPr>
          <w:b/>
          <w:color w:val="000000"/>
        </w:rPr>
      </w:pPr>
      <w:r w:rsidRPr="00F734AD">
        <w:rPr>
          <w:b/>
          <w:color w:val="000000"/>
        </w:rPr>
        <w:t>Fuente: Elaboración Propia en base a datos de campo.</w:t>
      </w:r>
    </w:p>
    <w:p w:rsidR="00C752C8" w:rsidRDefault="00C752C8" w:rsidP="00250D1D">
      <w:pPr>
        <w:autoSpaceDE w:val="0"/>
        <w:autoSpaceDN w:val="0"/>
        <w:adjustRightInd w:val="0"/>
        <w:spacing w:line="360" w:lineRule="auto"/>
        <w:jc w:val="both"/>
        <w:rPr>
          <w:b/>
          <w:bCs/>
          <w:color w:val="000000"/>
        </w:rPr>
      </w:pPr>
    </w:p>
    <w:p w:rsidR="00250D1D" w:rsidRPr="00C752C8" w:rsidRDefault="00250D1D" w:rsidP="00250D1D">
      <w:pPr>
        <w:autoSpaceDE w:val="0"/>
        <w:autoSpaceDN w:val="0"/>
        <w:adjustRightInd w:val="0"/>
        <w:spacing w:line="360" w:lineRule="auto"/>
        <w:jc w:val="both"/>
        <w:rPr>
          <w:b/>
          <w:bCs/>
          <w:color w:val="000000"/>
        </w:rPr>
      </w:pPr>
      <w:r>
        <w:rPr>
          <w:b/>
          <w:bCs/>
          <w:color w:val="000000"/>
        </w:rPr>
        <w:t>En el caso del Municipio de Arbieto</w:t>
      </w:r>
    </w:p>
    <w:p w:rsidR="00250D1D" w:rsidRDefault="00250D1D" w:rsidP="00250D1D">
      <w:pPr>
        <w:autoSpaceDE w:val="0"/>
        <w:autoSpaceDN w:val="0"/>
        <w:adjustRightInd w:val="0"/>
        <w:spacing w:line="360" w:lineRule="auto"/>
        <w:jc w:val="both"/>
        <w:rPr>
          <w:color w:val="000000"/>
        </w:rPr>
      </w:pPr>
      <w:r>
        <w:rPr>
          <w:color w:val="000000"/>
        </w:rPr>
        <w:tab/>
        <w:t xml:space="preserve">Se puede apreciar que los meses en que hay mayor recaudación por concepto del impuesto  a la elaboración de la  chicha en este municipio son los meses de enero y septiembre </w:t>
      </w:r>
      <w:r w:rsidR="00070DC2">
        <w:rPr>
          <w:color w:val="000000"/>
        </w:rPr>
        <w:t>por las fiestas de fin de año (Navidad y Año Nuevo)y la fiesta patronal Virgen del Copacabana, son las épocas donde los productores de chicha incrementan su producción.</w:t>
      </w:r>
    </w:p>
    <w:p w:rsidR="00F734AD" w:rsidRDefault="00F734AD" w:rsidP="0054303B">
      <w:pPr>
        <w:autoSpaceDE w:val="0"/>
        <w:autoSpaceDN w:val="0"/>
        <w:adjustRightInd w:val="0"/>
        <w:spacing w:line="360" w:lineRule="auto"/>
        <w:ind w:firstLine="708"/>
        <w:jc w:val="both"/>
        <w:rPr>
          <w:b/>
          <w:bCs/>
          <w:color w:val="000000"/>
        </w:rPr>
      </w:pPr>
    </w:p>
    <w:p w:rsidR="00250D1D" w:rsidRDefault="00250D1D" w:rsidP="00F734AD">
      <w:pPr>
        <w:autoSpaceDE w:val="0"/>
        <w:autoSpaceDN w:val="0"/>
        <w:adjustRightInd w:val="0"/>
        <w:spacing w:line="360" w:lineRule="auto"/>
        <w:ind w:firstLine="180"/>
        <w:jc w:val="both"/>
        <w:rPr>
          <w:b/>
          <w:bCs/>
          <w:color w:val="000000"/>
        </w:rPr>
      </w:pPr>
      <w:r>
        <w:rPr>
          <w:b/>
          <w:bCs/>
          <w:color w:val="000000"/>
        </w:rPr>
        <w:t>GRAFICO: 7 Ingresos Económicos por</w:t>
      </w:r>
      <w:r w:rsidR="001639BC">
        <w:rPr>
          <w:b/>
          <w:bCs/>
          <w:color w:val="000000"/>
        </w:rPr>
        <w:t xml:space="preserve"> Impuesto a </w:t>
      </w:r>
      <w:smartTag w:uri="urn:schemas-microsoft-com:office:smarttags" w:element="PersonName">
        <w:smartTagPr>
          <w:attr w:name="ProductID" w:val="la Chicha"/>
        </w:smartTagPr>
        <w:r w:rsidR="001639BC">
          <w:rPr>
            <w:b/>
            <w:bCs/>
            <w:color w:val="000000"/>
          </w:rPr>
          <w:t>la</w:t>
        </w:r>
        <w:r>
          <w:rPr>
            <w:b/>
            <w:bCs/>
            <w:color w:val="000000"/>
          </w:rPr>
          <w:t xml:space="preserve"> Chicha</w:t>
        </w:r>
      </w:smartTag>
      <w:r>
        <w:rPr>
          <w:b/>
          <w:bCs/>
          <w:color w:val="000000"/>
        </w:rPr>
        <w:t xml:space="preserve"> de Arbieto 2005</w:t>
      </w:r>
    </w:p>
    <w:p w:rsidR="00250D1D" w:rsidRDefault="00A74327" w:rsidP="00250D1D">
      <w:pPr>
        <w:autoSpaceDE w:val="0"/>
        <w:autoSpaceDN w:val="0"/>
        <w:adjustRightInd w:val="0"/>
        <w:spacing w:line="360" w:lineRule="auto"/>
        <w:jc w:val="center"/>
        <w:rPr>
          <w:color w:val="000000"/>
        </w:rPr>
      </w:pPr>
      <w:r w:rsidRPr="008C1DE7">
        <w:rPr>
          <w:rFonts w:ascii="Arial" w:hAnsi="Arial" w:cs="Arial"/>
          <w:noProof/>
          <w:sz w:val="20"/>
          <w:szCs w:val="20"/>
        </w:rPr>
        <w:drawing>
          <wp:inline distT="0" distB="0" distL="0" distR="0">
            <wp:extent cx="4351020" cy="2628900"/>
            <wp:effectExtent l="0" t="0" r="0" b="0"/>
            <wp:docPr id="17" name="Objeto 1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467A1C" w:rsidRDefault="00467A1C" w:rsidP="00250D1D">
      <w:pPr>
        <w:autoSpaceDE w:val="0"/>
        <w:autoSpaceDN w:val="0"/>
        <w:adjustRightInd w:val="0"/>
        <w:spacing w:line="360" w:lineRule="auto"/>
        <w:jc w:val="both"/>
        <w:rPr>
          <w:b/>
          <w:color w:val="000000"/>
        </w:rPr>
      </w:pPr>
    </w:p>
    <w:p w:rsidR="000A1216" w:rsidRPr="00126316" w:rsidRDefault="00126316" w:rsidP="000A1216">
      <w:pPr>
        <w:spacing w:line="360" w:lineRule="auto"/>
        <w:rPr>
          <w:b/>
          <w:bCs/>
          <w:color w:val="000000"/>
        </w:rPr>
      </w:pPr>
      <w:r w:rsidRPr="00126316">
        <w:rPr>
          <w:b/>
          <w:bCs/>
          <w:color w:val="000000"/>
        </w:rPr>
        <w:t xml:space="preserve">CUADRO 18 </w:t>
      </w:r>
      <w:r w:rsidR="00250D1D" w:rsidRPr="00126316">
        <w:rPr>
          <w:b/>
          <w:bCs/>
          <w:color w:val="000000"/>
        </w:rPr>
        <w:t>Ingresos Mensuales en Bolivianos por</w:t>
      </w:r>
      <w:r w:rsidR="000A1216">
        <w:rPr>
          <w:b/>
          <w:bCs/>
          <w:color w:val="000000"/>
        </w:rPr>
        <w:t xml:space="preserve"> recaudación del impuesto de la </w:t>
      </w:r>
      <w:r w:rsidR="00250D1D" w:rsidRPr="00126316">
        <w:rPr>
          <w:b/>
          <w:bCs/>
          <w:color w:val="000000"/>
        </w:rPr>
        <w:t>chicha</w:t>
      </w:r>
    </w:p>
    <w:tbl>
      <w:tblPr>
        <w:tblW w:w="0" w:type="auto"/>
        <w:tblInd w:w="-38" w:type="dxa"/>
        <w:tblLayout w:type="fixed"/>
        <w:tblCellMar>
          <w:left w:w="70" w:type="dxa"/>
          <w:right w:w="70" w:type="dxa"/>
        </w:tblCellMar>
        <w:tblLook w:val="0000" w:firstRow="0" w:lastRow="0" w:firstColumn="0" w:lastColumn="0" w:noHBand="0" w:noVBand="0"/>
      </w:tblPr>
      <w:tblGrid>
        <w:gridCol w:w="659"/>
        <w:gridCol w:w="653"/>
        <w:gridCol w:w="673"/>
        <w:gridCol w:w="659"/>
        <w:gridCol w:w="694"/>
        <w:gridCol w:w="653"/>
        <w:gridCol w:w="653"/>
        <w:gridCol w:w="680"/>
        <w:gridCol w:w="1056"/>
        <w:gridCol w:w="653"/>
        <w:gridCol w:w="680"/>
        <w:gridCol w:w="680"/>
      </w:tblGrid>
      <w:tr w:rsidR="00250D1D">
        <w:tblPrEx>
          <w:tblCellMar>
            <w:top w:w="0" w:type="dxa"/>
            <w:bottom w:w="0" w:type="dxa"/>
          </w:tblCellMar>
        </w:tblPrEx>
        <w:trPr>
          <w:trHeight w:val="270"/>
        </w:trPr>
        <w:tc>
          <w:tcPr>
            <w:tcW w:w="659" w:type="dxa"/>
            <w:tcBorders>
              <w:top w:val="single" w:sz="6" w:space="0" w:color="auto"/>
              <w:left w:val="single" w:sz="6" w:space="0" w:color="auto"/>
              <w:bottom w:val="single" w:sz="6" w:space="0" w:color="auto"/>
              <w:right w:val="single" w:sz="6" w:space="0" w:color="auto"/>
            </w:tcBorders>
          </w:tcPr>
          <w:p w:rsidR="00250D1D" w:rsidRPr="00070DC2" w:rsidRDefault="00250D1D" w:rsidP="00070DC2">
            <w:pPr>
              <w:autoSpaceDE w:val="0"/>
              <w:autoSpaceDN w:val="0"/>
              <w:adjustRightInd w:val="0"/>
              <w:rPr>
                <w:sz w:val="20"/>
                <w:szCs w:val="20"/>
              </w:rPr>
            </w:pPr>
            <w:r w:rsidRPr="00070DC2">
              <w:rPr>
                <w:sz w:val="20"/>
                <w:szCs w:val="20"/>
              </w:rPr>
              <w:t>Ene</w:t>
            </w:r>
          </w:p>
        </w:tc>
        <w:tc>
          <w:tcPr>
            <w:tcW w:w="653" w:type="dxa"/>
            <w:tcBorders>
              <w:top w:val="single" w:sz="6" w:space="0" w:color="auto"/>
              <w:left w:val="single" w:sz="6" w:space="0" w:color="auto"/>
              <w:bottom w:val="single" w:sz="6" w:space="0" w:color="auto"/>
              <w:right w:val="single" w:sz="6" w:space="0" w:color="auto"/>
            </w:tcBorders>
          </w:tcPr>
          <w:p w:rsidR="00250D1D" w:rsidRPr="00070DC2" w:rsidRDefault="00250D1D" w:rsidP="00070DC2">
            <w:pPr>
              <w:autoSpaceDE w:val="0"/>
              <w:autoSpaceDN w:val="0"/>
              <w:adjustRightInd w:val="0"/>
              <w:rPr>
                <w:sz w:val="20"/>
                <w:szCs w:val="20"/>
              </w:rPr>
            </w:pPr>
            <w:r w:rsidRPr="00070DC2">
              <w:rPr>
                <w:sz w:val="20"/>
                <w:szCs w:val="20"/>
              </w:rPr>
              <w:t>Feb</w:t>
            </w:r>
          </w:p>
        </w:tc>
        <w:tc>
          <w:tcPr>
            <w:tcW w:w="673" w:type="dxa"/>
            <w:tcBorders>
              <w:top w:val="single" w:sz="6" w:space="0" w:color="auto"/>
              <w:left w:val="single" w:sz="6" w:space="0" w:color="auto"/>
              <w:bottom w:val="single" w:sz="6" w:space="0" w:color="auto"/>
              <w:right w:val="single" w:sz="6" w:space="0" w:color="auto"/>
            </w:tcBorders>
          </w:tcPr>
          <w:p w:rsidR="00250D1D" w:rsidRPr="00070DC2" w:rsidRDefault="00250D1D" w:rsidP="00070DC2">
            <w:pPr>
              <w:autoSpaceDE w:val="0"/>
              <w:autoSpaceDN w:val="0"/>
              <w:adjustRightInd w:val="0"/>
              <w:rPr>
                <w:sz w:val="20"/>
                <w:szCs w:val="20"/>
              </w:rPr>
            </w:pPr>
            <w:r w:rsidRPr="00070DC2">
              <w:rPr>
                <w:sz w:val="20"/>
                <w:szCs w:val="20"/>
              </w:rPr>
              <w:t>Mar</w:t>
            </w:r>
          </w:p>
        </w:tc>
        <w:tc>
          <w:tcPr>
            <w:tcW w:w="659" w:type="dxa"/>
            <w:tcBorders>
              <w:top w:val="single" w:sz="6" w:space="0" w:color="auto"/>
              <w:left w:val="single" w:sz="6" w:space="0" w:color="auto"/>
              <w:bottom w:val="single" w:sz="6" w:space="0" w:color="auto"/>
              <w:right w:val="single" w:sz="6" w:space="0" w:color="auto"/>
            </w:tcBorders>
          </w:tcPr>
          <w:p w:rsidR="00250D1D" w:rsidRPr="00070DC2" w:rsidRDefault="00250D1D" w:rsidP="00070DC2">
            <w:pPr>
              <w:autoSpaceDE w:val="0"/>
              <w:autoSpaceDN w:val="0"/>
              <w:adjustRightInd w:val="0"/>
              <w:rPr>
                <w:sz w:val="20"/>
                <w:szCs w:val="20"/>
              </w:rPr>
            </w:pPr>
            <w:r w:rsidRPr="00070DC2">
              <w:rPr>
                <w:sz w:val="20"/>
                <w:szCs w:val="20"/>
              </w:rPr>
              <w:t>Abr</w:t>
            </w:r>
          </w:p>
        </w:tc>
        <w:tc>
          <w:tcPr>
            <w:tcW w:w="694" w:type="dxa"/>
            <w:tcBorders>
              <w:top w:val="single" w:sz="6" w:space="0" w:color="auto"/>
              <w:left w:val="single" w:sz="6" w:space="0" w:color="auto"/>
              <w:bottom w:val="single" w:sz="6" w:space="0" w:color="auto"/>
              <w:right w:val="single" w:sz="6" w:space="0" w:color="auto"/>
            </w:tcBorders>
          </w:tcPr>
          <w:p w:rsidR="00250D1D" w:rsidRPr="00070DC2" w:rsidRDefault="00250D1D" w:rsidP="00070DC2">
            <w:pPr>
              <w:autoSpaceDE w:val="0"/>
              <w:autoSpaceDN w:val="0"/>
              <w:adjustRightInd w:val="0"/>
              <w:rPr>
                <w:sz w:val="20"/>
                <w:szCs w:val="20"/>
              </w:rPr>
            </w:pPr>
            <w:r w:rsidRPr="00070DC2">
              <w:rPr>
                <w:sz w:val="20"/>
                <w:szCs w:val="20"/>
              </w:rPr>
              <w:t>May</w:t>
            </w:r>
          </w:p>
        </w:tc>
        <w:tc>
          <w:tcPr>
            <w:tcW w:w="653" w:type="dxa"/>
            <w:tcBorders>
              <w:top w:val="single" w:sz="6" w:space="0" w:color="auto"/>
              <w:left w:val="single" w:sz="6" w:space="0" w:color="auto"/>
              <w:bottom w:val="single" w:sz="6" w:space="0" w:color="auto"/>
              <w:right w:val="single" w:sz="6" w:space="0" w:color="auto"/>
            </w:tcBorders>
          </w:tcPr>
          <w:p w:rsidR="00250D1D" w:rsidRPr="00070DC2" w:rsidRDefault="00250D1D" w:rsidP="00070DC2">
            <w:pPr>
              <w:autoSpaceDE w:val="0"/>
              <w:autoSpaceDN w:val="0"/>
              <w:adjustRightInd w:val="0"/>
              <w:rPr>
                <w:sz w:val="20"/>
                <w:szCs w:val="20"/>
              </w:rPr>
            </w:pPr>
            <w:r w:rsidRPr="00070DC2">
              <w:rPr>
                <w:sz w:val="20"/>
                <w:szCs w:val="20"/>
              </w:rPr>
              <w:t>Jun</w:t>
            </w:r>
          </w:p>
        </w:tc>
        <w:tc>
          <w:tcPr>
            <w:tcW w:w="653" w:type="dxa"/>
            <w:tcBorders>
              <w:top w:val="single" w:sz="6" w:space="0" w:color="auto"/>
              <w:left w:val="single" w:sz="6" w:space="0" w:color="auto"/>
              <w:bottom w:val="single" w:sz="6" w:space="0" w:color="auto"/>
              <w:right w:val="single" w:sz="6" w:space="0" w:color="auto"/>
            </w:tcBorders>
          </w:tcPr>
          <w:p w:rsidR="00250D1D" w:rsidRPr="00070DC2" w:rsidRDefault="00250D1D" w:rsidP="00070DC2">
            <w:pPr>
              <w:autoSpaceDE w:val="0"/>
              <w:autoSpaceDN w:val="0"/>
              <w:adjustRightInd w:val="0"/>
              <w:rPr>
                <w:sz w:val="20"/>
                <w:szCs w:val="20"/>
              </w:rPr>
            </w:pPr>
            <w:r w:rsidRPr="00070DC2">
              <w:rPr>
                <w:sz w:val="20"/>
                <w:szCs w:val="20"/>
              </w:rPr>
              <w:t>Jul</w:t>
            </w:r>
          </w:p>
        </w:tc>
        <w:tc>
          <w:tcPr>
            <w:tcW w:w="680" w:type="dxa"/>
            <w:tcBorders>
              <w:top w:val="single" w:sz="6" w:space="0" w:color="auto"/>
              <w:left w:val="single" w:sz="6" w:space="0" w:color="auto"/>
              <w:bottom w:val="single" w:sz="6" w:space="0" w:color="auto"/>
              <w:right w:val="single" w:sz="6" w:space="0" w:color="auto"/>
            </w:tcBorders>
          </w:tcPr>
          <w:p w:rsidR="00250D1D" w:rsidRPr="00070DC2" w:rsidRDefault="00250D1D" w:rsidP="00070DC2">
            <w:pPr>
              <w:autoSpaceDE w:val="0"/>
              <w:autoSpaceDN w:val="0"/>
              <w:adjustRightInd w:val="0"/>
              <w:rPr>
                <w:sz w:val="20"/>
                <w:szCs w:val="20"/>
              </w:rPr>
            </w:pPr>
            <w:r w:rsidRPr="00070DC2">
              <w:rPr>
                <w:sz w:val="20"/>
                <w:szCs w:val="20"/>
              </w:rPr>
              <w:t>Ago</w:t>
            </w:r>
          </w:p>
        </w:tc>
        <w:tc>
          <w:tcPr>
            <w:tcW w:w="1056" w:type="dxa"/>
            <w:tcBorders>
              <w:top w:val="single" w:sz="6" w:space="0" w:color="auto"/>
              <w:left w:val="single" w:sz="6" w:space="0" w:color="auto"/>
              <w:bottom w:val="single" w:sz="6" w:space="0" w:color="auto"/>
              <w:right w:val="single" w:sz="6" w:space="0" w:color="auto"/>
            </w:tcBorders>
          </w:tcPr>
          <w:p w:rsidR="00250D1D" w:rsidRPr="00070DC2" w:rsidRDefault="00250D1D" w:rsidP="00070DC2">
            <w:pPr>
              <w:autoSpaceDE w:val="0"/>
              <w:autoSpaceDN w:val="0"/>
              <w:adjustRightInd w:val="0"/>
              <w:rPr>
                <w:sz w:val="20"/>
                <w:szCs w:val="20"/>
              </w:rPr>
            </w:pPr>
            <w:r w:rsidRPr="00070DC2">
              <w:rPr>
                <w:sz w:val="20"/>
                <w:szCs w:val="20"/>
              </w:rPr>
              <w:t>Sep</w:t>
            </w:r>
          </w:p>
        </w:tc>
        <w:tc>
          <w:tcPr>
            <w:tcW w:w="653" w:type="dxa"/>
            <w:tcBorders>
              <w:top w:val="single" w:sz="6" w:space="0" w:color="auto"/>
              <w:left w:val="single" w:sz="6" w:space="0" w:color="auto"/>
              <w:bottom w:val="single" w:sz="6" w:space="0" w:color="auto"/>
              <w:right w:val="single" w:sz="6" w:space="0" w:color="auto"/>
            </w:tcBorders>
          </w:tcPr>
          <w:p w:rsidR="00250D1D" w:rsidRPr="00070DC2" w:rsidRDefault="00250D1D" w:rsidP="00070DC2">
            <w:pPr>
              <w:autoSpaceDE w:val="0"/>
              <w:autoSpaceDN w:val="0"/>
              <w:adjustRightInd w:val="0"/>
              <w:rPr>
                <w:sz w:val="20"/>
                <w:szCs w:val="20"/>
              </w:rPr>
            </w:pPr>
            <w:r w:rsidRPr="00070DC2">
              <w:rPr>
                <w:sz w:val="20"/>
                <w:szCs w:val="20"/>
              </w:rPr>
              <w:t>Oct</w:t>
            </w:r>
          </w:p>
        </w:tc>
        <w:tc>
          <w:tcPr>
            <w:tcW w:w="680" w:type="dxa"/>
            <w:tcBorders>
              <w:top w:val="single" w:sz="6" w:space="0" w:color="auto"/>
              <w:left w:val="single" w:sz="6" w:space="0" w:color="auto"/>
              <w:bottom w:val="single" w:sz="6" w:space="0" w:color="auto"/>
              <w:right w:val="single" w:sz="6" w:space="0" w:color="auto"/>
            </w:tcBorders>
          </w:tcPr>
          <w:p w:rsidR="00250D1D" w:rsidRPr="00070DC2" w:rsidRDefault="00250D1D" w:rsidP="00070DC2">
            <w:pPr>
              <w:autoSpaceDE w:val="0"/>
              <w:autoSpaceDN w:val="0"/>
              <w:adjustRightInd w:val="0"/>
              <w:rPr>
                <w:sz w:val="20"/>
                <w:szCs w:val="20"/>
              </w:rPr>
            </w:pPr>
            <w:r w:rsidRPr="00070DC2">
              <w:rPr>
                <w:sz w:val="20"/>
                <w:szCs w:val="20"/>
              </w:rPr>
              <w:t>Nov</w:t>
            </w:r>
          </w:p>
        </w:tc>
        <w:tc>
          <w:tcPr>
            <w:tcW w:w="680" w:type="dxa"/>
            <w:tcBorders>
              <w:top w:val="single" w:sz="6" w:space="0" w:color="auto"/>
              <w:left w:val="single" w:sz="6" w:space="0" w:color="auto"/>
              <w:bottom w:val="single" w:sz="6" w:space="0" w:color="auto"/>
              <w:right w:val="single" w:sz="6" w:space="0" w:color="auto"/>
            </w:tcBorders>
          </w:tcPr>
          <w:p w:rsidR="00250D1D" w:rsidRPr="00070DC2" w:rsidRDefault="00250D1D" w:rsidP="00070DC2">
            <w:pPr>
              <w:autoSpaceDE w:val="0"/>
              <w:autoSpaceDN w:val="0"/>
              <w:adjustRightInd w:val="0"/>
              <w:rPr>
                <w:sz w:val="20"/>
                <w:szCs w:val="20"/>
              </w:rPr>
            </w:pPr>
            <w:r w:rsidRPr="00070DC2">
              <w:rPr>
                <w:sz w:val="20"/>
                <w:szCs w:val="20"/>
              </w:rPr>
              <w:t xml:space="preserve">Dic </w:t>
            </w:r>
          </w:p>
        </w:tc>
      </w:tr>
      <w:tr w:rsidR="00250D1D">
        <w:tblPrEx>
          <w:tblCellMar>
            <w:top w:w="0" w:type="dxa"/>
            <w:bottom w:w="0" w:type="dxa"/>
          </w:tblCellMar>
        </w:tblPrEx>
        <w:trPr>
          <w:trHeight w:val="558"/>
        </w:trPr>
        <w:tc>
          <w:tcPr>
            <w:tcW w:w="659" w:type="dxa"/>
            <w:tcBorders>
              <w:top w:val="single" w:sz="6" w:space="0" w:color="auto"/>
              <w:left w:val="single" w:sz="6" w:space="0" w:color="auto"/>
              <w:bottom w:val="single" w:sz="6" w:space="0" w:color="auto"/>
              <w:right w:val="single" w:sz="6" w:space="0" w:color="auto"/>
            </w:tcBorders>
          </w:tcPr>
          <w:p w:rsidR="00250D1D" w:rsidRPr="00070DC2" w:rsidRDefault="00250D1D" w:rsidP="00070DC2">
            <w:pPr>
              <w:autoSpaceDE w:val="0"/>
              <w:autoSpaceDN w:val="0"/>
              <w:adjustRightInd w:val="0"/>
              <w:rPr>
                <w:sz w:val="20"/>
                <w:szCs w:val="20"/>
              </w:rPr>
            </w:pPr>
            <w:r w:rsidRPr="00070DC2">
              <w:rPr>
                <w:sz w:val="20"/>
                <w:szCs w:val="20"/>
              </w:rPr>
              <w:t>780</w:t>
            </w:r>
          </w:p>
        </w:tc>
        <w:tc>
          <w:tcPr>
            <w:tcW w:w="653" w:type="dxa"/>
            <w:tcBorders>
              <w:top w:val="single" w:sz="6" w:space="0" w:color="auto"/>
              <w:left w:val="single" w:sz="6" w:space="0" w:color="auto"/>
              <w:bottom w:val="single" w:sz="6" w:space="0" w:color="auto"/>
              <w:right w:val="single" w:sz="6" w:space="0" w:color="auto"/>
            </w:tcBorders>
          </w:tcPr>
          <w:p w:rsidR="00250D1D" w:rsidRPr="00070DC2" w:rsidRDefault="00250D1D" w:rsidP="00070DC2">
            <w:pPr>
              <w:autoSpaceDE w:val="0"/>
              <w:autoSpaceDN w:val="0"/>
              <w:adjustRightInd w:val="0"/>
              <w:rPr>
                <w:sz w:val="20"/>
                <w:szCs w:val="20"/>
              </w:rPr>
            </w:pPr>
            <w:r w:rsidRPr="00070DC2">
              <w:rPr>
                <w:sz w:val="20"/>
                <w:szCs w:val="20"/>
              </w:rPr>
              <w:t>460</w:t>
            </w:r>
          </w:p>
        </w:tc>
        <w:tc>
          <w:tcPr>
            <w:tcW w:w="673" w:type="dxa"/>
            <w:tcBorders>
              <w:top w:val="single" w:sz="6" w:space="0" w:color="auto"/>
              <w:left w:val="single" w:sz="6" w:space="0" w:color="auto"/>
              <w:bottom w:val="single" w:sz="6" w:space="0" w:color="auto"/>
              <w:right w:val="single" w:sz="6" w:space="0" w:color="auto"/>
            </w:tcBorders>
          </w:tcPr>
          <w:p w:rsidR="00250D1D" w:rsidRPr="00070DC2" w:rsidRDefault="00250D1D" w:rsidP="00070DC2">
            <w:pPr>
              <w:autoSpaceDE w:val="0"/>
              <w:autoSpaceDN w:val="0"/>
              <w:adjustRightInd w:val="0"/>
              <w:rPr>
                <w:sz w:val="20"/>
                <w:szCs w:val="20"/>
              </w:rPr>
            </w:pPr>
            <w:r w:rsidRPr="00070DC2">
              <w:rPr>
                <w:sz w:val="20"/>
                <w:szCs w:val="20"/>
              </w:rPr>
              <w:t>240</w:t>
            </w:r>
          </w:p>
        </w:tc>
        <w:tc>
          <w:tcPr>
            <w:tcW w:w="659" w:type="dxa"/>
            <w:tcBorders>
              <w:top w:val="single" w:sz="6" w:space="0" w:color="auto"/>
              <w:left w:val="single" w:sz="6" w:space="0" w:color="auto"/>
              <w:bottom w:val="single" w:sz="6" w:space="0" w:color="auto"/>
              <w:right w:val="single" w:sz="6" w:space="0" w:color="auto"/>
            </w:tcBorders>
          </w:tcPr>
          <w:p w:rsidR="00250D1D" w:rsidRPr="00070DC2" w:rsidRDefault="00250D1D" w:rsidP="00070DC2">
            <w:pPr>
              <w:autoSpaceDE w:val="0"/>
              <w:autoSpaceDN w:val="0"/>
              <w:adjustRightInd w:val="0"/>
              <w:rPr>
                <w:sz w:val="20"/>
                <w:szCs w:val="20"/>
              </w:rPr>
            </w:pPr>
            <w:r w:rsidRPr="00070DC2">
              <w:rPr>
                <w:sz w:val="20"/>
                <w:szCs w:val="20"/>
              </w:rPr>
              <w:t>420</w:t>
            </w:r>
          </w:p>
        </w:tc>
        <w:tc>
          <w:tcPr>
            <w:tcW w:w="694" w:type="dxa"/>
            <w:tcBorders>
              <w:top w:val="single" w:sz="6" w:space="0" w:color="auto"/>
              <w:left w:val="single" w:sz="6" w:space="0" w:color="auto"/>
              <w:bottom w:val="single" w:sz="6" w:space="0" w:color="auto"/>
              <w:right w:val="single" w:sz="6" w:space="0" w:color="auto"/>
            </w:tcBorders>
          </w:tcPr>
          <w:p w:rsidR="00250D1D" w:rsidRPr="00070DC2" w:rsidRDefault="00250D1D" w:rsidP="00070DC2">
            <w:pPr>
              <w:autoSpaceDE w:val="0"/>
              <w:autoSpaceDN w:val="0"/>
              <w:adjustRightInd w:val="0"/>
              <w:rPr>
                <w:sz w:val="20"/>
                <w:szCs w:val="20"/>
              </w:rPr>
            </w:pPr>
            <w:r w:rsidRPr="00070DC2">
              <w:rPr>
                <w:sz w:val="20"/>
                <w:szCs w:val="20"/>
              </w:rPr>
              <w:t>740</w:t>
            </w:r>
          </w:p>
        </w:tc>
        <w:tc>
          <w:tcPr>
            <w:tcW w:w="653" w:type="dxa"/>
            <w:tcBorders>
              <w:top w:val="single" w:sz="6" w:space="0" w:color="auto"/>
              <w:left w:val="single" w:sz="6" w:space="0" w:color="auto"/>
              <w:bottom w:val="single" w:sz="6" w:space="0" w:color="auto"/>
              <w:right w:val="single" w:sz="6" w:space="0" w:color="auto"/>
            </w:tcBorders>
          </w:tcPr>
          <w:p w:rsidR="00250D1D" w:rsidRPr="00070DC2" w:rsidRDefault="00250D1D" w:rsidP="00070DC2">
            <w:pPr>
              <w:autoSpaceDE w:val="0"/>
              <w:autoSpaceDN w:val="0"/>
              <w:adjustRightInd w:val="0"/>
              <w:rPr>
                <w:sz w:val="20"/>
                <w:szCs w:val="20"/>
              </w:rPr>
            </w:pPr>
            <w:r w:rsidRPr="00070DC2">
              <w:rPr>
                <w:sz w:val="20"/>
                <w:szCs w:val="20"/>
              </w:rPr>
              <w:t>460</w:t>
            </w:r>
          </w:p>
        </w:tc>
        <w:tc>
          <w:tcPr>
            <w:tcW w:w="653" w:type="dxa"/>
            <w:tcBorders>
              <w:top w:val="single" w:sz="6" w:space="0" w:color="auto"/>
              <w:left w:val="single" w:sz="6" w:space="0" w:color="auto"/>
              <w:bottom w:val="single" w:sz="6" w:space="0" w:color="auto"/>
              <w:right w:val="single" w:sz="6" w:space="0" w:color="auto"/>
            </w:tcBorders>
          </w:tcPr>
          <w:p w:rsidR="00250D1D" w:rsidRPr="00070DC2" w:rsidRDefault="00250D1D" w:rsidP="00070DC2">
            <w:pPr>
              <w:autoSpaceDE w:val="0"/>
              <w:autoSpaceDN w:val="0"/>
              <w:adjustRightInd w:val="0"/>
              <w:rPr>
                <w:sz w:val="20"/>
                <w:szCs w:val="20"/>
              </w:rPr>
            </w:pPr>
            <w:r w:rsidRPr="00070DC2">
              <w:rPr>
                <w:sz w:val="20"/>
                <w:szCs w:val="20"/>
              </w:rPr>
              <w:t>400</w:t>
            </w:r>
          </w:p>
        </w:tc>
        <w:tc>
          <w:tcPr>
            <w:tcW w:w="680" w:type="dxa"/>
            <w:tcBorders>
              <w:top w:val="single" w:sz="6" w:space="0" w:color="auto"/>
              <w:left w:val="single" w:sz="6" w:space="0" w:color="auto"/>
              <w:bottom w:val="single" w:sz="6" w:space="0" w:color="auto"/>
              <w:right w:val="single" w:sz="6" w:space="0" w:color="auto"/>
            </w:tcBorders>
          </w:tcPr>
          <w:p w:rsidR="00250D1D" w:rsidRPr="00070DC2" w:rsidRDefault="00250D1D" w:rsidP="00070DC2">
            <w:pPr>
              <w:autoSpaceDE w:val="0"/>
              <w:autoSpaceDN w:val="0"/>
              <w:adjustRightInd w:val="0"/>
              <w:rPr>
                <w:sz w:val="20"/>
                <w:szCs w:val="20"/>
              </w:rPr>
            </w:pPr>
            <w:r w:rsidRPr="00070DC2">
              <w:rPr>
                <w:sz w:val="20"/>
                <w:szCs w:val="20"/>
              </w:rPr>
              <w:t>240</w:t>
            </w:r>
          </w:p>
        </w:tc>
        <w:tc>
          <w:tcPr>
            <w:tcW w:w="1056" w:type="dxa"/>
            <w:tcBorders>
              <w:top w:val="single" w:sz="6" w:space="0" w:color="auto"/>
              <w:left w:val="single" w:sz="6" w:space="0" w:color="auto"/>
              <w:bottom w:val="single" w:sz="6" w:space="0" w:color="auto"/>
              <w:right w:val="single" w:sz="6" w:space="0" w:color="auto"/>
            </w:tcBorders>
          </w:tcPr>
          <w:p w:rsidR="00250D1D" w:rsidRPr="00070DC2" w:rsidRDefault="00250D1D" w:rsidP="00070DC2">
            <w:pPr>
              <w:autoSpaceDE w:val="0"/>
              <w:autoSpaceDN w:val="0"/>
              <w:adjustRightInd w:val="0"/>
              <w:rPr>
                <w:sz w:val="20"/>
                <w:szCs w:val="20"/>
              </w:rPr>
            </w:pPr>
            <w:r w:rsidRPr="00070DC2">
              <w:rPr>
                <w:sz w:val="20"/>
                <w:szCs w:val="20"/>
              </w:rPr>
              <w:t>1.380,00</w:t>
            </w:r>
          </w:p>
        </w:tc>
        <w:tc>
          <w:tcPr>
            <w:tcW w:w="653" w:type="dxa"/>
            <w:tcBorders>
              <w:top w:val="single" w:sz="6" w:space="0" w:color="auto"/>
              <w:left w:val="single" w:sz="6" w:space="0" w:color="auto"/>
              <w:bottom w:val="single" w:sz="6" w:space="0" w:color="auto"/>
              <w:right w:val="single" w:sz="6" w:space="0" w:color="auto"/>
            </w:tcBorders>
          </w:tcPr>
          <w:p w:rsidR="00250D1D" w:rsidRPr="00070DC2" w:rsidRDefault="00250D1D" w:rsidP="00070DC2">
            <w:pPr>
              <w:autoSpaceDE w:val="0"/>
              <w:autoSpaceDN w:val="0"/>
              <w:adjustRightInd w:val="0"/>
              <w:rPr>
                <w:sz w:val="20"/>
                <w:szCs w:val="20"/>
              </w:rPr>
            </w:pPr>
            <w:r w:rsidRPr="00070DC2">
              <w:rPr>
                <w:sz w:val="20"/>
                <w:szCs w:val="20"/>
              </w:rPr>
              <w:t>640</w:t>
            </w:r>
          </w:p>
        </w:tc>
        <w:tc>
          <w:tcPr>
            <w:tcW w:w="680" w:type="dxa"/>
            <w:tcBorders>
              <w:top w:val="single" w:sz="6" w:space="0" w:color="auto"/>
              <w:left w:val="single" w:sz="6" w:space="0" w:color="auto"/>
              <w:bottom w:val="single" w:sz="6" w:space="0" w:color="auto"/>
              <w:right w:val="single" w:sz="6" w:space="0" w:color="auto"/>
            </w:tcBorders>
          </w:tcPr>
          <w:p w:rsidR="00250D1D" w:rsidRPr="00070DC2" w:rsidRDefault="00250D1D" w:rsidP="00070DC2">
            <w:pPr>
              <w:autoSpaceDE w:val="0"/>
              <w:autoSpaceDN w:val="0"/>
              <w:adjustRightInd w:val="0"/>
              <w:rPr>
                <w:sz w:val="20"/>
                <w:szCs w:val="20"/>
              </w:rPr>
            </w:pPr>
            <w:r w:rsidRPr="00070DC2">
              <w:rPr>
                <w:sz w:val="20"/>
                <w:szCs w:val="20"/>
              </w:rPr>
              <w:t xml:space="preserve">600     </w:t>
            </w:r>
          </w:p>
        </w:tc>
        <w:tc>
          <w:tcPr>
            <w:tcW w:w="680" w:type="dxa"/>
            <w:tcBorders>
              <w:top w:val="single" w:sz="6" w:space="0" w:color="auto"/>
              <w:left w:val="single" w:sz="6" w:space="0" w:color="auto"/>
              <w:bottom w:val="single" w:sz="6" w:space="0" w:color="auto"/>
              <w:right w:val="single" w:sz="6" w:space="0" w:color="auto"/>
            </w:tcBorders>
          </w:tcPr>
          <w:p w:rsidR="00250D1D" w:rsidRPr="00070DC2" w:rsidRDefault="00250D1D" w:rsidP="00070DC2">
            <w:pPr>
              <w:autoSpaceDE w:val="0"/>
              <w:autoSpaceDN w:val="0"/>
              <w:adjustRightInd w:val="0"/>
              <w:rPr>
                <w:sz w:val="20"/>
                <w:szCs w:val="20"/>
              </w:rPr>
            </w:pPr>
            <w:r w:rsidRPr="00070DC2">
              <w:rPr>
                <w:sz w:val="20"/>
                <w:szCs w:val="20"/>
              </w:rPr>
              <w:t>400</w:t>
            </w:r>
          </w:p>
        </w:tc>
      </w:tr>
    </w:tbl>
    <w:p w:rsidR="00467A1C" w:rsidRDefault="00467A1C" w:rsidP="00C752C8">
      <w:pPr>
        <w:autoSpaceDE w:val="0"/>
        <w:autoSpaceDN w:val="0"/>
        <w:adjustRightInd w:val="0"/>
        <w:spacing w:line="360" w:lineRule="auto"/>
        <w:jc w:val="both"/>
        <w:rPr>
          <w:b/>
          <w:color w:val="000000"/>
        </w:rPr>
      </w:pPr>
    </w:p>
    <w:p w:rsidR="00641029" w:rsidRPr="00C752C8" w:rsidRDefault="0054303B" w:rsidP="00C752C8">
      <w:pPr>
        <w:autoSpaceDE w:val="0"/>
        <w:autoSpaceDN w:val="0"/>
        <w:adjustRightInd w:val="0"/>
        <w:spacing w:line="360" w:lineRule="auto"/>
        <w:jc w:val="both"/>
        <w:rPr>
          <w:b/>
          <w:color w:val="000000"/>
        </w:rPr>
      </w:pPr>
      <w:r w:rsidRPr="00F734AD">
        <w:rPr>
          <w:b/>
          <w:color w:val="000000"/>
        </w:rPr>
        <w:t xml:space="preserve">Fuente: Elaboración Propia en Base a Datos  Campo </w:t>
      </w:r>
    </w:p>
    <w:p w:rsidR="00C752C8" w:rsidRDefault="00C752C8" w:rsidP="00467A1C">
      <w:pPr>
        <w:autoSpaceDE w:val="0"/>
        <w:autoSpaceDN w:val="0"/>
        <w:adjustRightInd w:val="0"/>
        <w:spacing w:line="360" w:lineRule="auto"/>
        <w:jc w:val="both"/>
        <w:rPr>
          <w:color w:val="000000"/>
        </w:rPr>
      </w:pPr>
    </w:p>
    <w:p w:rsidR="00B24598" w:rsidRDefault="00070DC2" w:rsidP="00B24598">
      <w:pPr>
        <w:autoSpaceDE w:val="0"/>
        <w:autoSpaceDN w:val="0"/>
        <w:adjustRightInd w:val="0"/>
        <w:spacing w:line="360" w:lineRule="auto"/>
        <w:ind w:firstLine="708"/>
        <w:jc w:val="both"/>
        <w:rPr>
          <w:color w:val="993300"/>
        </w:rPr>
      </w:pPr>
      <w:r>
        <w:rPr>
          <w:color w:val="000000"/>
        </w:rPr>
        <w:t xml:space="preserve">La </w:t>
      </w:r>
      <w:r w:rsidR="00250D1D">
        <w:rPr>
          <w:color w:val="000000"/>
        </w:rPr>
        <w:t>recaudación tota</w:t>
      </w:r>
      <w:r>
        <w:rPr>
          <w:color w:val="000000"/>
        </w:rPr>
        <w:t>l</w:t>
      </w:r>
      <w:r w:rsidR="00250D1D">
        <w:rPr>
          <w:color w:val="000000"/>
        </w:rPr>
        <w:t xml:space="preserve"> en la gestión del 2005 </w:t>
      </w:r>
      <w:r w:rsidR="00B24598">
        <w:rPr>
          <w:color w:val="000000"/>
        </w:rPr>
        <w:t xml:space="preserve">ascendió a </w:t>
      </w:r>
      <w:r w:rsidR="00250D1D">
        <w:rPr>
          <w:color w:val="000000"/>
        </w:rPr>
        <w:t>6.676 Bs. pudiéndose constatar que el mes de</w:t>
      </w:r>
      <w:r w:rsidR="00B24598">
        <w:rPr>
          <w:color w:val="000000"/>
        </w:rPr>
        <w:t xml:space="preserve"> Agosto y</w:t>
      </w:r>
      <w:r w:rsidR="00250D1D">
        <w:rPr>
          <w:color w:val="000000"/>
        </w:rPr>
        <w:t xml:space="preserve"> Septiembre se logra recaudar mas ingresos por con</w:t>
      </w:r>
      <w:r w:rsidR="00B24598">
        <w:rPr>
          <w:color w:val="000000"/>
        </w:rPr>
        <w:t>cepto de este impuesto debido a</w:t>
      </w:r>
      <w:r w:rsidR="00250D1D">
        <w:rPr>
          <w:color w:val="000000"/>
        </w:rPr>
        <w:t xml:space="preserve"> la efeméride del municipio y </w:t>
      </w:r>
      <w:r w:rsidR="00B24598">
        <w:rPr>
          <w:color w:val="000000"/>
        </w:rPr>
        <w:t xml:space="preserve">la fiesta religiosa de </w:t>
      </w:r>
      <w:smartTag w:uri="urn:schemas-microsoft-com:office:smarttags" w:element="PersonName">
        <w:smartTagPr>
          <w:attr w:name="ProductID" w:val="la Virgen"/>
        </w:smartTagPr>
        <w:r w:rsidR="00B24598">
          <w:rPr>
            <w:color w:val="000000"/>
          </w:rPr>
          <w:t>l</w:t>
        </w:r>
        <w:r w:rsidR="00250D1D">
          <w:rPr>
            <w:color w:val="000000"/>
          </w:rPr>
          <w:t>a Virgen</w:t>
        </w:r>
      </w:smartTag>
      <w:r w:rsidR="00B24598">
        <w:rPr>
          <w:color w:val="000000"/>
        </w:rPr>
        <w:t xml:space="preserve"> de Copacabana, </w:t>
      </w:r>
      <w:r w:rsidR="00CB00DA" w:rsidRPr="00CB00DA">
        <w:rPr>
          <w:color w:val="993300"/>
        </w:rPr>
        <w:t xml:space="preserve">pudiendo cambiar los meses </w:t>
      </w:r>
      <w:r w:rsidR="00CB00DA">
        <w:rPr>
          <w:color w:val="993300"/>
        </w:rPr>
        <w:t>de mayor ingreso</w:t>
      </w:r>
      <w:r w:rsidR="002F4100">
        <w:rPr>
          <w:color w:val="993300"/>
        </w:rPr>
        <w:t xml:space="preserve"> para el municipio</w:t>
      </w:r>
      <w:r w:rsidR="00CB00DA">
        <w:rPr>
          <w:color w:val="993300"/>
        </w:rPr>
        <w:t xml:space="preserve"> por el cobro del impuesto cambiando de una año al otro, dependiendo también de la producción propia de maíz y de la necesidad económico que tienen los productores de chicha, ya que puede haber semanas en las que se elabora, pudiendo coincidir mas de 10 chicheras en la elaboración  de chicha.</w:t>
      </w:r>
    </w:p>
    <w:p w:rsidR="00CB00DA" w:rsidRDefault="00CB00DA" w:rsidP="00B24598">
      <w:pPr>
        <w:autoSpaceDE w:val="0"/>
        <w:autoSpaceDN w:val="0"/>
        <w:adjustRightInd w:val="0"/>
        <w:spacing w:line="360" w:lineRule="auto"/>
        <w:ind w:firstLine="708"/>
        <w:jc w:val="both"/>
        <w:rPr>
          <w:color w:val="000000"/>
        </w:rPr>
      </w:pPr>
    </w:p>
    <w:p w:rsidR="00250D1D" w:rsidRDefault="00CB00DA" w:rsidP="00250D1D">
      <w:pPr>
        <w:autoSpaceDE w:val="0"/>
        <w:autoSpaceDN w:val="0"/>
        <w:adjustRightInd w:val="0"/>
        <w:spacing w:line="360" w:lineRule="auto"/>
        <w:jc w:val="both"/>
        <w:rPr>
          <w:b/>
          <w:bCs/>
          <w:color w:val="000000"/>
        </w:rPr>
      </w:pPr>
      <w:r>
        <w:rPr>
          <w:b/>
          <w:bCs/>
          <w:color w:val="000000"/>
        </w:rPr>
        <w:t>E</w:t>
      </w:r>
      <w:r w:rsidR="00250D1D">
        <w:rPr>
          <w:b/>
          <w:bCs/>
          <w:color w:val="000000"/>
        </w:rPr>
        <w:t>l caso del Municipio de Punata</w:t>
      </w:r>
    </w:p>
    <w:p w:rsidR="00250D1D" w:rsidRDefault="00250D1D" w:rsidP="00250D1D">
      <w:pPr>
        <w:autoSpaceDE w:val="0"/>
        <w:autoSpaceDN w:val="0"/>
        <w:adjustRightInd w:val="0"/>
        <w:spacing w:line="360" w:lineRule="auto"/>
        <w:jc w:val="both"/>
        <w:rPr>
          <w:color w:val="000000"/>
        </w:rPr>
      </w:pPr>
    </w:p>
    <w:p w:rsidR="00250D1D" w:rsidRDefault="00250D1D" w:rsidP="001B2193">
      <w:pPr>
        <w:autoSpaceDE w:val="0"/>
        <w:autoSpaceDN w:val="0"/>
        <w:adjustRightInd w:val="0"/>
        <w:spacing w:line="360" w:lineRule="auto"/>
        <w:jc w:val="both"/>
        <w:rPr>
          <w:color w:val="000000"/>
        </w:rPr>
      </w:pPr>
      <w:r>
        <w:rPr>
          <w:color w:val="000000"/>
        </w:rPr>
        <w:tab/>
        <w:t>Los ingresos por concepto del impuesto de la chicha se reducen solamente a la cancelación del monto de remate por parte de la licitadora sin constatar los mese en que hay mayor recaudación por ser el cobro de forma semestral y la información de esta recaudación no se pudo lograr debido a que la licita</w:t>
      </w:r>
      <w:r w:rsidR="00CB00DA">
        <w:rPr>
          <w:color w:val="000000"/>
        </w:rPr>
        <w:t>dora no cuenta con estos datos. P</w:t>
      </w:r>
      <w:r w:rsidR="001B2193">
        <w:rPr>
          <w:color w:val="000000"/>
        </w:rPr>
        <w:t xml:space="preserve">ero pudiendo constatar </w:t>
      </w:r>
      <w:r>
        <w:rPr>
          <w:color w:val="000000"/>
        </w:rPr>
        <w:t xml:space="preserve">que el mes de mayor recaudación </w:t>
      </w:r>
      <w:r w:rsidR="00983C7D">
        <w:rPr>
          <w:color w:val="000000"/>
        </w:rPr>
        <w:t xml:space="preserve">en el municipio </w:t>
      </w:r>
      <w:r>
        <w:rPr>
          <w:color w:val="000000"/>
        </w:rPr>
        <w:t>es el mes de Septiembre por ser el mes aniversario del municipio y la fiesta del señor de los</w:t>
      </w:r>
      <w:r w:rsidR="00515CBA">
        <w:rPr>
          <w:color w:val="000000"/>
        </w:rPr>
        <w:t xml:space="preserve"> Milagros patrona del municipio.</w:t>
      </w:r>
    </w:p>
    <w:p w:rsidR="00250D1D" w:rsidRPr="008766DA" w:rsidRDefault="00250D1D" w:rsidP="008766DA">
      <w:pPr>
        <w:pStyle w:val="Ttulo1"/>
        <w:rPr>
          <w:rFonts w:ascii="Times New Roman" w:hAnsi="Times New Roman"/>
          <w:sz w:val="24"/>
        </w:rPr>
      </w:pPr>
      <w:bookmarkStart w:id="103" w:name="_Toc163292648"/>
      <w:r w:rsidRPr="008766DA">
        <w:rPr>
          <w:rFonts w:ascii="Times New Roman" w:hAnsi="Times New Roman"/>
          <w:sz w:val="24"/>
        </w:rPr>
        <w:t xml:space="preserve">4.3.4 </w:t>
      </w:r>
      <w:r w:rsidR="001B2193" w:rsidRPr="008766DA">
        <w:rPr>
          <w:rFonts w:ascii="Times New Roman" w:hAnsi="Times New Roman"/>
          <w:sz w:val="24"/>
        </w:rPr>
        <w:t>M</w:t>
      </w:r>
      <w:r w:rsidRPr="008766DA">
        <w:rPr>
          <w:rFonts w:ascii="Times New Roman" w:hAnsi="Times New Roman"/>
          <w:sz w:val="24"/>
        </w:rPr>
        <w:t xml:space="preserve">ontos recaudados por elaboración y venta de la chicha </w:t>
      </w:r>
      <w:r w:rsidR="00A9562E" w:rsidRPr="008766DA">
        <w:rPr>
          <w:rFonts w:ascii="Times New Roman" w:hAnsi="Times New Roman"/>
          <w:sz w:val="24"/>
        </w:rPr>
        <w:t xml:space="preserve">y comparación </w:t>
      </w:r>
      <w:r w:rsidRPr="008766DA">
        <w:rPr>
          <w:rFonts w:ascii="Times New Roman" w:hAnsi="Times New Roman"/>
          <w:sz w:val="24"/>
        </w:rPr>
        <w:t>con otros recursos del municipio.</w:t>
      </w:r>
      <w:bookmarkEnd w:id="103"/>
    </w:p>
    <w:p w:rsidR="00250D1D" w:rsidRDefault="00250D1D"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rPr>
      </w:pPr>
    </w:p>
    <w:p w:rsidR="000A1216" w:rsidRDefault="000725D2" w:rsidP="000A1216">
      <w:pPr>
        <w:autoSpaceDE w:val="0"/>
        <w:autoSpaceDN w:val="0"/>
        <w:adjustRightInd w:val="0"/>
        <w:spacing w:line="360" w:lineRule="auto"/>
        <w:jc w:val="both"/>
      </w:pPr>
      <w:r>
        <w:tab/>
        <w:t>Los montos económicos</w:t>
      </w:r>
      <w:r w:rsidR="00B7077D">
        <w:t xml:space="preserve"> generados en cada municipio</w:t>
      </w:r>
      <w:r w:rsidR="00250D1D">
        <w:t xml:space="preserve"> varían de acuerdo a sus ingresos propios </w:t>
      </w:r>
      <w:r w:rsidR="008006B1">
        <w:t>en el municipio, pe</w:t>
      </w:r>
      <w:r>
        <w:t>r</w:t>
      </w:r>
      <w:r w:rsidR="008006B1">
        <w:t>o con los recursos percibidos por Coparticipación Popular</w:t>
      </w:r>
      <w:r>
        <w:t xml:space="preserve"> </w:t>
      </w:r>
      <w:r w:rsidR="008006B1">
        <w:t>los municipios perciben mayores montos de dinero del gobierno como ser:</w:t>
      </w:r>
    </w:p>
    <w:p w:rsidR="000A1216" w:rsidRPr="000A1216" w:rsidRDefault="000A1216" w:rsidP="000A1216">
      <w:pPr>
        <w:autoSpaceDE w:val="0"/>
        <w:autoSpaceDN w:val="0"/>
        <w:adjustRightInd w:val="0"/>
        <w:spacing w:line="360" w:lineRule="auto"/>
        <w:jc w:val="both"/>
        <w:rPr>
          <w:color w:val="000000"/>
        </w:rPr>
      </w:pPr>
    </w:p>
    <w:p w:rsidR="00250D1D" w:rsidRPr="008766DA" w:rsidRDefault="008766DA" w:rsidP="008766DA">
      <w:pPr>
        <w:pStyle w:val="Ttulo2"/>
        <w:rPr>
          <w:rFonts w:ascii="Times New Roman" w:hAnsi="Times New Roman"/>
          <w:i w:val="0"/>
          <w:iCs w:val="0"/>
          <w:sz w:val="24"/>
        </w:rPr>
      </w:pPr>
      <w:bookmarkStart w:id="104" w:name="_Toc163292649"/>
      <w:r w:rsidRPr="008766DA">
        <w:rPr>
          <w:rFonts w:ascii="Times New Roman" w:hAnsi="Times New Roman"/>
          <w:i w:val="0"/>
          <w:iCs w:val="0"/>
          <w:sz w:val="24"/>
        </w:rPr>
        <w:t xml:space="preserve">a) </w:t>
      </w:r>
      <w:r w:rsidR="00250D1D" w:rsidRPr="008766DA">
        <w:rPr>
          <w:rFonts w:ascii="Times New Roman" w:hAnsi="Times New Roman"/>
          <w:i w:val="0"/>
          <w:iCs w:val="0"/>
          <w:sz w:val="24"/>
        </w:rPr>
        <w:t xml:space="preserve">Los Recursos del Tesoro General de </w:t>
      </w:r>
      <w:smartTag w:uri="urn:schemas-microsoft-com:office:smarttags" w:element="PersonName">
        <w:smartTagPr>
          <w:attr w:name="ProductID" w:val="la Naci￳n"/>
        </w:smartTagPr>
        <w:r w:rsidR="00250D1D" w:rsidRPr="008766DA">
          <w:rPr>
            <w:rFonts w:ascii="Times New Roman" w:hAnsi="Times New Roman"/>
            <w:i w:val="0"/>
            <w:iCs w:val="0"/>
            <w:sz w:val="24"/>
          </w:rPr>
          <w:t>la Nación</w:t>
        </w:r>
      </w:smartTag>
      <w:r w:rsidR="00250D1D" w:rsidRPr="008766DA">
        <w:rPr>
          <w:rFonts w:ascii="Times New Roman" w:hAnsi="Times New Roman"/>
          <w:i w:val="0"/>
          <w:iCs w:val="0"/>
          <w:sz w:val="24"/>
        </w:rPr>
        <w:t>,</w:t>
      </w:r>
      <w:bookmarkEnd w:id="104"/>
    </w:p>
    <w:p w:rsidR="00250D1D" w:rsidRDefault="00250D1D" w:rsidP="00250D1D">
      <w:pPr>
        <w:autoSpaceDE w:val="0"/>
        <w:autoSpaceDN w:val="0"/>
        <w:adjustRightInd w:val="0"/>
        <w:spacing w:line="360" w:lineRule="auto"/>
        <w:ind w:left="720"/>
        <w:jc w:val="both"/>
        <w:rPr>
          <w:color w:val="000000"/>
        </w:rPr>
      </w:pPr>
      <w:r>
        <w:rPr>
          <w:color w:val="000000"/>
        </w:rPr>
        <w:t xml:space="preserve">Los recursos del tesoro nacional que se trasmiten son recursos que se transfieren de </w:t>
      </w:r>
    </w:p>
    <w:p w:rsidR="00250D1D" w:rsidRDefault="00250D1D" w:rsidP="00250D1D">
      <w:pPr>
        <w:autoSpaceDE w:val="0"/>
        <w:autoSpaceDN w:val="0"/>
        <w:adjustRightInd w:val="0"/>
        <w:spacing w:line="360" w:lineRule="auto"/>
        <w:jc w:val="both"/>
        <w:rPr>
          <w:color w:val="000000"/>
        </w:rPr>
      </w:pPr>
    </w:p>
    <w:p w:rsidR="00250D1D" w:rsidRDefault="00250D1D" w:rsidP="001B2193">
      <w:pPr>
        <w:numPr>
          <w:ilvl w:val="0"/>
          <w:numId w:val="10"/>
        </w:numPr>
        <w:tabs>
          <w:tab w:val="left" w:pos="720"/>
        </w:tabs>
        <w:autoSpaceDE w:val="0"/>
        <w:autoSpaceDN w:val="0"/>
        <w:adjustRightInd w:val="0"/>
        <w:spacing w:line="360" w:lineRule="auto"/>
        <w:jc w:val="both"/>
        <w:rPr>
          <w:color w:val="000000"/>
        </w:rPr>
      </w:pPr>
      <w:r>
        <w:rPr>
          <w:color w:val="000000"/>
        </w:rPr>
        <w:t xml:space="preserve">Las entidades de la administración  central </w:t>
      </w:r>
    </w:p>
    <w:p w:rsidR="008766DA" w:rsidRPr="00F734AD" w:rsidRDefault="00250D1D" w:rsidP="00F734AD">
      <w:pPr>
        <w:numPr>
          <w:ilvl w:val="0"/>
          <w:numId w:val="10"/>
        </w:numPr>
        <w:tabs>
          <w:tab w:val="left" w:pos="720"/>
        </w:tabs>
        <w:autoSpaceDE w:val="0"/>
        <w:autoSpaceDN w:val="0"/>
        <w:adjustRightInd w:val="0"/>
        <w:spacing w:line="360" w:lineRule="auto"/>
        <w:jc w:val="both"/>
        <w:rPr>
          <w:color w:val="000000"/>
        </w:rPr>
      </w:pPr>
      <w:r>
        <w:rPr>
          <w:color w:val="000000"/>
        </w:rPr>
        <w:t>Los fondos compensatorios de regalías petroleras (IDH)</w:t>
      </w:r>
    </w:p>
    <w:p w:rsidR="00467A1C" w:rsidRDefault="00467A1C" w:rsidP="008766DA">
      <w:pPr>
        <w:pStyle w:val="Ttulo2"/>
        <w:rPr>
          <w:rFonts w:ascii="Times New Roman" w:hAnsi="Times New Roman"/>
          <w:i w:val="0"/>
          <w:iCs w:val="0"/>
          <w:sz w:val="24"/>
        </w:rPr>
      </w:pPr>
      <w:bookmarkStart w:id="105" w:name="_Toc163292650"/>
    </w:p>
    <w:p w:rsidR="00250D1D" w:rsidRPr="008766DA" w:rsidRDefault="008766DA" w:rsidP="008766DA">
      <w:pPr>
        <w:pStyle w:val="Ttulo2"/>
        <w:rPr>
          <w:rFonts w:ascii="Times New Roman" w:hAnsi="Times New Roman"/>
          <w:i w:val="0"/>
          <w:iCs w:val="0"/>
          <w:sz w:val="24"/>
        </w:rPr>
      </w:pPr>
      <w:r w:rsidRPr="008766DA">
        <w:rPr>
          <w:rFonts w:ascii="Times New Roman" w:hAnsi="Times New Roman"/>
          <w:i w:val="0"/>
          <w:iCs w:val="0"/>
          <w:sz w:val="24"/>
        </w:rPr>
        <w:t xml:space="preserve">b) </w:t>
      </w:r>
      <w:r w:rsidR="00250D1D" w:rsidRPr="008766DA">
        <w:rPr>
          <w:rFonts w:ascii="Times New Roman" w:hAnsi="Times New Roman"/>
          <w:i w:val="0"/>
          <w:iCs w:val="0"/>
          <w:sz w:val="24"/>
        </w:rPr>
        <w:t>Recursos Específicos</w:t>
      </w:r>
      <w:bookmarkEnd w:id="105"/>
      <w:r w:rsidR="00250D1D" w:rsidRPr="008766DA">
        <w:rPr>
          <w:rFonts w:ascii="Times New Roman" w:hAnsi="Times New Roman"/>
          <w:i w:val="0"/>
          <w:iCs w:val="0"/>
          <w:sz w:val="24"/>
        </w:rPr>
        <w:t xml:space="preserve"> </w:t>
      </w:r>
    </w:p>
    <w:p w:rsidR="001B2193" w:rsidRDefault="001B2193" w:rsidP="009247A0">
      <w:pPr>
        <w:tabs>
          <w:tab w:val="left" w:pos="720"/>
        </w:tabs>
        <w:autoSpaceDE w:val="0"/>
        <w:autoSpaceDN w:val="0"/>
        <w:adjustRightInd w:val="0"/>
        <w:spacing w:line="360" w:lineRule="auto"/>
        <w:ind w:left="720" w:hanging="360"/>
        <w:jc w:val="both"/>
        <w:rPr>
          <w:color w:val="000000"/>
        </w:rPr>
      </w:pPr>
    </w:p>
    <w:p w:rsidR="00250D1D" w:rsidRDefault="00250D1D" w:rsidP="00250D1D">
      <w:pPr>
        <w:autoSpaceDE w:val="0"/>
        <w:autoSpaceDN w:val="0"/>
        <w:adjustRightInd w:val="0"/>
        <w:spacing w:line="360" w:lineRule="auto"/>
        <w:ind w:left="360"/>
        <w:jc w:val="both"/>
        <w:rPr>
          <w:color w:val="000000"/>
        </w:rPr>
      </w:pPr>
      <w:r>
        <w:rPr>
          <w:color w:val="000000"/>
        </w:rPr>
        <w:t>Los recursos específicos que ingre</w:t>
      </w:r>
      <w:r w:rsidR="001B2193">
        <w:rPr>
          <w:color w:val="000000"/>
        </w:rPr>
        <w:t xml:space="preserve">san de las entidades </w:t>
      </w:r>
      <w:r w:rsidR="000725D2">
        <w:rPr>
          <w:color w:val="000000"/>
        </w:rPr>
        <w:t>públicas</w:t>
      </w:r>
      <w:r w:rsidR="001B2193">
        <w:rPr>
          <w:color w:val="000000"/>
        </w:rPr>
        <w:t xml:space="preserve"> son recibidos y administrados</w:t>
      </w:r>
      <w:r>
        <w:rPr>
          <w:color w:val="000000"/>
        </w:rPr>
        <w:t xml:space="preserve"> directam</w:t>
      </w:r>
      <w:r w:rsidR="001B2193">
        <w:rPr>
          <w:color w:val="000000"/>
        </w:rPr>
        <w:t xml:space="preserve">ente por las entidades </w:t>
      </w:r>
      <w:r w:rsidR="000725D2">
        <w:rPr>
          <w:color w:val="000000"/>
        </w:rPr>
        <w:t>públicas</w:t>
      </w:r>
      <w:r w:rsidR="001B2193">
        <w:rPr>
          <w:color w:val="000000"/>
        </w:rPr>
        <w:t>.</w:t>
      </w:r>
    </w:p>
    <w:p w:rsidR="00250D1D" w:rsidRDefault="00250D1D" w:rsidP="00250D1D">
      <w:pPr>
        <w:autoSpaceDE w:val="0"/>
        <w:autoSpaceDN w:val="0"/>
        <w:adjustRightInd w:val="0"/>
        <w:spacing w:line="360" w:lineRule="auto"/>
        <w:jc w:val="both"/>
        <w:rPr>
          <w:color w:val="000000"/>
        </w:rPr>
      </w:pPr>
    </w:p>
    <w:p w:rsidR="00250D1D" w:rsidRDefault="00250D1D" w:rsidP="001B2193">
      <w:pPr>
        <w:numPr>
          <w:ilvl w:val="0"/>
          <w:numId w:val="11"/>
        </w:numPr>
        <w:autoSpaceDE w:val="0"/>
        <w:autoSpaceDN w:val="0"/>
        <w:adjustRightInd w:val="0"/>
        <w:spacing w:line="360" w:lineRule="auto"/>
        <w:jc w:val="both"/>
        <w:rPr>
          <w:color w:val="000000"/>
        </w:rPr>
      </w:pPr>
      <w:r>
        <w:rPr>
          <w:color w:val="000000"/>
        </w:rPr>
        <w:t xml:space="preserve">Los Recursos de participación tributaria que en proporción al 20% del total de la recaudaciones y su transferencia de acuerdo al número de municipios </w:t>
      </w:r>
    </w:p>
    <w:p w:rsidR="00250D1D" w:rsidRDefault="00250D1D" w:rsidP="001B2193">
      <w:pPr>
        <w:numPr>
          <w:ilvl w:val="0"/>
          <w:numId w:val="11"/>
        </w:numPr>
        <w:autoSpaceDE w:val="0"/>
        <w:autoSpaceDN w:val="0"/>
        <w:adjustRightInd w:val="0"/>
        <w:spacing w:line="360" w:lineRule="auto"/>
        <w:jc w:val="both"/>
        <w:rPr>
          <w:color w:val="000000"/>
        </w:rPr>
      </w:pPr>
      <w:r>
        <w:rPr>
          <w:color w:val="000000"/>
        </w:rPr>
        <w:t xml:space="preserve">Recursos provenientes de Dialogo Nacional – Recursos Hipic II, </w:t>
      </w:r>
    </w:p>
    <w:p w:rsidR="00250D1D" w:rsidRDefault="00250D1D" w:rsidP="001B2193">
      <w:pPr>
        <w:numPr>
          <w:ilvl w:val="0"/>
          <w:numId w:val="11"/>
        </w:numPr>
        <w:autoSpaceDE w:val="0"/>
        <w:autoSpaceDN w:val="0"/>
        <w:adjustRightInd w:val="0"/>
        <w:spacing w:line="360" w:lineRule="auto"/>
        <w:jc w:val="both"/>
        <w:rPr>
          <w:color w:val="000000"/>
        </w:rPr>
      </w:pPr>
      <w:r>
        <w:rPr>
          <w:color w:val="000000"/>
        </w:rPr>
        <w:t xml:space="preserve">-Recursos propios generados por los mismos Municipios </w:t>
      </w:r>
    </w:p>
    <w:p w:rsidR="00250D1D" w:rsidRDefault="00250D1D" w:rsidP="00250D1D">
      <w:pPr>
        <w:autoSpaceDE w:val="0"/>
        <w:autoSpaceDN w:val="0"/>
        <w:adjustRightInd w:val="0"/>
        <w:spacing w:line="360" w:lineRule="auto"/>
        <w:jc w:val="both"/>
        <w:rPr>
          <w:color w:val="000000"/>
        </w:rPr>
      </w:pPr>
    </w:p>
    <w:p w:rsidR="008766DA" w:rsidRDefault="00250D1D" w:rsidP="00250D1D">
      <w:pPr>
        <w:autoSpaceDE w:val="0"/>
        <w:autoSpaceDN w:val="0"/>
        <w:adjustRightInd w:val="0"/>
        <w:spacing w:line="360" w:lineRule="auto"/>
        <w:jc w:val="both"/>
        <w:rPr>
          <w:color w:val="000000"/>
        </w:rPr>
      </w:pPr>
      <w:r>
        <w:rPr>
          <w:b/>
          <w:bCs/>
          <w:color w:val="000000"/>
        </w:rPr>
        <w:t>c</w:t>
      </w:r>
      <w:r w:rsidRPr="008766DA">
        <w:rPr>
          <w:rStyle w:val="Ttulo2Car"/>
          <w:rFonts w:ascii="Times New Roman" w:hAnsi="Times New Roman"/>
          <w:i w:val="0"/>
          <w:iCs w:val="0"/>
          <w:sz w:val="24"/>
        </w:rPr>
        <w:t>) Recursos Externos.-</w:t>
      </w:r>
      <w:r>
        <w:rPr>
          <w:color w:val="000000"/>
        </w:rPr>
        <w:t xml:space="preserve"> </w:t>
      </w:r>
    </w:p>
    <w:p w:rsidR="00222C7A" w:rsidRDefault="00222C7A"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jc w:val="both"/>
        <w:rPr>
          <w:color w:val="000000"/>
        </w:rPr>
      </w:pPr>
      <w:r>
        <w:rPr>
          <w:color w:val="000000"/>
        </w:rPr>
        <w:t xml:space="preserve"> Son recursos que el gobierno capta de organizaciones financieras, agencias de cooperación de gobierno de otros países multilaterales mediante convenios de crédito o donaciones que se trasfieren a las entidades del sector publico para función del programa de inversión publica  en obras para el impulso del desarrollo de estas </w:t>
      </w:r>
    </w:p>
    <w:p w:rsidR="00250D1D" w:rsidRDefault="00250D1D" w:rsidP="00250D1D">
      <w:pPr>
        <w:autoSpaceDE w:val="0"/>
        <w:autoSpaceDN w:val="0"/>
        <w:adjustRightInd w:val="0"/>
        <w:spacing w:line="360" w:lineRule="auto"/>
        <w:jc w:val="both"/>
        <w:rPr>
          <w:color w:val="000000"/>
        </w:rPr>
      </w:pPr>
      <w:r>
        <w:rPr>
          <w:color w:val="000000"/>
        </w:rPr>
        <w:t xml:space="preserve"> </w:t>
      </w:r>
    </w:p>
    <w:p w:rsidR="00F734AD" w:rsidRDefault="00250D1D" w:rsidP="000A1216">
      <w:pPr>
        <w:autoSpaceDE w:val="0"/>
        <w:autoSpaceDN w:val="0"/>
        <w:adjustRightInd w:val="0"/>
        <w:spacing w:line="360" w:lineRule="auto"/>
        <w:ind w:firstLine="708"/>
        <w:jc w:val="both"/>
        <w:rPr>
          <w:color w:val="000000"/>
        </w:rPr>
      </w:pPr>
      <w:r>
        <w:rPr>
          <w:color w:val="000000"/>
        </w:rPr>
        <w:t>Por lo que la importancia del impuesto de la chicha fue relegado debido a su limitado ingreso económico en los municipios de Punata y Arbieto, pero en el caso del municipio de Cliza este ingreso es considerable como se puede apreciar a continuación en los siguientes gráficos, en los cuales se hace una comparación del impuesto de la chicha con otros ingresos económicos en los municipios de investigación.</w:t>
      </w:r>
    </w:p>
    <w:p w:rsidR="000A1216" w:rsidRDefault="000A1216" w:rsidP="000A1216">
      <w:pPr>
        <w:autoSpaceDE w:val="0"/>
        <w:autoSpaceDN w:val="0"/>
        <w:adjustRightInd w:val="0"/>
        <w:spacing w:line="360" w:lineRule="auto"/>
        <w:ind w:firstLine="708"/>
        <w:jc w:val="both"/>
        <w:rPr>
          <w:color w:val="000000"/>
        </w:rPr>
      </w:pPr>
    </w:p>
    <w:p w:rsidR="000A1216" w:rsidRDefault="000A1216" w:rsidP="000A1216">
      <w:pPr>
        <w:autoSpaceDE w:val="0"/>
        <w:autoSpaceDN w:val="0"/>
        <w:adjustRightInd w:val="0"/>
        <w:spacing w:line="360" w:lineRule="auto"/>
        <w:ind w:firstLine="708"/>
        <w:jc w:val="both"/>
        <w:rPr>
          <w:color w:val="000000"/>
        </w:rPr>
      </w:pPr>
    </w:p>
    <w:p w:rsidR="000A1216" w:rsidRPr="000A1216" w:rsidRDefault="000A1216" w:rsidP="000A1216">
      <w:pPr>
        <w:autoSpaceDE w:val="0"/>
        <w:autoSpaceDN w:val="0"/>
        <w:adjustRightInd w:val="0"/>
        <w:spacing w:line="360" w:lineRule="auto"/>
        <w:ind w:firstLine="708"/>
        <w:jc w:val="both"/>
        <w:rPr>
          <w:color w:val="000000"/>
        </w:rPr>
      </w:pPr>
    </w:p>
    <w:p w:rsidR="00250D1D" w:rsidRDefault="001B2193" w:rsidP="00250D1D">
      <w:pPr>
        <w:autoSpaceDE w:val="0"/>
        <w:autoSpaceDN w:val="0"/>
        <w:adjustRightInd w:val="0"/>
        <w:spacing w:line="360" w:lineRule="auto"/>
        <w:jc w:val="both"/>
        <w:rPr>
          <w:b/>
          <w:bCs/>
          <w:color w:val="000000"/>
        </w:rPr>
      </w:pPr>
      <w:r>
        <w:rPr>
          <w:b/>
          <w:bCs/>
          <w:color w:val="000000"/>
        </w:rPr>
        <w:t>E</w:t>
      </w:r>
      <w:r w:rsidR="00250D1D">
        <w:rPr>
          <w:b/>
          <w:bCs/>
          <w:color w:val="000000"/>
        </w:rPr>
        <w:t>l caso del Municipio de Arbieto</w:t>
      </w:r>
    </w:p>
    <w:p w:rsidR="003A2D60" w:rsidRDefault="003A2D60" w:rsidP="00250D1D">
      <w:pPr>
        <w:autoSpaceDE w:val="0"/>
        <w:autoSpaceDN w:val="0"/>
        <w:adjustRightInd w:val="0"/>
        <w:spacing w:line="360" w:lineRule="auto"/>
        <w:jc w:val="both"/>
        <w:rPr>
          <w:b/>
          <w:bCs/>
          <w:color w:val="000000"/>
        </w:rPr>
      </w:pPr>
    </w:p>
    <w:p w:rsidR="00250D1D" w:rsidRDefault="00250D1D" w:rsidP="00250D1D">
      <w:pPr>
        <w:autoSpaceDE w:val="0"/>
        <w:autoSpaceDN w:val="0"/>
        <w:adjustRightInd w:val="0"/>
        <w:spacing w:line="360" w:lineRule="auto"/>
        <w:ind w:firstLine="708"/>
        <w:jc w:val="both"/>
        <w:rPr>
          <w:color w:val="000000"/>
        </w:rPr>
      </w:pPr>
      <w:r>
        <w:rPr>
          <w:color w:val="000000"/>
        </w:rPr>
        <w:t>Se puede iden</w:t>
      </w:r>
      <w:r w:rsidR="00873EF4">
        <w:rPr>
          <w:color w:val="000000"/>
        </w:rPr>
        <w:t>tifica en el grafico que las</w:t>
      </w:r>
      <w:r>
        <w:rPr>
          <w:color w:val="000000"/>
        </w:rPr>
        <w:t xml:space="preserve"> recaudación del</w:t>
      </w:r>
      <w:r w:rsidR="003A2D60">
        <w:rPr>
          <w:color w:val="000000"/>
        </w:rPr>
        <w:t xml:space="preserve"> impuesto de la chicha es mínimo</w:t>
      </w:r>
      <w:r>
        <w:rPr>
          <w:color w:val="000000"/>
        </w:rPr>
        <w:t xml:space="preserve"> en el municipio de Arbieto </w:t>
      </w:r>
      <w:r w:rsidR="003A2D60">
        <w:rPr>
          <w:color w:val="000000"/>
        </w:rPr>
        <w:t xml:space="preserve">al </w:t>
      </w:r>
      <w:r>
        <w:rPr>
          <w:color w:val="000000"/>
        </w:rPr>
        <w:t>compara</w:t>
      </w:r>
      <w:r w:rsidR="003A2D60">
        <w:rPr>
          <w:color w:val="000000"/>
        </w:rPr>
        <w:t>r</w:t>
      </w:r>
      <w:r w:rsidR="00873EF4">
        <w:rPr>
          <w:color w:val="000000"/>
        </w:rPr>
        <w:t xml:space="preserve"> este ingreso económico </w:t>
      </w:r>
      <w:r>
        <w:rPr>
          <w:color w:val="000000"/>
        </w:rPr>
        <w:t xml:space="preserve">con los otros ingresos propios </w:t>
      </w:r>
      <w:r w:rsidR="003A2D60">
        <w:rPr>
          <w:color w:val="000000"/>
        </w:rPr>
        <w:t xml:space="preserve">mas importantes </w:t>
      </w:r>
      <w:r>
        <w:rPr>
          <w:color w:val="000000"/>
        </w:rPr>
        <w:t>de la municipalidad nos pone en evidencia esta realidad</w:t>
      </w:r>
    </w:p>
    <w:p w:rsidR="00515CBA" w:rsidRDefault="00515CBA" w:rsidP="003A2D60">
      <w:pPr>
        <w:autoSpaceDE w:val="0"/>
        <w:autoSpaceDN w:val="0"/>
        <w:adjustRightInd w:val="0"/>
        <w:spacing w:line="360" w:lineRule="auto"/>
        <w:jc w:val="both"/>
        <w:rPr>
          <w:b/>
          <w:bCs/>
          <w:color w:val="000000"/>
        </w:rPr>
      </w:pPr>
    </w:p>
    <w:p w:rsidR="00250D1D" w:rsidRDefault="00250D1D" w:rsidP="003E6183">
      <w:pPr>
        <w:autoSpaceDE w:val="0"/>
        <w:autoSpaceDN w:val="0"/>
        <w:adjustRightInd w:val="0"/>
        <w:spacing w:line="360" w:lineRule="auto"/>
        <w:ind w:left="1440" w:hanging="1440"/>
        <w:jc w:val="both"/>
        <w:rPr>
          <w:b/>
          <w:bCs/>
          <w:color w:val="000000"/>
        </w:rPr>
      </w:pPr>
      <w:r>
        <w:rPr>
          <w:b/>
          <w:bCs/>
          <w:color w:val="000000"/>
        </w:rPr>
        <w:t>GRAFICO: 8 Identificación y Comparación de los Mont</w:t>
      </w:r>
      <w:r w:rsidR="00515CBA">
        <w:rPr>
          <w:b/>
          <w:bCs/>
          <w:color w:val="000000"/>
        </w:rPr>
        <w:t>os Recaudados en porcentaje</w:t>
      </w:r>
      <w:r w:rsidR="001639BC">
        <w:rPr>
          <w:b/>
          <w:bCs/>
          <w:color w:val="000000"/>
        </w:rPr>
        <w:t xml:space="preserve"> del Imp. a</w:t>
      </w:r>
      <w:r>
        <w:rPr>
          <w:b/>
          <w:bCs/>
          <w:color w:val="000000"/>
        </w:rPr>
        <w:t xml:space="preserve"> </w:t>
      </w:r>
      <w:smartTag w:uri="urn:schemas-microsoft-com:office:smarttags" w:element="PersonName">
        <w:smartTagPr>
          <w:attr w:name="ProductID" w:val="la Chicha"/>
        </w:smartTagPr>
        <w:r>
          <w:rPr>
            <w:b/>
            <w:bCs/>
            <w:color w:val="000000"/>
          </w:rPr>
          <w:t>la Chicha</w:t>
        </w:r>
      </w:smartTag>
      <w:r>
        <w:rPr>
          <w:b/>
          <w:bCs/>
          <w:color w:val="000000"/>
        </w:rPr>
        <w:t xml:space="preserve"> con otros Impuestos </w:t>
      </w:r>
      <w:r w:rsidR="001B2193">
        <w:rPr>
          <w:b/>
          <w:bCs/>
          <w:color w:val="000000"/>
        </w:rPr>
        <w:t>de Municipio de Arbieto</w:t>
      </w:r>
    </w:p>
    <w:p w:rsidR="00641029" w:rsidRDefault="00A74327" w:rsidP="00126316">
      <w:pPr>
        <w:spacing w:line="360" w:lineRule="auto"/>
        <w:ind w:left="240"/>
        <w:jc w:val="center"/>
        <w:rPr>
          <w:rFonts w:ascii="Arial" w:hAnsi="Arial" w:cs="Arial"/>
          <w:sz w:val="20"/>
          <w:szCs w:val="20"/>
        </w:rPr>
      </w:pPr>
      <w:r w:rsidRPr="008C1DE7">
        <w:rPr>
          <w:rFonts w:ascii="Arial" w:hAnsi="Arial" w:cs="Arial"/>
          <w:noProof/>
          <w:sz w:val="20"/>
          <w:szCs w:val="20"/>
        </w:rPr>
        <w:drawing>
          <wp:inline distT="0" distB="0" distL="0" distR="0">
            <wp:extent cx="5791200" cy="2819400"/>
            <wp:effectExtent l="0" t="0" r="0" b="0"/>
            <wp:docPr id="18" name="Objeto 1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250D1D" w:rsidRPr="00126316" w:rsidRDefault="00126316" w:rsidP="00126316">
      <w:pPr>
        <w:spacing w:line="360" w:lineRule="auto"/>
        <w:ind w:left="240"/>
        <w:jc w:val="center"/>
        <w:rPr>
          <w:b/>
          <w:bCs/>
          <w:color w:val="000000"/>
        </w:rPr>
      </w:pPr>
      <w:r w:rsidRPr="00126316">
        <w:rPr>
          <w:b/>
          <w:bCs/>
          <w:color w:val="000000"/>
          <w:sz w:val="20"/>
          <w:szCs w:val="20"/>
        </w:rPr>
        <w:t>CUADRO 19</w:t>
      </w:r>
      <w:r>
        <w:rPr>
          <w:b/>
          <w:bCs/>
          <w:color w:val="000000"/>
          <w:sz w:val="20"/>
          <w:szCs w:val="20"/>
        </w:rPr>
        <w:t xml:space="preserve"> </w:t>
      </w:r>
      <w:r w:rsidR="00250D1D" w:rsidRPr="00126316">
        <w:rPr>
          <w:b/>
          <w:bCs/>
          <w:color w:val="000000"/>
        </w:rPr>
        <w:t>Impor</w:t>
      </w:r>
      <w:r w:rsidR="00EA7B9F" w:rsidRPr="00126316">
        <w:rPr>
          <w:b/>
          <w:bCs/>
          <w:color w:val="000000"/>
        </w:rPr>
        <w:t>tancia económica del impuesto a la chicha en Bs. en el M</w:t>
      </w:r>
      <w:r w:rsidR="00250D1D" w:rsidRPr="00126316">
        <w:rPr>
          <w:b/>
          <w:bCs/>
          <w:color w:val="000000"/>
        </w:rPr>
        <w:t>unicipio de Arbieto</w:t>
      </w:r>
    </w:p>
    <w:tbl>
      <w:tblPr>
        <w:tblW w:w="0" w:type="auto"/>
        <w:tblInd w:w="651" w:type="dxa"/>
        <w:tblLayout w:type="fixed"/>
        <w:tblCellMar>
          <w:left w:w="70" w:type="dxa"/>
          <w:right w:w="70" w:type="dxa"/>
        </w:tblCellMar>
        <w:tblLook w:val="0000" w:firstRow="0" w:lastRow="0" w:firstColumn="0" w:lastColumn="0" w:noHBand="0" w:noVBand="0"/>
      </w:tblPr>
      <w:tblGrid>
        <w:gridCol w:w="1785"/>
        <w:gridCol w:w="1785"/>
        <w:gridCol w:w="1789"/>
        <w:gridCol w:w="1783"/>
      </w:tblGrid>
      <w:tr w:rsidR="00250D1D">
        <w:tblPrEx>
          <w:tblCellMar>
            <w:top w:w="0" w:type="dxa"/>
            <w:bottom w:w="0" w:type="dxa"/>
          </w:tblCellMar>
        </w:tblPrEx>
        <w:tc>
          <w:tcPr>
            <w:tcW w:w="1785" w:type="dxa"/>
            <w:tcBorders>
              <w:top w:val="single" w:sz="6" w:space="0" w:color="auto"/>
              <w:left w:val="single" w:sz="6" w:space="0" w:color="auto"/>
              <w:bottom w:val="single" w:sz="6" w:space="0" w:color="auto"/>
              <w:right w:val="single" w:sz="6" w:space="0" w:color="auto"/>
            </w:tcBorders>
          </w:tcPr>
          <w:p w:rsidR="00250D1D" w:rsidRPr="00641029" w:rsidRDefault="00250D1D" w:rsidP="00AC064D">
            <w:pPr>
              <w:autoSpaceDE w:val="0"/>
              <w:autoSpaceDN w:val="0"/>
              <w:adjustRightInd w:val="0"/>
              <w:jc w:val="both"/>
              <w:rPr>
                <w:color w:val="000000"/>
                <w:sz w:val="20"/>
                <w:szCs w:val="20"/>
              </w:rPr>
            </w:pPr>
            <w:r w:rsidRPr="00641029">
              <w:rPr>
                <w:color w:val="000000"/>
                <w:sz w:val="20"/>
                <w:szCs w:val="20"/>
              </w:rPr>
              <w:t>Impuestos sobre la chicha</w:t>
            </w:r>
          </w:p>
        </w:tc>
        <w:tc>
          <w:tcPr>
            <w:tcW w:w="1785" w:type="dxa"/>
            <w:tcBorders>
              <w:top w:val="single" w:sz="6" w:space="0" w:color="auto"/>
              <w:left w:val="single" w:sz="6" w:space="0" w:color="auto"/>
              <w:bottom w:val="single" w:sz="6" w:space="0" w:color="auto"/>
              <w:right w:val="single" w:sz="6" w:space="0" w:color="auto"/>
            </w:tcBorders>
          </w:tcPr>
          <w:p w:rsidR="00250D1D" w:rsidRPr="00641029" w:rsidRDefault="00AC064D" w:rsidP="00AC064D">
            <w:pPr>
              <w:autoSpaceDE w:val="0"/>
              <w:autoSpaceDN w:val="0"/>
              <w:adjustRightInd w:val="0"/>
              <w:jc w:val="center"/>
              <w:rPr>
                <w:color w:val="000000"/>
                <w:sz w:val="20"/>
                <w:szCs w:val="20"/>
              </w:rPr>
            </w:pPr>
            <w:r w:rsidRPr="00641029">
              <w:rPr>
                <w:color w:val="000000"/>
                <w:sz w:val="20"/>
                <w:szCs w:val="20"/>
              </w:rPr>
              <w:t>Impuesto a la transferencia</w:t>
            </w:r>
          </w:p>
        </w:tc>
        <w:tc>
          <w:tcPr>
            <w:tcW w:w="1789" w:type="dxa"/>
            <w:tcBorders>
              <w:top w:val="single" w:sz="6" w:space="0" w:color="auto"/>
              <w:left w:val="single" w:sz="6" w:space="0" w:color="auto"/>
              <w:bottom w:val="single" w:sz="6" w:space="0" w:color="auto"/>
              <w:right w:val="single" w:sz="6" w:space="0" w:color="auto"/>
            </w:tcBorders>
          </w:tcPr>
          <w:p w:rsidR="00250D1D" w:rsidRPr="00641029" w:rsidRDefault="00AC064D" w:rsidP="00AC064D">
            <w:pPr>
              <w:autoSpaceDE w:val="0"/>
              <w:autoSpaceDN w:val="0"/>
              <w:adjustRightInd w:val="0"/>
              <w:jc w:val="both"/>
              <w:rPr>
                <w:color w:val="000000"/>
                <w:sz w:val="20"/>
                <w:szCs w:val="20"/>
              </w:rPr>
            </w:pPr>
            <w:r w:rsidRPr="00641029">
              <w:rPr>
                <w:color w:val="000000"/>
                <w:sz w:val="20"/>
                <w:szCs w:val="20"/>
              </w:rPr>
              <w:t>Venta de lotes en el Cementerio</w:t>
            </w:r>
          </w:p>
        </w:tc>
        <w:tc>
          <w:tcPr>
            <w:tcW w:w="1783" w:type="dxa"/>
            <w:tcBorders>
              <w:top w:val="single" w:sz="6" w:space="0" w:color="auto"/>
              <w:left w:val="single" w:sz="6" w:space="0" w:color="auto"/>
              <w:bottom w:val="single" w:sz="6" w:space="0" w:color="auto"/>
              <w:right w:val="single" w:sz="6" w:space="0" w:color="auto"/>
            </w:tcBorders>
          </w:tcPr>
          <w:p w:rsidR="00250D1D" w:rsidRPr="00641029" w:rsidRDefault="00250D1D" w:rsidP="00AC064D">
            <w:pPr>
              <w:autoSpaceDE w:val="0"/>
              <w:autoSpaceDN w:val="0"/>
              <w:adjustRightInd w:val="0"/>
              <w:jc w:val="both"/>
              <w:rPr>
                <w:color w:val="000000"/>
                <w:sz w:val="20"/>
                <w:szCs w:val="20"/>
              </w:rPr>
            </w:pPr>
            <w:r w:rsidRPr="00641029">
              <w:rPr>
                <w:color w:val="000000"/>
                <w:sz w:val="20"/>
                <w:szCs w:val="20"/>
              </w:rPr>
              <w:t>Imp</w:t>
            </w:r>
            <w:r w:rsidR="003A2D60" w:rsidRPr="00641029">
              <w:rPr>
                <w:color w:val="000000"/>
                <w:sz w:val="20"/>
                <w:szCs w:val="20"/>
              </w:rPr>
              <w:t>uesto</w:t>
            </w:r>
            <w:r w:rsidRPr="00641029">
              <w:rPr>
                <w:color w:val="000000"/>
                <w:sz w:val="20"/>
                <w:szCs w:val="20"/>
              </w:rPr>
              <w:t xml:space="preserve"> al Terreno</w:t>
            </w:r>
          </w:p>
        </w:tc>
      </w:tr>
      <w:tr w:rsidR="00250D1D">
        <w:tblPrEx>
          <w:tblCellMar>
            <w:top w:w="0" w:type="dxa"/>
            <w:bottom w:w="0" w:type="dxa"/>
          </w:tblCellMar>
        </w:tblPrEx>
        <w:tc>
          <w:tcPr>
            <w:tcW w:w="1785" w:type="dxa"/>
            <w:tcBorders>
              <w:top w:val="single" w:sz="6" w:space="0" w:color="auto"/>
              <w:left w:val="single" w:sz="6" w:space="0" w:color="auto"/>
              <w:bottom w:val="single" w:sz="6" w:space="0" w:color="auto"/>
              <w:right w:val="single" w:sz="6" w:space="0" w:color="auto"/>
            </w:tcBorders>
          </w:tcPr>
          <w:p w:rsidR="00250D1D" w:rsidRPr="001B2193" w:rsidRDefault="00250D1D" w:rsidP="001B2193">
            <w:pPr>
              <w:autoSpaceDE w:val="0"/>
              <w:autoSpaceDN w:val="0"/>
              <w:adjustRightInd w:val="0"/>
              <w:jc w:val="both"/>
              <w:rPr>
                <w:color w:val="000000"/>
                <w:sz w:val="20"/>
                <w:szCs w:val="20"/>
              </w:rPr>
            </w:pPr>
            <w:r w:rsidRPr="001B2193">
              <w:rPr>
                <w:color w:val="000000"/>
                <w:sz w:val="20"/>
                <w:szCs w:val="20"/>
              </w:rPr>
              <w:t xml:space="preserve">6.676 </w:t>
            </w:r>
            <w:r w:rsidR="003A2D60" w:rsidRPr="001B2193">
              <w:rPr>
                <w:color w:val="000000"/>
                <w:sz w:val="20"/>
                <w:szCs w:val="20"/>
              </w:rPr>
              <w:t>Bs.</w:t>
            </w:r>
          </w:p>
        </w:tc>
        <w:tc>
          <w:tcPr>
            <w:tcW w:w="1785" w:type="dxa"/>
            <w:tcBorders>
              <w:top w:val="single" w:sz="6" w:space="0" w:color="auto"/>
              <w:left w:val="single" w:sz="6" w:space="0" w:color="auto"/>
              <w:bottom w:val="single" w:sz="6" w:space="0" w:color="auto"/>
              <w:right w:val="single" w:sz="6" w:space="0" w:color="auto"/>
            </w:tcBorders>
          </w:tcPr>
          <w:p w:rsidR="00250D1D" w:rsidRPr="001B2193" w:rsidRDefault="00250D1D" w:rsidP="001B2193">
            <w:pPr>
              <w:autoSpaceDE w:val="0"/>
              <w:autoSpaceDN w:val="0"/>
              <w:adjustRightInd w:val="0"/>
              <w:jc w:val="both"/>
              <w:rPr>
                <w:color w:val="000000"/>
                <w:sz w:val="20"/>
                <w:szCs w:val="20"/>
              </w:rPr>
            </w:pPr>
            <w:r w:rsidRPr="001B2193">
              <w:rPr>
                <w:color w:val="000000"/>
                <w:sz w:val="20"/>
                <w:szCs w:val="20"/>
              </w:rPr>
              <w:t>75.529 Bs.</w:t>
            </w:r>
          </w:p>
        </w:tc>
        <w:tc>
          <w:tcPr>
            <w:tcW w:w="1789" w:type="dxa"/>
            <w:tcBorders>
              <w:top w:val="single" w:sz="6" w:space="0" w:color="auto"/>
              <w:left w:val="single" w:sz="6" w:space="0" w:color="auto"/>
              <w:bottom w:val="single" w:sz="6" w:space="0" w:color="auto"/>
              <w:right w:val="single" w:sz="6" w:space="0" w:color="auto"/>
            </w:tcBorders>
          </w:tcPr>
          <w:p w:rsidR="00250D1D" w:rsidRPr="001B2193" w:rsidRDefault="00250D1D" w:rsidP="001B2193">
            <w:pPr>
              <w:autoSpaceDE w:val="0"/>
              <w:autoSpaceDN w:val="0"/>
              <w:adjustRightInd w:val="0"/>
              <w:jc w:val="both"/>
              <w:rPr>
                <w:color w:val="000000"/>
                <w:sz w:val="20"/>
                <w:szCs w:val="20"/>
              </w:rPr>
            </w:pPr>
            <w:r w:rsidRPr="001B2193">
              <w:rPr>
                <w:color w:val="000000"/>
                <w:sz w:val="20"/>
                <w:szCs w:val="20"/>
              </w:rPr>
              <w:t xml:space="preserve">89.305 Bs.     </w:t>
            </w:r>
          </w:p>
        </w:tc>
        <w:tc>
          <w:tcPr>
            <w:tcW w:w="1783" w:type="dxa"/>
            <w:tcBorders>
              <w:top w:val="single" w:sz="6" w:space="0" w:color="auto"/>
              <w:left w:val="single" w:sz="6" w:space="0" w:color="auto"/>
              <w:bottom w:val="single" w:sz="6" w:space="0" w:color="auto"/>
              <w:right w:val="single" w:sz="6" w:space="0" w:color="auto"/>
            </w:tcBorders>
          </w:tcPr>
          <w:p w:rsidR="00250D1D" w:rsidRPr="001B2193" w:rsidRDefault="00250D1D" w:rsidP="001B2193">
            <w:pPr>
              <w:autoSpaceDE w:val="0"/>
              <w:autoSpaceDN w:val="0"/>
              <w:adjustRightInd w:val="0"/>
              <w:jc w:val="both"/>
              <w:rPr>
                <w:color w:val="000000"/>
                <w:sz w:val="20"/>
                <w:szCs w:val="20"/>
              </w:rPr>
            </w:pPr>
            <w:r w:rsidRPr="001B2193">
              <w:rPr>
                <w:color w:val="000000"/>
                <w:sz w:val="20"/>
                <w:szCs w:val="20"/>
              </w:rPr>
              <w:t>143.675 Bs.</w:t>
            </w:r>
          </w:p>
        </w:tc>
      </w:tr>
    </w:tbl>
    <w:p w:rsidR="001B2193" w:rsidRDefault="001B2193" w:rsidP="00250D1D">
      <w:pPr>
        <w:autoSpaceDE w:val="0"/>
        <w:autoSpaceDN w:val="0"/>
        <w:adjustRightInd w:val="0"/>
        <w:spacing w:line="360" w:lineRule="auto"/>
        <w:jc w:val="both"/>
        <w:rPr>
          <w:b/>
          <w:bCs/>
          <w:color w:val="000000"/>
        </w:rPr>
      </w:pPr>
    </w:p>
    <w:p w:rsidR="00250D1D" w:rsidRPr="000A1216" w:rsidRDefault="00250D1D" w:rsidP="00250D1D">
      <w:pPr>
        <w:autoSpaceDE w:val="0"/>
        <w:autoSpaceDN w:val="0"/>
        <w:adjustRightInd w:val="0"/>
        <w:spacing w:line="360" w:lineRule="auto"/>
        <w:jc w:val="both"/>
        <w:rPr>
          <w:b/>
          <w:bCs/>
          <w:color w:val="000000"/>
        </w:rPr>
      </w:pPr>
      <w:r w:rsidRPr="000A1216">
        <w:rPr>
          <w:b/>
          <w:bCs/>
          <w:color w:val="000000"/>
        </w:rPr>
        <w:t>Fuente</w:t>
      </w:r>
      <w:r w:rsidR="003A2D60" w:rsidRPr="000A1216">
        <w:rPr>
          <w:b/>
          <w:bCs/>
          <w:color w:val="000000"/>
        </w:rPr>
        <w:t>:</w:t>
      </w:r>
      <w:r w:rsidRPr="000A1216">
        <w:rPr>
          <w:b/>
          <w:bCs/>
          <w:color w:val="000000"/>
        </w:rPr>
        <w:t xml:space="preserve"> Elaboración Propia en base de datos de campo</w:t>
      </w:r>
    </w:p>
    <w:p w:rsidR="007141FD" w:rsidRPr="000A1216" w:rsidRDefault="007141FD" w:rsidP="00250D1D">
      <w:pPr>
        <w:autoSpaceDE w:val="0"/>
        <w:autoSpaceDN w:val="0"/>
        <w:adjustRightInd w:val="0"/>
        <w:spacing w:line="360" w:lineRule="auto"/>
        <w:jc w:val="both"/>
        <w:rPr>
          <w:b/>
          <w:bCs/>
          <w:color w:val="000000"/>
        </w:rPr>
      </w:pPr>
    </w:p>
    <w:p w:rsidR="00250D1D" w:rsidRPr="00836106" w:rsidRDefault="00515CBA" w:rsidP="00250D1D">
      <w:pPr>
        <w:autoSpaceDE w:val="0"/>
        <w:autoSpaceDN w:val="0"/>
        <w:adjustRightInd w:val="0"/>
        <w:spacing w:line="360" w:lineRule="auto"/>
        <w:jc w:val="both"/>
        <w:rPr>
          <w:b/>
          <w:bCs/>
          <w:color w:val="000000"/>
        </w:rPr>
      </w:pPr>
      <w:r w:rsidRPr="000A1216">
        <w:rPr>
          <w:bCs/>
          <w:color w:val="000000"/>
        </w:rPr>
        <w:t xml:space="preserve">La importancia de la recaudación de este impuesto a </w:t>
      </w:r>
      <w:r w:rsidR="000A1216" w:rsidRPr="000A1216">
        <w:rPr>
          <w:bCs/>
          <w:color w:val="000000"/>
        </w:rPr>
        <w:t>caído</w:t>
      </w:r>
      <w:r w:rsidRPr="000A1216">
        <w:rPr>
          <w:bCs/>
          <w:color w:val="000000"/>
        </w:rPr>
        <w:t xml:space="preserve"> considerablemente dejando de ser aquella fuente de recursos económicos considerable para el municipio a comparación</w:t>
      </w:r>
      <w:r w:rsidR="007141FD" w:rsidRPr="000A1216">
        <w:rPr>
          <w:bCs/>
          <w:color w:val="000000"/>
        </w:rPr>
        <w:t xml:space="preserve"> de anteriores años donde era la base fundamental de la economía del municipio, pero en la actualidad .el impuesto mas significativo por concepto de </w:t>
      </w:r>
      <w:r w:rsidR="00836106" w:rsidRPr="000A1216">
        <w:rPr>
          <w:bCs/>
          <w:color w:val="000000"/>
        </w:rPr>
        <w:t>recursos</w:t>
      </w:r>
      <w:r w:rsidR="007141FD" w:rsidRPr="000A1216">
        <w:rPr>
          <w:bCs/>
          <w:color w:val="000000"/>
        </w:rPr>
        <w:t xml:space="preserve"> propio </w:t>
      </w:r>
      <w:r w:rsidR="00836106" w:rsidRPr="000A1216">
        <w:rPr>
          <w:bCs/>
          <w:color w:val="000000"/>
        </w:rPr>
        <w:t>es el impuesto de  bienes e inmuebles con una recaudación de 143.675 Bs. y el impuesto a la chicha</w:t>
      </w:r>
      <w:r w:rsidR="00836106">
        <w:rPr>
          <w:b/>
          <w:bCs/>
          <w:color w:val="000000"/>
        </w:rPr>
        <w:t xml:space="preserve"> </w:t>
      </w:r>
      <w:r w:rsidR="003A2D60">
        <w:rPr>
          <w:color w:val="000000"/>
        </w:rPr>
        <w:t>es</w:t>
      </w:r>
      <w:r w:rsidR="00873EF4">
        <w:rPr>
          <w:color w:val="000000"/>
        </w:rPr>
        <w:t xml:space="preserve"> casi inexistente en las </w:t>
      </w:r>
      <w:r w:rsidR="003A2D60">
        <w:rPr>
          <w:color w:val="000000"/>
        </w:rPr>
        <w:t xml:space="preserve">arcas del municipio representando apenas un 2 % entre el total de los recursos propios del municipio llegando a recaudar en una </w:t>
      </w:r>
      <w:r w:rsidR="001639BC">
        <w:rPr>
          <w:color w:val="000000"/>
        </w:rPr>
        <w:t>gestión</w:t>
      </w:r>
      <w:r w:rsidR="003A2D60">
        <w:rPr>
          <w:color w:val="000000"/>
        </w:rPr>
        <w:t xml:space="preserve"> menos de 7.</w:t>
      </w:r>
      <w:r w:rsidR="001639BC">
        <w:rPr>
          <w:color w:val="000000"/>
        </w:rPr>
        <w:t>000 Bs</w:t>
      </w:r>
      <w:r w:rsidR="00873EF4">
        <w:rPr>
          <w:color w:val="000000"/>
        </w:rPr>
        <w:t>, dejando atrás aquel codiciado impuesto que unió a este pueblo contra los dictámenes gubernamentales y que empezó e</w:t>
      </w:r>
      <w:r w:rsidR="003A2D60">
        <w:rPr>
          <w:color w:val="000000"/>
        </w:rPr>
        <w:t xml:space="preserve">l su desarrollo </w:t>
      </w:r>
    </w:p>
    <w:p w:rsidR="00641029" w:rsidRPr="00836106" w:rsidRDefault="00641029" w:rsidP="00250D1D">
      <w:pPr>
        <w:autoSpaceDE w:val="0"/>
        <w:autoSpaceDN w:val="0"/>
        <w:adjustRightInd w:val="0"/>
        <w:spacing w:line="360" w:lineRule="auto"/>
        <w:jc w:val="both"/>
        <w:rPr>
          <w:b/>
          <w:bCs/>
          <w:color w:val="993300"/>
        </w:rPr>
      </w:pPr>
    </w:p>
    <w:p w:rsidR="00EA7B9F" w:rsidRDefault="00EA7B9F" w:rsidP="00250D1D">
      <w:pPr>
        <w:autoSpaceDE w:val="0"/>
        <w:autoSpaceDN w:val="0"/>
        <w:adjustRightInd w:val="0"/>
        <w:spacing w:line="360" w:lineRule="auto"/>
        <w:jc w:val="both"/>
        <w:rPr>
          <w:b/>
          <w:bCs/>
          <w:color w:val="993300"/>
          <w:lang w:val="es-ES_tradnl"/>
        </w:rPr>
      </w:pPr>
      <w:r>
        <w:rPr>
          <w:b/>
          <w:bCs/>
          <w:color w:val="993300"/>
          <w:lang w:val="es-ES_tradnl"/>
        </w:rPr>
        <w:t>El caso del Municipio  Punata.-</w:t>
      </w:r>
    </w:p>
    <w:p w:rsidR="00930080" w:rsidRDefault="00930080" w:rsidP="00250D1D">
      <w:pPr>
        <w:autoSpaceDE w:val="0"/>
        <w:autoSpaceDN w:val="0"/>
        <w:adjustRightInd w:val="0"/>
        <w:spacing w:line="360" w:lineRule="auto"/>
        <w:jc w:val="both"/>
        <w:rPr>
          <w:b/>
          <w:bCs/>
          <w:color w:val="993300"/>
          <w:lang w:val="es-ES_tradnl"/>
        </w:rPr>
      </w:pPr>
    </w:p>
    <w:p w:rsidR="00EA7B9F" w:rsidRPr="001B2193" w:rsidRDefault="00EA7B9F" w:rsidP="00250D1D">
      <w:pPr>
        <w:autoSpaceDE w:val="0"/>
        <w:autoSpaceDN w:val="0"/>
        <w:adjustRightInd w:val="0"/>
        <w:spacing w:line="360" w:lineRule="auto"/>
        <w:jc w:val="both"/>
        <w:rPr>
          <w:b/>
          <w:bCs/>
          <w:color w:val="993300"/>
          <w:lang w:val="es-ES_tradnl"/>
        </w:rPr>
      </w:pPr>
      <w:r>
        <w:rPr>
          <w:b/>
          <w:bCs/>
          <w:color w:val="993300"/>
          <w:lang w:val="es-ES_tradnl"/>
        </w:rPr>
        <w:t>En el municipio de Punata el</w:t>
      </w:r>
      <w:r w:rsidR="001639BC">
        <w:rPr>
          <w:b/>
          <w:bCs/>
          <w:color w:val="993300"/>
          <w:lang w:val="es-ES_tradnl"/>
        </w:rPr>
        <w:t xml:space="preserve"> monto recaudado del impuesto a</w:t>
      </w:r>
      <w:r>
        <w:rPr>
          <w:b/>
          <w:bCs/>
          <w:color w:val="993300"/>
          <w:lang w:val="es-ES_tradnl"/>
        </w:rPr>
        <w:t xml:space="preserve"> la chicha no es tan reducido como en el municipio de Arbieto, debido a que aun tiene un buen número de elaboradores pero con el transcurrir de los años y la introducción de la chicha industrial de cliza la producción de chicha ya no es rentable y por consiguiente va disminuyen los aportes económicos de este impuesto.</w:t>
      </w:r>
    </w:p>
    <w:p w:rsidR="00250D1D" w:rsidRDefault="00250D1D" w:rsidP="00250D1D">
      <w:pPr>
        <w:autoSpaceDE w:val="0"/>
        <w:autoSpaceDN w:val="0"/>
        <w:adjustRightInd w:val="0"/>
        <w:spacing w:line="360" w:lineRule="auto"/>
        <w:ind w:firstLine="708"/>
        <w:jc w:val="both"/>
        <w:rPr>
          <w:b/>
          <w:bCs/>
          <w:color w:val="000000"/>
          <w:lang w:val="es-ES_tradnl"/>
        </w:rPr>
      </w:pPr>
    </w:p>
    <w:p w:rsidR="00250D1D" w:rsidRPr="001639BC" w:rsidRDefault="00250D1D" w:rsidP="001639BC">
      <w:pPr>
        <w:autoSpaceDE w:val="0"/>
        <w:autoSpaceDN w:val="0"/>
        <w:adjustRightInd w:val="0"/>
        <w:spacing w:line="360" w:lineRule="auto"/>
        <w:ind w:left="1620" w:hanging="1620"/>
        <w:jc w:val="both"/>
        <w:rPr>
          <w:b/>
          <w:bCs/>
          <w:color w:val="000000"/>
        </w:rPr>
      </w:pPr>
      <w:r>
        <w:rPr>
          <w:b/>
          <w:bCs/>
          <w:color w:val="000000"/>
        </w:rPr>
        <w:t xml:space="preserve">GRAFICO: 9  Identificación y Comparación de los Montos Recaudados en Bs. del </w:t>
      </w:r>
      <w:r w:rsidR="001639BC">
        <w:rPr>
          <w:b/>
          <w:bCs/>
          <w:color w:val="000000"/>
        </w:rPr>
        <w:t>Imp. a</w:t>
      </w:r>
      <w:r>
        <w:rPr>
          <w:b/>
          <w:bCs/>
          <w:color w:val="000000"/>
        </w:rPr>
        <w:t xml:space="preserve"> </w:t>
      </w:r>
      <w:smartTag w:uri="urn:schemas-microsoft-com:office:smarttags" w:element="PersonName">
        <w:smartTagPr>
          <w:attr w:name="ProductID" w:val="la Chicha"/>
        </w:smartTagPr>
        <w:r>
          <w:rPr>
            <w:b/>
            <w:bCs/>
            <w:color w:val="000000"/>
          </w:rPr>
          <w:t>la Chicha</w:t>
        </w:r>
      </w:smartTag>
      <w:r>
        <w:rPr>
          <w:b/>
          <w:bCs/>
          <w:color w:val="000000"/>
        </w:rPr>
        <w:t xml:space="preserve"> con otros Impuestos Municipales</w:t>
      </w:r>
    </w:p>
    <w:p w:rsidR="00EA7B9F" w:rsidRPr="00126316" w:rsidRDefault="00A74327" w:rsidP="00126316">
      <w:pPr>
        <w:spacing w:line="360" w:lineRule="auto"/>
        <w:ind w:left="240"/>
        <w:jc w:val="center"/>
        <w:rPr>
          <w:b/>
          <w:bCs/>
          <w:color w:val="000000"/>
        </w:rPr>
      </w:pPr>
      <w:r w:rsidRPr="008C1DE7">
        <w:rPr>
          <w:rFonts w:ascii="Arial" w:hAnsi="Arial" w:cs="Arial"/>
          <w:noProof/>
          <w:sz w:val="20"/>
          <w:szCs w:val="20"/>
        </w:rPr>
        <w:drawing>
          <wp:inline distT="0" distB="0" distL="0" distR="0">
            <wp:extent cx="5303520" cy="2910840"/>
            <wp:effectExtent l="0" t="0" r="0" b="0"/>
            <wp:docPr id="19" name="Objeto 1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r w:rsidR="00250D1D">
        <w:rPr>
          <w:b/>
          <w:bCs/>
          <w:color w:val="000000"/>
        </w:rPr>
        <w:t xml:space="preserve"> </w:t>
      </w:r>
      <w:r w:rsidR="00126316" w:rsidRPr="00126316">
        <w:rPr>
          <w:b/>
          <w:bCs/>
          <w:color w:val="000000"/>
        </w:rPr>
        <w:t xml:space="preserve">CUADRO 20 </w:t>
      </w:r>
      <w:r w:rsidR="00250D1D" w:rsidRPr="00126316">
        <w:rPr>
          <w:b/>
          <w:bCs/>
          <w:color w:val="000000"/>
        </w:rPr>
        <w:t>Impor</w:t>
      </w:r>
      <w:r w:rsidR="00EA7B9F" w:rsidRPr="00126316">
        <w:rPr>
          <w:b/>
          <w:bCs/>
          <w:color w:val="000000"/>
        </w:rPr>
        <w:t>tancia económica del impuesto a la chicha en Bs. en el M</w:t>
      </w:r>
      <w:r w:rsidR="00250D1D" w:rsidRPr="00126316">
        <w:rPr>
          <w:b/>
          <w:bCs/>
          <w:color w:val="000000"/>
        </w:rPr>
        <w:t>unicipio de Punata</w:t>
      </w:r>
    </w:p>
    <w:tbl>
      <w:tblPr>
        <w:tblW w:w="0" w:type="auto"/>
        <w:tblInd w:w="655" w:type="dxa"/>
        <w:tblLayout w:type="fixed"/>
        <w:tblCellMar>
          <w:left w:w="70" w:type="dxa"/>
          <w:right w:w="70" w:type="dxa"/>
        </w:tblCellMar>
        <w:tblLook w:val="0000" w:firstRow="0" w:lastRow="0" w:firstColumn="0" w:lastColumn="0" w:noHBand="0" w:noVBand="0"/>
      </w:tblPr>
      <w:tblGrid>
        <w:gridCol w:w="1785"/>
        <w:gridCol w:w="1785"/>
        <w:gridCol w:w="1786"/>
        <w:gridCol w:w="1786"/>
      </w:tblGrid>
      <w:tr w:rsidR="00250D1D">
        <w:tblPrEx>
          <w:tblCellMar>
            <w:top w:w="0" w:type="dxa"/>
            <w:bottom w:w="0" w:type="dxa"/>
          </w:tblCellMar>
        </w:tblPrEx>
        <w:tc>
          <w:tcPr>
            <w:tcW w:w="1785" w:type="dxa"/>
            <w:tcBorders>
              <w:top w:val="single" w:sz="6" w:space="0" w:color="auto"/>
              <w:left w:val="single" w:sz="6" w:space="0" w:color="auto"/>
              <w:bottom w:val="single" w:sz="6" w:space="0" w:color="auto"/>
              <w:right w:val="single" w:sz="6" w:space="0" w:color="auto"/>
            </w:tcBorders>
          </w:tcPr>
          <w:p w:rsidR="00250D1D" w:rsidRPr="00EA7B9F" w:rsidRDefault="00250D1D">
            <w:pPr>
              <w:autoSpaceDE w:val="0"/>
              <w:autoSpaceDN w:val="0"/>
              <w:adjustRightInd w:val="0"/>
              <w:jc w:val="both"/>
              <w:rPr>
                <w:b/>
                <w:bCs/>
                <w:sz w:val="20"/>
                <w:szCs w:val="20"/>
              </w:rPr>
            </w:pPr>
            <w:r w:rsidRPr="00EA7B9F">
              <w:rPr>
                <w:b/>
                <w:bCs/>
                <w:sz w:val="20"/>
                <w:szCs w:val="20"/>
              </w:rPr>
              <w:t>Impuestos sobre la chicha</w:t>
            </w:r>
          </w:p>
        </w:tc>
        <w:tc>
          <w:tcPr>
            <w:tcW w:w="1785" w:type="dxa"/>
            <w:tcBorders>
              <w:top w:val="single" w:sz="6" w:space="0" w:color="auto"/>
              <w:left w:val="single" w:sz="6" w:space="0" w:color="auto"/>
              <w:bottom w:val="single" w:sz="6" w:space="0" w:color="auto"/>
              <w:right w:val="single" w:sz="6" w:space="0" w:color="auto"/>
            </w:tcBorders>
          </w:tcPr>
          <w:p w:rsidR="00250D1D" w:rsidRPr="00EA7B9F" w:rsidRDefault="00250D1D">
            <w:pPr>
              <w:autoSpaceDE w:val="0"/>
              <w:autoSpaceDN w:val="0"/>
              <w:adjustRightInd w:val="0"/>
              <w:rPr>
                <w:b/>
                <w:bCs/>
                <w:sz w:val="20"/>
                <w:szCs w:val="20"/>
              </w:rPr>
            </w:pPr>
            <w:r w:rsidRPr="00EA7B9F">
              <w:rPr>
                <w:b/>
                <w:bCs/>
                <w:sz w:val="20"/>
                <w:szCs w:val="20"/>
              </w:rPr>
              <w:t xml:space="preserve">Impuesto a Bienes e Inmuebles </w:t>
            </w:r>
          </w:p>
        </w:tc>
        <w:tc>
          <w:tcPr>
            <w:tcW w:w="1786" w:type="dxa"/>
            <w:tcBorders>
              <w:top w:val="single" w:sz="6" w:space="0" w:color="auto"/>
              <w:left w:val="single" w:sz="6" w:space="0" w:color="auto"/>
              <w:bottom w:val="single" w:sz="6" w:space="0" w:color="auto"/>
              <w:right w:val="single" w:sz="6" w:space="0" w:color="auto"/>
            </w:tcBorders>
          </w:tcPr>
          <w:p w:rsidR="00250D1D" w:rsidRPr="00EA7B9F" w:rsidRDefault="00250D1D">
            <w:pPr>
              <w:autoSpaceDE w:val="0"/>
              <w:autoSpaceDN w:val="0"/>
              <w:adjustRightInd w:val="0"/>
              <w:rPr>
                <w:b/>
                <w:bCs/>
                <w:sz w:val="20"/>
                <w:szCs w:val="20"/>
              </w:rPr>
            </w:pPr>
            <w:r w:rsidRPr="00EA7B9F">
              <w:rPr>
                <w:b/>
                <w:bCs/>
                <w:sz w:val="20"/>
                <w:szCs w:val="20"/>
              </w:rPr>
              <w:t xml:space="preserve">Cementerio General </w:t>
            </w:r>
          </w:p>
        </w:tc>
        <w:tc>
          <w:tcPr>
            <w:tcW w:w="1786" w:type="dxa"/>
            <w:tcBorders>
              <w:top w:val="single" w:sz="6" w:space="0" w:color="auto"/>
              <w:left w:val="single" w:sz="6" w:space="0" w:color="auto"/>
              <w:bottom w:val="single" w:sz="6" w:space="0" w:color="auto"/>
              <w:right w:val="single" w:sz="6" w:space="0" w:color="auto"/>
            </w:tcBorders>
          </w:tcPr>
          <w:p w:rsidR="00250D1D" w:rsidRPr="00EA7B9F" w:rsidRDefault="00250D1D">
            <w:pPr>
              <w:autoSpaceDE w:val="0"/>
              <w:autoSpaceDN w:val="0"/>
              <w:adjustRightInd w:val="0"/>
              <w:rPr>
                <w:b/>
                <w:bCs/>
                <w:sz w:val="20"/>
                <w:szCs w:val="20"/>
              </w:rPr>
            </w:pPr>
            <w:r w:rsidRPr="00EA7B9F">
              <w:rPr>
                <w:b/>
                <w:bCs/>
                <w:sz w:val="20"/>
                <w:szCs w:val="20"/>
              </w:rPr>
              <w:t xml:space="preserve">Consumo de Agua </w:t>
            </w:r>
          </w:p>
        </w:tc>
      </w:tr>
      <w:tr w:rsidR="00250D1D">
        <w:tblPrEx>
          <w:tblCellMar>
            <w:top w:w="0" w:type="dxa"/>
            <w:bottom w:w="0" w:type="dxa"/>
          </w:tblCellMar>
        </w:tblPrEx>
        <w:tc>
          <w:tcPr>
            <w:tcW w:w="1785" w:type="dxa"/>
            <w:tcBorders>
              <w:top w:val="single" w:sz="6" w:space="0" w:color="auto"/>
              <w:left w:val="single" w:sz="6" w:space="0" w:color="auto"/>
              <w:bottom w:val="single" w:sz="6" w:space="0" w:color="auto"/>
              <w:right w:val="single" w:sz="6" w:space="0" w:color="auto"/>
            </w:tcBorders>
          </w:tcPr>
          <w:p w:rsidR="00250D1D" w:rsidRPr="00EA7B9F" w:rsidRDefault="00250D1D">
            <w:pPr>
              <w:autoSpaceDE w:val="0"/>
              <w:autoSpaceDN w:val="0"/>
              <w:adjustRightInd w:val="0"/>
              <w:rPr>
                <w:sz w:val="20"/>
                <w:szCs w:val="20"/>
              </w:rPr>
            </w:pPr>
            <w:r w:rsidRPr="00EA7B9F">
              <w:rPr>
                <w:sz w:val="20"/>
                <w:szCs w:val="20"/>
              </w:rPr>
              <w:t>95.122</w:t>
            </w:r>
          </w:p>
        </w:tc>
        <w:tc>
          <w:tcPr>
            <w:tcW w:w="1785" w:type="dxa"/>
            <w:tcBorders>
              <w:top w:val="single" w:sz="6" w:space="0" w:color="auto"/>
              <w:left w:val="single" w:sz="6" w:space="0" w:color="auto"/>
              <w:bottom w:val="single" w:sz="6" w:space="0" w:color="auto"/>
              <w:right w:val="single" w:sz="6" w:space="0" w:color="auto"/>
            </w:tcBorders>
          </w:tcPr>
          <w:p w:rsidR="00250D1D" w:rsidRPr="00EA7B9F" w:rsidRDefault="00250D1D">
            <w:pPr>
              <w:autoSpaceDE w:val="0"/>
              <w:autoSpaceDN w:val="0"/>
              <w:adjustRightInd w:val="0"/>
              <w:rPr>
                <w:sz w:val="20"/>
                <w:szCs w:val="20"/>
              </w:rPr>
            </w:pPr>
            <w:r w:rsidRPr="00EA7B9F">
              <w:rPr>
                <w:sz w:val="20"/>
                <w:szCs w:val="20"/>
              </w:rPr>
              <w:t>350.000</w:t>
            </w:r>
          </w:p>
        </w:tc>
        <w:tc>
          <w:tcPr>
            <w:tcW w:w="1786" w:type="dxa"/>
            <w:tcBorders>
              <w:top w:val="single" w:sz="6" w:space="0" w:color="auto"/>
              <w:left w:val="single" w:sz="6" w:space="0" w:color="auto"/>
              <w:bottom w:val="single" w:sz="6" w:space="0" w:color="auto"/>
              <w:right w:val="single" w:sz="6" w:space="0" w:color="auto"/>
            </w:tcBorders>
          </w:tcPr>
          <w:p w:rsidR="00250D1D" w:rsidRPr="00EA7B9F" w:rsidRDefault="00250D1D">
            <w:pPr>
              <w:autoSpaceDE w:val="0"/>
              <w:autoSpaceDN w:val="0"/>
              <w:adjustRightInd w:val="0"/>
              <w:rPr>
                <w:sz w:val="20"/>
                <w:szCs w:val="20"/>
              </w:rPr>
            </w:pPr>
            <w:r w:rsidRPr="00EA7B9F">
              <w:rPr>
                <w:sz w:val="20"/>
                <w:szCs w:val="20"/>
              </w:rPr>
              <w:t>420.000</w:t>
            </w:r>
          </w:p>
        </w:tc>
        <w:tc>
          <w:tcPr>
            <w:tcW w:w="1786" w:type="dxa"/>
            <w:tcBorders>
              <w:top w:val="single" w:sz="6" w:space="0" w:color="auto"/>
              <w:left w:val="single" w:sz="6" w:space="0" w:color="auto"/>
              <w:bottom w:val="single" w:sz="6" w:space="0" w:color="auto"/>
              <w:right w:val="single" w:sz="6" w:space="0" w:color="auto"/>
            </w:tcBorders>
          </w:tcPr>
          <w:p w:rsidR="00250D1D" w:rsidRPr="00EA7B9F" w:rsidRDefault="00250D1D">
            <w:pPr>
              <w:autoSpaceDE w:val="0"/>
              <w:autoSpaceDN w:val="0"/>
              <w:adjustRightInd w:val="0"/>
              <w:rPr>
                <w:sz w:val="20"/>
                <w:szCs w:val="20"/>
              </w:rPr>
            </w:pPr>
            <w:r w:rsidRPr="00EA7B9F">
              <w:rPr>
                <w:sz w:val="20"/>
                <w:szCs w:val="20"/>
              </w:rPr>
              <w:t>450.000</w:t>
            </w:r>
          </w:p>
        </w:tc>
      </w:tr>
    </w:tbl>
    <w:p w:rsidR="00930080" w:rsidRDefault="00930080" w:rsidP="00250D1D">
      <w:pPr>
        <w:autoSpaceDE w:val="0"/>
        <w:autoSpaceDN w:val="0"/>
        <w:adjustRightInd w:val="0"/>
        <w:spacing w:line="360" w:lineRule="auto"/>
        <w:jc w:val="both"/>
        <w:rPr>
          <w:color w:val="000000"/>
        </w:rPr>
      </w:pPr>
    </w:p>
    <w:p w:rsidR="00250D1D" w:rsidRPr="00C752C8" w:rsidRDefault="00EA7B9F" w:rsidP="00250D1D">
      <w:pPr>
        <w:autoSpaceDE w:val="0"/>
        <w:autoSpaceDN w:val="0"/>
        <w:adjustRightInd w:val="0"/>
        <w:spacing w:line="360" w:lineRule="auto"/>
        <w:jc w:val="both"/>
        <w:rPr>
          <w:b/>
          <w:color w:val="000000"/>
        </w:rPr>
      </w:pPr>
      <w:r w:rsidRPr="00C752C8">
        <w:rPr>
          <w:b/>
          <w:color w:val="000000"/>
        </w:rPr>
        <w:t>F</w:t>
      </w:r>
      <w:r w:rsidR="00250D1D" w:rsidRPr="00C752C8">
        <w:rPr>
          <w:b/>
          <w:color w:val="000000"/>
        </w:rPr>
        <w:t xml:space="preserve">uente: Elaboración Propia en Base a Datos  Campo </w:t>
      </w:r>
    </w:p>
    <w:p w:rsidR="00250D1D" w:rsidRDefault="00250D1D" w:rsidP="00250D1D">
      <w:pPr>
        <w:autoSpaceDE w:val="0"/>
        <w:autoSpaceDN w:val="0"/>
        <w:adjustRightInd w:val="0"/>
        <w:spacing w:line="360" w:lineRule="auto"/>
        <w:jc w:val="both"/>
        <w:rPr>
          <w:color w:val="000000"/>
        </w:rPr>
      </w:pPr>
    </w:p>
    <w:p w:rsidR="00250D1D" w:rsidRPr="003E6183" w:rsidRDefault="00250D1D" w:rsidP="003E6183">
      <w:pPr>
        <w:autoSpaceDE w:val="0"/>
        <w:autoSpaceDN w:val="0"/>
        <w:adjustRightInd w:val="0"/>
        <w:spacing w:line="360" w:lineRule="auto"/>
        <w:ind w:firstLine="708"/>
        <w:jc w:val="both"/>
        <w:rPr>
          <w:color w:val="993300"/>
        </w:rPr>
      </w:pPr>
      <w:r w:rsidRPr="00EA7B9F">
        <w:rPr>
          <w:color w:val="993300"/>
        </w:rPr>
        <w:t>En la grafica se puede apreciar claramente que el impuesto de la chicha es superior a los  90.000 Bs. esta recaudación a pesar de ser un i</w:t>
      </w:r>
      <w:r w:rsidR="00EA7B9F" w:rsidRPr="00EA7B9F">
        <w:rPr>
          <w:color w:val="993300"/>
        </w:rPr>
        <w:t xml:space="preserve">ngreso considerable </w:t>
      </w:r>
      <w:r w:rsidR="001639BC">
        <w:rPr>
          <w:color w:val="993300"/>
        </w:rPr>
        <w:t>apenas llega a ser el 7 % entre los recursos propios del municipio</w:t>
      </w:r>
      <w:r w:rsidR="00EA7B9F" w:rsidRPr="00EA7B9F">
        <w:rPr>
          <w:color w:val="993300"/>
        </w:rPr>
        <w:t>,</w:t>
      </w:r>
      <w:r w:rsidRPr="00EA7B9F">
        <w:rPr>
          <w:color w:val="993300"/>
        </w:rPr>
        <w:t xml:space="preserve"> por lo cual la municipalidad se desliga del cobro del impuesto de la chicha</w:t>
      </w:r>
      <w:r w:rsidR="00C56F75">
        <w:rPr>
          <w:color w:val="993300"/>
        </w:rPr>
        <w:t>,</w:t>
      </w:r>
      <w:r w:rsidRPr="00EA7B9F">
        <w:rPr>
          <w:color w:val="993300"/>
        </w:rPr>
        <w:t xml:space="preserve"> realizando la recaudación mediante la licitación </w:t>
      </w:r>
      <w:r w:rsidR="00C56F75">
        <w:rPr>
          <w:color w:val="993300"/>
        </w:rPr>
        <w:t xml:space="preserve">durante muchos años </w:t>
      </w:r>
      <w:r w:rsidRPr="00EA7B9F">
        <w:rPr>
          <w:color w:val="993300"/>
        </w:rPr>
        <w:t xml:space="preserve">limitándose tan solo al cobro del monto acordado en el contrato con la </w:t>
      </w:r>
      <w:r w:rsidR="00C56F75">
        <w:rPr>
          <w:color w:val="993300"/>
        </w:rPr>
        <w:t xml:space="preserve">municipalidad al termino de este </w:t>
      </w:r>
    </w:p>
    <w:p w:rsidR="008006B1" w:rsidRDefault="008006B1" w:rsidP="00250D1D">
      <w:pPr>
        <w:autoSpaceDE w:val="0"/>
        <w:autoSpaceDN w:val="0"/>
        <w:adjustRightInd w:val="0"/>
        <w:spacing w:line="360" w:lineRule="auto"/>
        <w:rPr>
          <w:b/>
          <w:bCs/>
          <w:color w:val="000000"/>
        </w:rPr>
      </w:pPr>
    </w:p>
    <w:p w:rsidR="00250D1D" w:rsidRDefault="00250D1D" w:rsidP="00250D1D">
      <w:pPr>
        <w:autoSpaceDE w:val="0"/>
        <w:autoSpaceDN w:val="0"/>
        <w:adjustRightInd w:val="0"/>
        <w:spacing w:line="360" w:lineRule="auto"/>
        <w:rPr>
          <w:b/>
          <w:bCs/>
          <w:color w:val="000000"/>
        </w:rPr>
      </w:pPr>
      <w:r>
        <w:rPr>
          <w:b/>
          <w:bCs/>
          <w:color w:val="000000"/>
        </w:rPr>
        <w:t xml:space="preserve">En el caso del Municipio de Cliza.- </w:t>
      </w:r>
    </w:p>
    <w:p w:rsidR="00250D1D" w:rsidRDefault="00250D1D" w:rsidP="0013543C">
      <w:pPr>
        <w:autoSpaceDE w:val="0"/>
        <w:autoSpaceDN w:val="0"/>
        <w:adjustRightInd w:val="0"/>
        <w:spacing w:line="360" w:lineRule="auto"/>
        <w:jc w:val="both"/>
        <w:rPr>
          <w:b/>
          <w:bCs/>
          <w:color w:val="000000"/>
        </w:rPr>
      </w:pPr>
    </w:p>
    <w:p w:rsidR="00250D1D" w:rsidRDefault="0013543C" w:rsidP="0013543C">
      <w:pPr>
        <w:autoSpaceDE w:val="0"/>
        <w:autoSpaceDN w:val="0"/>
        <w:adjustRightInd w:val="0"/>
        <w:spacing w:line="360" w:lineRule="auto"/>
        <w:ind w:firstLine="708"/>
        <w:jc w:val="both"/>
        <w:rPr>
          <w:color w:val="000000"/>
        </w:rPr>
      </w:pPr>
      <w:r>
        <w:rPr>
          <w:color w:val="000000"/>
        </w:rPr>
        <w:t>L</w:t>
      </w:r>
      <w:r w:rsidR="00250D1D">
        <w:rPr>
          <w:color w:val="000000"/>
        </w:rPr>
        <w:t>a recaudación del  i</w:t>
      </w:r>
      <w:r>
        <w:rPr>
          <w:color w:val="000000"/>
        </w:rPr>
        <w:t>mpuesto a la chicha</w:t>
      </w:r>
      <w:r w:rsidR="00250D1D">
        <w:rPr>
          <w:color w:val="000000"/>
        </w:rPr>
        <w:t xml:space="preserve"> e</w:t>
      </w:r>
      <w:r>
        <w:rPr>
          <w:color w:val="000000"/>
        </w:rPr>
        <w:t xml:space="preserve">n este municipio es totalmente </w:t>
      </w:r>
      <w:r w:rsidR="00250D1D">
        <w:rPr>
          <w:color w:val="000000"/>
        </w:rPr>
        <w:t>dife</w:t>
      </w:r>
      <w:r w:rsidR="00C56F75">
        <w:rPr>
          <w:color w:val="000000"/>
        </w:rPr>
        <w:t>rente a los otros municipios, apreciando</w:t>
      </w:r>
      <w:r>
        <w:rPr>
          <w:color w:val="000000"/>
        </w:rPr>
        <w:t xml:space="preserve"> </w:t>
      </w:r>
      <w:r w:rsidR="00250D1D">
        <w:rPr>
          <w:color w:val="000000"/>
        </w:rPr>
        <w:t>que el in</w:t>
      </w:r>
      <w:r>
        <w:rPr>
          <w:color w:val="000000"/>
        </w:rPr>
        <w:t xml:space="preserve">greso económico por concepto de este impuesto </w:t>
      </w:r>
      <w:r w:rsidR="00250D1D">
        <w:rPr>
          <w:color w:val="000000"/>
        </w:rPr>
        <w:t xml:space="preserve">es considerable llegando casi al medio millón de </w:t>
      </w:r>
      <w:r w:rsidR="00C56F75">
        <w:rPr>
          <w:color w:val="000000"/>
        </w:rPr>
        <w:t>bolivianos en un año,</w:t>
      </w:r>
      <w:r w:rsidR="00250D1D">
        <w:rPr>
          <w:color w:val="000000"/>
        </w:rPr>
        <w:t xml:space="preserve"> recaudación </w:t>
      </w:r>
      <w:r>
        <w:rPr>
          <w:color w:val="000000"/>
        </w:rPr>
        <w:t xml:space="preserve">que </w:t>
      </w:r>
      <w:r w:rsidR="00250D1D">
        <w:rPr>
          <w:color w:val="000000"/>
        </w:rPr>
        <w:t xml:space="preserve">significa mas del 20 % de los recursos propios del municipio de Cliza. </w:t>
      </w:r>
    </w:p>
    <w:p w:rsidR="00250D1D" w:rsidRDefault="00250D1D" w:rsidP="00250D1D">
      <w:pPr>
        <w:autoSpaceDE w:val="0"/>
        <w:autoSpaceDN w:val="0"/>
        <w:adjustRightInd w:val="0"/>
        <w:spacing w:line="360" w:lineRule="auto"/>
        <w:jc w:val="both"/>
        <w:rPr>
          <w:b/>
          <w:bCs/>
          <w:color w:val="000000"/>
        </w:rPr>
      </w:pPr>
    </w:p>
    <w:p w:rsidR="00250D1D" w:rsidRDefault="00250D1D"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ind w:left="1620" w:hanging="1620"/>
        <w:jc w:val="both"/>
        <w:rPr>
          <w:b/>
          <w:bCs/>
          <w:color w:val="000000"/>
          <w:sz w:val="26"/>
          <w:szCs w:val="26"/>
        </w:rPr>
      </w:pPr>
      <w:r>
        <w:rPr>
          <w:b/>
          <w:bCs/>
          <w:color w:val="000000"/>
          <w:sz w:val="26"/>
          <w:szCs w:val="26"/>
        </w:rPr>
        <w:t>GRAFICO: 10 Identificación y Comparación de los Mont</w:t>
      </w:r>
      <w:r w:rsidR="00C56F75">
        <w:rPr>
          <w:b/>
          <w:bCs/>
          <w:color w:val="000000"/>
          <w:sz w:val="26"/>
          <w:szCs w:val="26"/>
        </w:rPr>
        <w:t>os Recaudados en Bs. del Imp. a</w:t>
      </w:r>
      <w:r>
        <w:rPr>
          <w:b/>
          <w:bCs/>
          <w:color w:val="000000"/>
          <w:sz w:val="26"/>
          <w:szCs w:val="26"/>
        </w:rPr>
        <w:t xml:space="preserve"> </w:t>
      </w:r>
      <w:smartTag w:uri="urn:schemas-microsoft-com:office:smarttags" w:element="PersonName">
        <w:smartTagPr>
          <w:attr w:name="ProductID" w:val="la Chicha"/>
        </w:smartTagPr>
        <w:r>
          <w:rPr>
            <w:b/>
            <w:bCs/>
            <w:color w:val="000000"/>
            <w:sz w:val="26"/>
            <w:szCs w:val="26"/>
          </w:rPr>
          <w:t>la Chicha</w:t>
        </w:r>
      </w:smartTag>
      <w:r>
        <w:rPr>
          <w:b/>
          <w:bCs/>
          <w:color w:val="000000"/>
          <w:sz w:val="26"/>
          <w:szCs w:val="26"/>
        </w:rPr>
        <w:t xml:space="preserve"> con otros Impuestos Municipales      </w:t>
      </w:r>
    </w:p>
    <w:p w:rsidR="00250D1D" w:rsidRDefault="00A74327" w:rsidP="00250D1D">
      <w:pPr>
        <w:autoSpaceDE w:val="0"/>
        <w:autoSpaceDN w:val="0"/>
        <w:adjustRightInd w:val="0"/>
        <w:spacing w:line="360" w:lineRule="auto"/>
        <w:jc w:val="center"/>
        <w:rPr>
          <w:color w:val="000000"/>
        </w:rPr>
      </w:pPr>
      <w:r w:rsidRPr="008C1DE7">
        <w:rPr>
          <w:rFonts w:ascii="Arial" w:hAnsi="Arial" w:cs="Arial"/>
          <w:noProof/>
          <w:sz w:val="20"/>
          <w:szCs w:val="20"/>
        </w:rPr>
        <w:drawing>
          <wp:inline distT="0" distB="0" distL="0" distR="0">
            <wp:extent cx="5105400" cy="2636520"/>
            <wp:effectExtent l="0" t="0" r="0" b="0"/>
            <wp:docPr id="20" name="Objeto 2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250D1D" w:rsidRPr="00126316" w:rsidRDefault="00126316" w:rsidP="00126316">
      <w:pPr>
        <w:pStyle w:val="Estilo1"/>
        <w:spacing w:line="360" w:lineRule="auto"/>
        <w:jc w:val="center"/>
        <w:rPr>
          <w:b/>
          <w:bCs/>
          <w:color w:val="000000"/>
        </w:rPr>
      </w:pPr>
      <w:r w:rsidRPr="00126316">
        <w:rPr>
          <w:b/>
          <w:bCs/>
          <w:color w:val="000000"/>
        </w:rPr>
        <w:t xml:space="preserve">CUADRO 21 </w:t>
      </w:r>
      <w:r w:rsidR="00250D1D" w:rsidRPr="00126316">
        <w:rPr>
          <w:b/>
          <w:bCs/>
          <w:color w:val="000000"/>
        </w:rPr>
        <w:t>Importancia económica del impuesto de la chicha en Bs. en el municipio de Cliza</w:t>
      </w:r>
    </w:p>
    <w:tbl>
      <w:tblPr>
        <w:tblW w:w="0" w:type="auto"/>
        <w:tblInd w:w="848" w:type="dxa"/>
        <w:tblLayout w:type="fixed"/>
        <w:tblCellMar>
          <w:left w:w="70" w:type="dxa"/>
          <w:right w:w="70" w:type="dxa"/>
        </w:tblCellMar>
        <w:tblLook w:val="0000" w:firstRow="0" w:lastRow="0" w:firstColumn="0" w:lastColumn="0" w:noHBand="0" w:noVBand="0"/>
      </w:tblPr>
      <w:tblGrid>
        <w:gridCol w:w="1860"/>
        <w:gridCol w:w="1865"/>
        <w:gridCol w:w="1423"/>
        <w:gridCol w:w="1620"/>
      </w:tblGrid>
      <w:tr w:rsidR="00250D1D">
        <w:tblPrEx>
          <w:tblCellMar>
            <w:top w:w="0" w:type="dxa"/>
            <w:bottom w:w="0" w:type="dxa"/>
          </w:tblCellMar>
        </w:tblPrEx>
        <w:tc>
          <w:tcPr>
            <w:tcW w:w="1860" w:type="dxa"/>
            <w:tcBorders>
              <w:top w:val="single" w:sz="6" w:space="0" w:color="auto"/>
              <w:left w:val="single" w:sz="6" w:space="0" w:color="auto"/>
              <w:bottom w:val="single" w:sz="6" w:space="0" w:color="auto"/>
              <w:right w:val="single" w:sz="6" w:space="0" w:color="auto"/>
            </w:tcBorders>
          </w:tcPr>
          <w:p w:rsidR="00250D1D" w:rsidRPr="00C56F75" w:rsidRDefault="00250D1D">
            <w:pPr>
              <w:autoSpaceDE w:val="0"/>
              <w:autoSpaceDN w:val="0"/>
              <w:adjustRightInd w:val="0"/>
              <w:rPr>
                <w:b/>
                <w:sz w:val="20"/>
                <w:szCs w:val="20"/>
              </w:rPr>
            </w:pPr>
            <w:r w:rsidRPr="00C56F75">
              <w:rPr>
                <w:b/>
                <w:sz w:val="20"/>
                <w:szCs w:val="20"/>
              </w:rPr>
              <w:t>Impuestos sobre la chicha</w:t>
            </w:r>
          </w:p>
        </w:tc>
        <w:tc>
          <w:tcPr>
            <w:tcW w:w="1865" w:type="dxa"/>
            <w:tcBorders>
              <w:top w:val="single" w:sz="6" w:space="0" w:color="auto"/>
              <w:left w:val="single" w:sz="6" w:space="0" w:color="auto"/>
              <w:bottom w:val="single" w:sz="6" w:space="0" w:color="auto"/>
              <w:right w:val="single" w:sz="6" w:space="0" w:color="auto"/>
            </w:tcBorders>
          </w:tcPr>
          <w:p w:rsidR="00250D1D" w:rsidRPr="00C56F75" w:rsidRDefault="00250D1D">
            <w:pPr>
              <w:autoSpaceDE w:val="0"/>
              <w:autoSpaceDN w:val="0"/>
              <w:adjustRightInd w:val="0"/>
              <w:rPr>
                <w:b/>
                <w:sz w:val="20"/>
                <w:szCs w:val="20"/>
              </w:rPr>
            </w:pPr>
            <w:r w:rsidRPr="00C56F75">
              <w:rPr>
                <w:b/>
                <w:sz w:val="20"/>
                <w:szCs w:val="20"/>
              </w:rPr>
              <w:t xml:space="preserve">Impuesto a Bienes e Inmuebles </w:t>
            </w:r>
          </w:p>
        </w:tc>
        <w:tc>
          <w:tcPr>
            <w:tcW w:w="1423" w:type="dxa"/>
            <w:tcBorders>
              <w:top w:val="single" w:sz="6" w:space="0" w:color="auto"/>
              <w:left w:val="single" w:sz="6" w:space="0" w:color="auto"/>
              <w:bottom w:val="single" w:sz="6" w:space="0" w:color="auto"/>
              <w:right w:val="single" w:sz="6" w:space="0" w:color="auto"/>
            </w:tcBorders>
          </w:tcPr>
          <w:p w:rsidR="00250D1D" w:rsidRPr="00C56F75" w:rsidRDefault="00250D1D">
            <w:pPr>
              <w:autoSpaceDE w:val="0"/>
              <w:autoSpaceDN w:val="0"/>
              <w:adjustRightInd w:val="0"/>
              <w:rPr>
                <w:b/>
                <w:sz w:val="20"/>
                <w:szCs w:val="20"/>
              </w:rPr>
            </w:pPr>
            <w:r w:rsidRPr="00C56F75">
              <w:rPr>
                <w:b/>
                <w:sz w:val="20"/>
                <w:szCs w:val="20"/>
              </w:rPr>
              <w:t xml:space="preserve">Cementerio General </w:t>
            </w:r>
          </w:p>
        </w:tc>
        <w:tc>
          <w:tcPr>
            <w:tcW w:w="1620" w:type="dxa"/>
            <w:tcBorders>
              <w:top w:val="single" w:sz="6" w:space="0" w:color="auto"/>
              <w:left w:val="single" w:sz="6" w:space="0" w:color="auto"/>
              <w:bottom w:val="single" w:sz="6" w:space="0" w:color="auto"/>
              <w:right w:val="single" w:sz="6" w:space="0" w:color="auto"/>
            </w:tcBorders>
          </w:tcPr>
          <w:p w:rsidR="00250D1D" w:rsidRPr="00C56F75" w:rsidRDefault="00250D1D">
            <w:pPr>
              <w:autoSpaceDE w:val="0"/>
              <w:autoSpaceDN w:val="0"/>
              <w:adjustRightInd w:val="0"/>
              <w:rPr>
                <w:b/>
                <w:sz w:val="20"/>
                <w:szCs w:val="20"/>
              </w:rPr>
            </w:pPr>
            <w:r w:rsidRPr="00C56F75">
              <w:rPr>
                <w:b/>
                <w:sz w:val="20"/>
                <w:szCs w:val="20"/>
              </w:rPr>
              <w:t xml:space="preserve">Consumo del Agua </w:t>
            </w:r>
          </w:p>
        </w:tc>
      </w:tr>
      <w:tr w:rsidR="00250D1D">
        <w:tblPrEx>
          <w:tblCellMar>
            <w:top w:w="0" w:type="dxa"/>
            <w:bottom w:w="0" w:type="dxa"/>
          </w:tblCellMar>
        </w:tblPrEx>
        <w:tc>
          <w:tcPr>
            <w:tcW w:w="1860" w:type="dxa"/>
            <w:tcBorders>
              <w:top w:val="single" w:sz="6" w:space="0" w:color="auto"/>
              <w:left w:val="single" w:sz="6" w:space="0" w:color="auto"/>
              <w:bottom w:val="single" w:sz="6" w:space="0" w:color="auto"/>
              <w:right w:val="single" w:sz="6" w:space="0" w:color="auto"/>
            </w:tcBorders>
          </w:tcPr>
          <w:p w:rsidR="00250D1D" w:rsidRPr="0013543C" w:rsidRDefault="00250D1D">
            <w:pPr>
              <w:autoSpaceDE w:val="0"/>
              <w:autoSpaceDN w:val="0"/>
              <w:adjustRightInd w:val="0"/>
              <w:rPr>
                <w:sz w:val="20"/>
                <w:szCs w:val="20"/>
              </w:rPr>
            </w:pPr>
            <w:r w:rsidRPr="0013543C">
              <w:rPr>
                <w:sz w:val="20"/>
                <w:szCs w:val="20"/>
              </w:rPr>
              <w:t>492.000 Bs.</w:t>
            </w:r>
          </w:p>
        </w:tc>
        <w:tc>
          <w:tcPr>
            <w:tcW w:w="1865" w:type="dxa"/>
            <w:tcBorders>
              <w:top w:val="single" w:sz="6" w:space="0" w:color="auto"/>
              <w:left w:val="single" w:sz="6" w:space="0" w:color="auto"/>
              <w:bottom w:val="single" w:sz="6" w:space="0" w:color="auto"/>
              <w:right w:val="single" w:sz="6" w:space="0" w:color="auto"/>
            </w:tcBorders>
          </w:tcPr>
          <w:p w:rsidR="00250D1D" w:rsidRPr="0013543C" w:rsidRDefault="00250D1D">
            <w:pPr>
              <w:autoSpaceDE w:val="0"/>
              <w:autoSpaceDN w:val="0"/>
              <w:adjustRightInd w:val="0"/>
              <w:rPr>
                <w:sz w:val="20"/>
                <w:szCs w:val="20"/>
              </w:rPr>
            </w:pPr>
            <w:r w:rsidRPr="0013543C">
              <w:rPr>
                <w:sz w:val="20"/>
                <w:szCs w:val="20"/>
              </w:rPr>
              <w:t>250.000 Bs.</w:t>
            </w:r>
          </w:p>
        </w:tc>
        <w:tc>
          <w:tcPr>
            <w:tcW w:w="1423" w:type="dxa"/>
            <w:tcBorders>
              <w:top w:val="single" w:sz="6" w:space="0" w:color="auto"/>
              <w:left w:val="single" w:sz="6" w:space="0" w:color="auto"/>
              <w:bottom w:val="single" w:sz="6" w:space="0" w:color="auto"/>
              <w:right w:val="single" w:sz="6" w:space="0" w:color="auto"/>
            </w:tcBorders>
          </w:tcPr>
          <w:p w:rsidR="00250D1D" w:rsidRPr="0013543C" w:rsidRDefault="00250D1D">
            <w:pPr>
              <w:autoSpaceDE w:val="0"/>
              <w:autoSpaceDN w:val="0"/>
              <w:adjustRightInd w:val="0"/>
              <w:rPr>
                <w:sz w:val="20"/>
                <w:szCs w:val="20"/>
              </w:rPr>
            </w:pPr>
            <w:r w:rsidRPr="0013543C">
              <w:rPr>
                <w:sz w:val="20"/>
                <w:szCs w:val="20"/>
              </w:rPr>
              <w:t>85.000 Bs.</w:t>
            </w:r>
          </w:p>
        </w:tc>
        <w:tc>
          <w:tcPr>
            <w:tcW w:w="1620" w:type="dxa"/>
            <w:tcBorders>
              <w:top w:val="single" w:sz="6" w:space="0" w:color="auto"/>
              <w:left w:val="single" w:sz="6" w:space="0" w:color="auto"/>
              <w:bottom w:val="single" w:sz="6" w:space="0" w:color="auto"/>
              <w:right w:val="single" w:sz="6" w:space="0" w:color="auto"/>
            </w:tcBorders>
          </w:tcPr>
          <w:p w:rsidR="00250D1D" w:rsidRPr="0013543C" w:rsidRDefault="00250D1D">
            <w:pPr>
              <w:autoSpaceDE w:val="0"/>
              <w:autoSpaceDN w:val="0"/>
              <w:adjustRightInd w:val="0"/>
              <w:jc w:val="both"/>
              <w:rPr>
                <w:sz w:val="20"/>
                <w:szCs w:val="20"/>
              </w:rPr>
            </w:pPr>
            <w:r w:rsidRPr="0013543C">
              <w:rPr>
                <w:sz w:val="20"/>
                <w:szCs w:val="20"/>
              </w:rPr>
              <w:t>450.000 Bs.</w:t>
            </w:r>
          </w:p>
        </w:tc>
      </w:tr>
    </w:tbl>
    <w:p w:rsidR="00250D1D" w:rsidRPr="00C752C8" w:rsidRDefault="00250D1D" w:rsidP="00250D1D">
      <w:pPr>
        <w:autoSpaceDE w:val="0"/>
        <w:autoSpaceDN w:val="0"/>
        <w:adjustRightInd w:val="0"/>
        <w:spacing w:line="360" w:lineRule="auto"/>
        <w:jc w:val="both"/>
        <w:rPr>
          <w:b/>
          <w:bCs/>
          <w:color w:val="000000"/>
        </w:rPr>
      </w:pPr>
      <w:r w:rsidRPr="00C752C8">
        <w:rPr>
          <w:b/>
          <w:bCs/>
          <w:color w:val="000000"/>
        </w:rPr>
        <w:t xml:space="preserve">Fuente: Elaboración Propia en Base a Datos  Campo </w:t>
      </w:r>
    </w:p>
    <w:p w:rsidR="00250D1D" w:rsidRPr="00C752C8" w:rsidRDefault="00250D1D" w:rsidP="00250D1D">
      <w:pPr>
        <w:autoSpaceDE w:val="0"/>
        <w:autoSpaceDN w:val="0"/>
        <w:adjustRightInd w:val="0"/>
        <w:spacing w:line="360" w:lineRule="auto"/>
        <w:jc w:val="both"/>
        <w:rPr>
          <w:b/>
          <w:color w:val="000000"/>
        </w:rPr>
      </w:pPr>
    </w:p>
    <w:p w:rsidR="00250D1D" w:rsidRDefault="0013543C" w:rsidP="00250D1D">
      <w:pPr>
        <w:autoSpaceDE w:val="0"/>
        <w:autoSpaceDN w:val="0"/>
        <w:adjustRightInd w:val="0"/>
        <w:spacing w:line="360" w:lineRule="auto"/>
        <w:ind w:firstLine="708"/>
        <w:jc w:val="both"/>
        <w:rPr>
          <w:color w:val="000000"/>
        </w:rPr>
      </w:pPr>
      <w:r>
        <w:t>a</w:t>
      </w:r>
      <w:r w:rsidR="00250D1D">
        <w:t>l contrario de los otros dos municipios de estudio  Cliza</w:t>
      </w:r>
      <w:r>
        <w:t>,</w:t>
      </w:r>
      <w:r w:rsidR="00250D1D">
        <w:t xml:space="preserve"> a través de los años ha ido incentivando y normando la elaboración de la chicha debido</w:t>
      </w:r>
      <w:r>
        <w:t>,</w:t>
      </w:r>
      <w:r w:rsidR="00250D1D">
        <w:t xml:space="preserve"> a esto la producción industrial de la chicha es conocida en todo el territorio nacional y la organización entre los productores industriales en este municipio esta muy bien estructurada </w:t>
      </w:r>
      <w:r>
        <w:t xml:space="preserve">en este sentido </w:t>
      </w:r>
      <w:r w:rsidR="00250D1D">
        <w:t>la municipalidad conjuntamente con los productores industriales han tomado las acciones correspondientes para op</w:t>
      </w:r>
      <w:r>
        <w:t>timizar el cobro del impuesto a</w:t>
      </w:r>
      <w:r w:rsidR="00250D1D">
        <w:t xml:space="preserve"> la chicha para las siguientes g</w:t>
      </w:r>
      <w:r w:rsidR="00C56F75">
        <w:t xml:space="preserve">estiones, </w:t>
      </w:r>
      <w:r w:rsidR="00250D1D">
        <w:t xml:space="preserve">para conservar y aumentar </w:t>
      </w:r>
      <w:r w:rsidR="00C56F75">
        <w:t xml:space="preserve">los mercados de distribución de este rico néctar del valle, logrando la dinamización de la economía local que va desde la compra de azúcar </w:t>
      </w:r>
      <w:r w:rsidR="003E6183">
        <w:t xml:space="preserve">maíz y otros insumos, hasta la mano de obra utilizada en la elaboración de la chicha </w:t>
      </w:r>
    </w:p>
    <w:p w:rsidR="00250D1D" w:rsidRDefault="00250D1D"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sz w:val="28"/>
          <w:szCs w:val="28"/>
        </w:rPr>
      </w:pPr>
    </w:p>
    <w:p w:rsidR="00250D1D" w:rsidRDefault="00250D1D"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sz w:val="28"/>
          <w:szCs w:val="28"/>
        </w:rPr>
      </w:pPr>
    </w:p>
    <w:p w:rsidR="00250D1D" w:rsidRDefault="00250D1D"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sz w:val="28"/>
          <w:szCs w:val="28"/>
        </w:rPr>
      </w:pPr>
    </w:p>
    <w:p w:rsidR="00250D1D" w:rsidRDefault="00250D1D"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sz w:val="28"/>
          <w:szCs w:val="28"/>
        </w:rPr>
      </w:pPr>
    </w:p>
    <w:p w:rsidR="007E358C" w:rsidRDefault="007E358C"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sz w:val="28"/>
          <w:szCs w:val="28"/>
        </w:rPr>
      </w:pPr>
    </w:p>
    <w:p w:rsidR="007E358C" w:rsidRDefault="007E358C"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sz w:val="28"/>
          <w:szCs w:val="28"/>
        </w:rPr>
      </w:pPr>
    </w:p>
    <w:p w:rsidR="007E358C" w:rsidRDefault="007E358C"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sz w:val="28"/>
          <w:szCs w:val="28"/>
        </w:rPr>
      </w:pPr>
    </w:p>
    <w:p w:rsidR="007E358C" w:rsidRDefault="007E358C"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sz w:val="28"/>
          <w:szCs w:val="28"/>
        </w:rPr>
      </w:pPr>
    </w:p>
    <w:p w:rsidR="007E358C" w:rsidRDefault="007E358C"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sz w:val="28"/>
          <w:szCs w:val="28"/>
        </w:rPr>
      </w:pPr>
    </w:p>
    <w:p w:rsidR="007E358C" w:rsidRDefault="007E358C"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sz w:val="28"/>
          <w:szCs w:val="28"/>
        </w:rPr>
      </w:pPr>
    </w:p>
    <w:p w:rsidR="007E358C" w:rsidRDefault="007E358C"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sz w:val="28"/>
          <w:szCs w:val="28"/>
        </w:rPr>
      </w:pPr>
    </w:p>
    <w:p w:rsidR="007E358C" w:rsidRDefault="007E358C"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sz w:val="28"/>
          <w:szCs w:val="28"/>
        </w:rPr>
      </w:pPr>
    </w:p>
    <w:p w:rsidR="007E358C" w:rsidRDefault="007E358C"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sz w:val="28"/>
          <w:szCs w:val="28"/>
        </w:rPr>
      </w:pPr>
    </w:p>
    <w:p w:rsidR="007E358C" w:rsidRDefault="007E358C"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sz w:val="28"/>
          <w:szCs w:val="28"/>
        </w:rPr>
      </w:pPr>
    </w:p>
    <w:p w:rsidR="007E358C" w:rsidRDefault="007E358C"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sz w:val="28"/>
          <w:szCs w:val="28"/>
        </w:rPr>
      </w:pPr>
    </w:p>
    <w:p w:rsidR="007E358C" w:rsidRDefault="007E358C"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sz w:val="28"/>
          <w:szCs w:val="28"/>
        </w:rPr>
      </w:pPr>
    </w:p>
    <w:p w:rsidR="007E358C" w:rsidRDefault="007E358C"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sz w:val="28"/>
          <w:szCs w:val="28"/>
        </w:rPr>
      </w:pPr>
    </w:p>
    <w:p w:rsidR="003E6183" w:rsidRDefault="003E6183"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sz w:val="28"/>
          <w:szCs w:val="28"/>
        </w:rPr>
      </w:pPr>
    </w:p>
    <w:p w:rsidR="007E358C" w:rsidRDefault="007E358C"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sz w:val="28"/>
          <w:szCs w:val="28"/>
        </w:rPr>
      </w:pPr>
    </w:p>
    <w:p w:rsidR="00E90A37" w:rsidRDefault="00E90A37"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sz w:val="28"/>
          <w:szCs w:val="28"/>
        </w:rPr>
      </w:pPr>
    </w:p>
    <w:p w:rsidR="003316B7" w:rsidRDefault="003316B7"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sz w:val="28"/>
          <w:szCs w:val="28"/>
        </w:rPr>
      </w:pPr>
    </w:p>
    <w:p w:rsidR="00250D1D" w:rsidRPr="00222C7A" w:rsidRDefault="00250D1D" w:rsidP="00222C7A">
      <w:pPr>
        <w:pStyle w:val="Ttulo1"/>
        <w:rPr>
          <w:rFonts w:ascii="Times New Roman" w:hAnsi="Times New Roman"/>
          <w:sz w:val="24"/>
        </w:rPr>
      </w:pPr>
      <w:bookmarkStart w:id="106" w:name="_Toc163292651"/>
      <w:r w:rsidRPr="00222C7A">
        <w:rPr>
          <w:rFonts w:ascii="Times New Roman" w:hAnsi="Times New Roman"/>
          <w:sz w:val="24"/>
        </w:rPr>
        <w:t>V.- CONCLUSIONES-</w:t>
      </w:r>
      <w:bookmarkEnd w:id="106"/>
      <w:r w:rsidRPr="00222C7A">
        <w:rPr>
          <w:rFonts w:ascii="Times New Roman" w:hAnsi="Times New Roman"/>
          <w:sz w:val="24"/>
        </w:rPr>
        <w:t xml:space="preserve"> </w:t>
      </w:r>
    </w:p>
    <w:p w:rsidR="00250D1D" w:rsidRDefault="00250D1D" w:rsidP="00250D1D">
      <w:pPr>
        <w:autoSpaceDE w:val="0"/>
        <w:autoSpaceDN w:val="0"/>
        <w:adjustRightInd w:val="0"/>
        <w:spacing w:line="360" w:lineRule="auto"/>
        <w:jc w:val="both"/>
        <w:rPr>
          <w:color w:val="000000"/>
        </w:rPr>
      </w:pPr>
    </w:p>
    <w:p w:rsidR="003B2DDD" w:rsidRDefault="003B2DDD" w:rsidP="00222C7A">
      <w:pPr>
        <w:autoSpaceDE w:val="0"/>
        <w:autoSpaceDN w:val="0"/>
        <w:adjustRightInd w:val="0"/>
        <w:spacing w:line="360" w:lineRule="auto"/>
        <w:jc w:val="both"/>
        <w:rPr>
          <w:color w:val="000000"/>
        </w:rPr>
      </w:pPr>
      <w:r>
        <w:rPr>
          <w:color w:val="000000"/>
        </w:rPr>
        <w:t>De acuerdo a los objetivos planteados y los resultados obtenidos se ha llegado a las siguientes conclusiones.</w:t>
      </w:r>
    </w:p>
    <w:p w:rsidR="00AB5D56" w:rsidRPr="00222C7A" w:rsidRDefault="00222C7A" w:rsidP="00222C7A">
      <w:pPr>
        <w:pStyle w:val="Ttulo2"/>
        <w:rPr>
          <w:rFonts w:ascii="Times New Roman" w:hAnsi="Times New Roman"/>
          <w:i w:val="0"/>
          <w:iCs w:val="0"/>
          <w:sz w:val="24"/>
        </w:rPr>
      </w:pPr>
      <w:bookmarkStart w:id="107" w:name="_Toc163292652"/>
      <w:r w:rsidRPr="00222C7A">
        <w:rPr>
          <w:rFonts w:ascii="Times New Roman" w:hAnsi="Times New Roman"/>
          <w:i w:val="0"/>
          <w:iCs w:val="0"/>
          <w:sz w:val="24"/>
        </w:rPr>
        <w:t xml:space="preserve">a) </w:t>
      </w:r>
      <w:r w:rsidR="00AB5D56" w:rsidRPr="00222C7A">
        <w:rPr>
          <w:rFonts w:ascii="Times New Roman" w:hAnsi="Times New Roman"/>
          <w:i w:val="0"/>
          <w:iCs w:val="0"/>
          <w:sz w:val="24"/>
        </w:rPr>
        <w:t>Sobre las formas de tributación.-</w:t>
      </w:r>
      <w:bookmarkEnd w:id="107"/>
    </w:p>
    <w:p w:rsidR="00AB5D56" w:rsidRDefault="00AB5D56" w:rsidP="00AB5D56">
      <w:pPr>
        <w:autoSpaceDE w:val="0"/>
        <w:autoSpaceDN w:val="0"/>
        <w:adjustRightInd w:val="0"/>
        <w:spacing w:line="360" w:lineRule="auto"/>
        <w:ind w:left="360"/>
        <w:jc w:val="both"/>
        <w:rPr>
          <w:color w:val="000000"/>
        </w:rPr>
      </w:pPr>
    </w:p>
    <w:p w:rsidR="00CA5278" w:rsidRDefault="00841BA0" w:rsidP="00AB5D56">
      <w:pPr>
        <w:autoSpaceDE w:val="0"/>
        <w:autoSpaceDN w:val="0"/>
        <w:adjustRightInd w:val="0"/>
        <w:spacing w:line="360" w:lineRule="auto"/>
        <w:ind w:left="360"/>
        <w:jc w:val="both"/>
        <w:rPr>
          <w:color w:val="000000"/>
        </w:rPr>
      </w:pPr>
      <w:r>
        <w:rPr>
          <w:color w:val="000000"/>
        </w:rPr>
        <w:t>Las formas de tributación en general</w:t>
      </w:r>
      <w:r w:rsidR="00141CDB">
        <w:rPr>
          <w:color w:val="000000"/>
        </w:rPr>
        <w:t>,</w:t>
      </w:r>
      <w:r>
        <w:rPr>
          <w:color w:val="000000"/>
        </w:rPr>
        <w:t xml:space="preserve"> por la elaboración y venta de la chicha han cambiado con el transcurrir de los años</w:t>
      </w:r>
      <w:r w:rsidR="00141CDB">
        <w:rPr>
          <w:color w:val="000000"/>
        </w:rPr>
        <w:t>,</w:t>
      </w:r>
      <w:r>
        <w:rPr>
          <w:color w:val="000000"/>
        </w:rPr>
        <w:t xml:space="preserve"> debido a que a principios del siglo XX esta recaudación era realizada por la capital de departamento de forma organizada y estricta </w:t>
      </w:r>
      <w:r w:rsidR="00316A2A">
        <w:rPr>
          <w:color w:val="000000"/>
        </w:rPr>
        <w:t>mediante</w:t>
      </w:r>
      <w:r w:rsidR="00AE4080">
        <w:rPr>
          <w:color w:val="000000"/>
        </w:rPr>
        <w:t xml:space="preserve"> </w:t>
      </w:r>
      <w:r>
        <w:rPr>
          <w:color w:val="000000"/>
        </w:rPr>
        <w:t xml:space="preserve">por los montos económicos significativos para el departamento </w:t>
      </w:r>
      <w:r w:rsidR="00AE4080">
        <w:rPr>
          <w:color w:val="000000"/>
        </w:rPr>
        <w:t xml:space="preserve">implementando varias </w:t>
      </w:r>
      <w:r w:rsidR="00CA5278">
        <w:rPr>
          <w:color w:val="000000"/>
        </w:rPr>
        <w:t>oficinas</w:t>
      </w:r>
      <w:r w:rsidR="00AE4080">
        <w:rPr>
          <w:color w:val="000000"/>
        </w:rPr>
        <w:t xml:space="preserve"> de </w:t>
      </w:r>
      <w:r w:rsidR="00316A2A">
        <w:rPr>
          <w:color w:val="000000"/>
        </w:rPr>
        <w:t>cobro</w:t>
      </w:r>
      <w:r w:rsidR="00AE4080">
        <w:rPr>
          <w:color w:val="000000"/>
        </w:rPr>
        <w:t xml:space="preserve"> </w:t>
      </w:r>
      <w:r w:rsidR="00CA5278">
        <w:rPr>
          <w:color w:val="000000"/>
        </w:rPr>
        <w:t>en todo el departamento</w:t>
      </w:r>
      <w:r w:rsidR="00316A2A">
        <w:rPr>
          <w:color w:val="000000"/>
        </w:rPr>
        <w:t>,</w:t>
      </w:r>
      <w:r w:rsidR="00CA5278">
        <w:rPr>
          <w:color w:val="000000"/>
        </w:rPr>
        <w:t xml:space="preserve"> con diferentes métodos de recaudación de </w:t>
      </w:r>
      <w:r w:rsidR="00316A2A">
        <w:rPr>
          <w:color w:val="000000"/>
        </w:rPr>
        <w:t>acuerdo a</w:t>
      </w:r>
      <w:r w:rsidR="00CA5278">
        <w:rPr>
          <w:color w:val="000000"/>
        </w:rPr>
        <w:t xml:space="preserve"> la importancia de los montos recaudados en cada municipio se asignaba diferentes </w:t>
      </w:r>
      <w:r w:rsidR="00ED253D">
        <w:rPr>
          <w:color w:val="000000"/>
        </w:rPr>
        <w:t>métodos</w:t>
      </w:r>
      <w:r w:rsidR="00CA5278">
        <w:rPr>
          <w:color w:val="000000"/>
        </w:rPr>
        <w:t xml:space="preserve"> de recaudación como ser: </w:t>
      </w:r>
    </w:p>
    <w:p w:rsidR="00CF0843" w:rsidRDefault="00CF0843" w:rsidP="00841BA0">
      <w:pPr>
        <w:autoSpaceDE w:val="0"/>
        <w:autoSpaceDN w:val="0"/>
        <w:adjustRightInd w:val="0"/>
        <w:spacing w:line="360" w:lineRule="auto"/>
        <w:jc w:val="both"/>
        <w:rPr>
          <w:color w:val="000000"/>
        </w:rPr>
      </w:pPr>
    </w:p>
    <w:p w:rsidR="00CA5278" w:rsidRDefault="00CA5278" w:rsidP="00CA5278">
      <w:pPr>
        <w:numPr>
          <w:ilvl w:val="0"/>
          <w:numId w:val="22"/>
        </w:numPr>
        <w:autoSpaceDE w:val="0"/>
        <w:autoSpaceDN w:val="0"/>
        <w:adjustRightInd w:val="0"/>
        <w:spacing w:line="360" w:lineRule="auto"/>
        <w:jc w:val="both"/>
        <w:rPr>
          <w:color w:val="000000"/>
        </w:rPr>
      </w:pPr>
      <w:r>
        <w:rPr>
          <w:color w:val="000000"/>
        </w:rPr>
        <w:t xml:space="preserve">Recaudación </w:t>
      </w:r>
      <w:r w:rsidR="009C2781">
        <w:rPr>
          <w:color w:val="000000"/>
        </w:rPr>
        <w:t>D</w:t>
      </w:r>
      <w:r>
        <w:rPr>
          <w:color w:val="000000"/>
        </w:rPr>
        <w:t>irecta</w:t>
      </w:r>
    </w:p>
    <w:p w:rsidR="00CA5278" w:rsidRDefault="00CA5278" w:rsidP="00CA5278">
      <w:pPr>
        <w:numPr>
          <w:ilvl w:val="0"/>
          <w:numId w:val="22"/>
        </w:numPr>
        <w:autoSpaceDE w:val="0"/>
        <w:autoSpaceDN w:val="0"/>
        <w:adjustRightInd w:val="0"/>
        <w:spacing w:line="360" w:lineRule="auto"/>
        <w:jc w:val="both"/>
        <w:rPr>
          <w:color w:val="000000"/>
        </w:rPr>
      </w:pPr>
      <w:r>
        <w:rPr>
          <w:color w:val="000000"/>
        </w:rPr>
        <w:t xml:space="preserve">Recaudación por </w:t>
      </w:r>
      <w:r w:rsidR="009C2781">
        <w:rPr>
          <w:color w:val="000000"/>
        </w:rPr>
        <w:t>C</w:t>
      </w:r>
      <w:r>
        <w:rPr>
          <w:color w:val="000000"/>
        </w:rPr>
        <w:t>omisión</w:t>
      </w:r>
    </w:p>
    <w:p w:rsidR="00CA5278" w:rsidRDefault="00CA5278" w:rsidP="00CA5278">
      <w:pPr>
        <w:numPr>
          <w:ilvl w:val="0"/>
          <w:numId w:val="22"/>
        </w:numPr>
        <w:autoSpaceDE w:val="0"/>
        <w:autoSpaceDN w:val="0"/>
        <w:adjustRightInd w:val="0"/>
        <w:spacing w:line="360" w:lineRule="auto"/>
        <w:jc w:val="both"/>
        <w:rPr>
          <w:color w:val="000000"/>
        </w:rPr>
      </w:pPr>
      <w:r>
        <w:rPr>
          <w:color w:val="000000"/>
        </w:rPr>
        <w:t>Recaudación por Licitación</w:t>
      </w:r>
    </w:p>
    <w:p w:rsidR="000620E9" w:rsidRDefault="000620E9" w:rsidP="00841BA0">
      <w:pPr>
        <w:autoSpaceDE w:val="0"/>
        <w:autoSpaceDN w:val="0"/>
        <w:adjustRightInd w:val="0"/>
        <w:spacing w:line="360" w:lineRule="auto"/>
        <w:jc w:val="both"/>
        <w:rPr>
          <w:color w:val="000000"/>
        </w:rPr>
      </w:pPr>
    </w:p>
    <w:p w:rsidR="00A65D9C" w:rsidRDefault="00CA5278" w:rsidP="00841BA0">
      <w:pPr>
        <w:autoSpaceDE w:val="0"/>
        <w:autoSpaceDN w:val="0"/>
        <w:adjustRightInd w:val="0"/>
        <w:spacing w:line="360" w:lineRule="auto"/>
        <w:jc w:val="both"/>
        <w:rPr>
          <w:color w:val="000000"/>
        </w:rPr>
      </w:pPr>
      <w:r>
        <w:rPr>
          <w:color w:val="000000"/>
        </w:rPr>
        <w:t>Actualmente la</w:t>
      </w:r>
      <w:r w:rsidR="000620E9">
        <w:rPr>
          <w:color w:val="000000"/>
        </w:rPr>
        <w:t xml:space="preserve"> recaudación del impuesto a la chicha en los municipios de estudio (Arb</w:t>
      </w:r>
      <w:r>
        <w:rPr>
          <w:color w:val="000000"/>
        </w:rPr>
        <w:t>ieto, Cliza y Punata) eras</w:t>
      </w:r>
      <w:r w:rsidR="000620E9">
        <w:rPr>
          <w:color w:val="000000"/>
        </w:rPr>
        <w:t xml:space="preserve"> muy diferentes debido a la variación</w:t>
      </w:r>
      <w:r w:rsidR="00853776">
        <w:rPr>
          <w:color w:val="000000"/>
        </w:rPr>
        <w:t xml:space="preserve"> en la producción en</w:t>
      </w:r>
      <w:r>
        <w:rPr>
          <w:color w:val="000000"/>
        </w:rPr>
        <w:t xml:space="preserve"> cada municipio, en</w:t>
      </w:r>
      <w:r w:rsidR="001C3E31">
        <w:rPr>
          <w:color w:val="000000"/>
        </w:rPr>
        <w:t xml:space="preserve"> </w:t>
      </w:r>
      <w:r>
        <w:rPr>
          <w:b/>
          <w:color w:val="000000"/>
        </w:rPr>
        <w:t xml:space="preserve">Arbieto este impuesto </w:t>
      </w:r>
      <w:r w:rsidR="001C3E31" w:rsidRPr="001C3E31">
        <w:rPr>
          <w:b/>
          <w:color w:val="000000"/>
        </w:rPr>
        <w:t xml:space="preserve">es </w:t>
      </w:r>
      <w:r>
        <w:rPr>
          <w:b/>
          <w:color w:val="000000"/>
        </w:rPr>
        <w:t>recaudado por administración directa desde hace mas de 20 años</w:t>
      </w:r>
      <w:r w:rsidR="009C2781">
        <w:rPr>
          <w:b/>
          <w:color w:val="000000"/>
        </w:rPr>
        <w:t xml:space="preserve"> debido a que los volúmenes de producción no son considerables y la elaboración aun es tradicional,</w:t>
      </w:r>
      <w:r>
        <w:rPr>
          <w:b/>
          <w:color w:val="000000"/>
        </w:rPr>
        <w:t xml:space="preserve"> en  </w:t>
      </w:r>
      <w:r w:rsidR="000620E9">
        <w:rPr>
          <w:color w:val="000000"/>
        </w:rPr>
        <w:t xml:space="preserve">Cliza y Punata este ingreso económico era significativo </w:t>
      </w:r>
      <w:r w:rsidR="00853776">
        <w:rPr>
          <w:color w:val="000000"/>
        </w:rPr>
        <w:t>debido a</w:t>
      </w:r>
      <w:r w:rsidR="000620E9">
        <w:rPr>
          <w:color w:val="000000"/>
        </w:rPr>
        <w:t xml:space="preserve">l gran numero de productores </w:t>
      </w:r>
      <w:r w:rsidR="00853776">
        <w:rPr>
          <w:color w:val="000000"/>
        </w:rPr>
        <w:t>de chicha y los</w:t>
      </w:r>
      <w:r w:rsidR="000620E9">
        <w:rPr>
          <w:color w:val="000000"/>
        </w:rPr>
        <w:t xml:space="preserve"> </w:t>
      </w:r>
      <w:r w:rsidR="009C2781">
        <w:rPr>
          <w:color w:val="000000"/>
        </w:rPr>
        <w:t xml:space="preserve">altos </w:t>
      </w:r>
      <w:r w:rsidR="000620E9">
        <w:rPr>
          <w:color w:val="000000"/>
        </w:rPr>
        <w:t>volúmenes de producción</w:t>
      </w:r>
      <w:r w:rsidR="009C2781">
        <w:rPr>
          <w:color w:val="000000"/>
        </w:rPr>
        <w:t>,</w:t>
      </w:r>
      <w:r w:rsidR="000620E9">
        <w:rPr>
          <w:color w:val="000000"/>
        </w:rPr>
        <w:t xml:space="preserve"> </w:t>
      </w:r>
      <w:r w:rsidR="00853776">
        <w:rPr>
          <w:color w:val="000000"/>
        </w:rPr>
        <w:t xml:space="preserve">siendo incluso de modo </w:t>
      </w:r>
      <w:r w:rsidR="009C2781">
        <w:rPr>
          <w:color w:val="000000"/>
        </w:rPr>
        <w:t>semi industrial e i</w:t>
      </w:r>
      <w:r w:rsidR="00853776">
        <w:rPr>
          <w:color w:val="000000"/>
        </w:rPr>
        <w:t>ndustrial</w:t>
      </w:r>
      <w:r w:rsidR="000620E9">
        <w:rPr>
          <w:color w:val="000000"/>
        </w:rPr>
        <w:t xml:space="preserve"> </w:t>
      </w:r>
      <w:r w:rsidR="00853776">
        <w:rPr>
          <w:color w:val="000000"/>
        </w:rPr>
        <w:t>en mayor proporción Cliza, donde la chicha se a hecho mas comercial, en desmedro de la calidad</w:t>
      </w:r>
      <w:r w:rsidR="001C3E31">
        <w:rPr>
          <w:color w:val="000000"/>
        </w:rPr>
        <w:t>,</w:t>
      </w:r>
      <w:r w:rsidR="00853776">
        <w:rPr>
          <w:color w:val="000000"/>
        </w:rPr>
        <w:t xml:space="preserve"> usando muchas veces insumos nocivos para la salud del consumidor en la elaboración de la chicha </w:t>
      </w:r>
      <w:r w:rsidR="00A65D9C">
        <w:rPr>
          <w:color w:val="000000"/>
        </w:rPr>
        <w:t>y donde la recaudación de este impuesto fue licitada durante muchos años</w:t>
      </w:r>
      <w:r w:rsidR="00377A17">
        <w:rPr>
          <w:color w:val="000000"/>
        </w:rPr>
        <w:t xml:space="preserve"> en estos dos municipios.</w:t>
      </w:r>
      <w:r w:rsidR="00A65D9C">
        <w:rPr>
          <w:color w:val="000000"/>
        </w:rPr>
        <w:t xml:space="preserve"> </w:t>
      </w:r>
    </w:p>
    <w:p w:rsidR="00A65D9C" w:rsidRDefault="00A65D9C" w:rsidP="00841BA0">
      <w:pPr>
        <w:autoSpaceDE w:val="0"/>
        <w:autoSpaceDN w:val="0"/>
        <w:adjustRightInd w:val="0"/>
        <w:spacing w:line="360" w:lineRule="auto"/>
        <w:jc w:val="both"/>
        <w:rPr>
          <w:color w:val="000000"/>
        </w:rPr>
      </w:pPr>
    </w:p>
    <w:p w:rsidR="00141CDB" w:rsidRDefault="00A65D9C" w:rsidP="00841BA0">
      <w:pPr>
        <w:autoSpaceDE w:val="0"/>
        <w:autoSpaceDN w:val="0"/>
        <w:adjustRightInd w:val="0"/>
        <w:spacing w:line="360" w:lineRule="auto"/>
        <w:jc w:val="both"/>
        <w:rPr>
          <w:color w:val="000000"/>
        </w:rPr>
      </w:pPr>
      <w:r>
        <w:rPr>
          <w:color w:val="000000"/>
        </w:rPr>
        <w:t xml:space="preserve">Actualmente este impuesto es cobrado por el Municipio de Cliza </w:t>
      </w:r>
      <w:r w:rsidR="00316A2A">
        <w:rPr>
          <w:color w:val="000000"/>
        </w:rPr>
        <w:t xml:space="preserve">de manera directa </w:t>
      </w:r>
      <w:r>
        <w:rPr>
          <w:color w:val="000000"/>
        </w:rPr>
        <w:t xml:space="preserve">para aumentar sus ingresos económicos debido a que representa un gran porcentaje de los recursos propios del municipio llegando casi al medio millón de bolivianos </w:t>
      </w:r>
      <w:r w:rsidR="009C2781">
        <w:rPr>
          <w:color w:val="000000"/>
        </w:rPr>
        <w:t>en cada gestión administrativa, por lo que en la gestión 2006 optaron por la recaudación del impuesto de forma directa abandonando la licitación del impuesto, con la perspectiva de mejorar sus ingresos por el pago de este impuesto</w:t>
      </w:r>
    </w:p>
    <w:p w:rsidR="00377A17" w:rsidRDefault="00377A17" w:rsidP="00841BA0">
      <w:pPr>
        <w:autoSpaceDE w:val="0"/>
        <w:autoSpaceDN w:val="0"/>
        <w:adjustRightInd w:val="0"/>
        <w:spacing w:line="360" w:lineRule="auto"/>
        <w:jc w:val="both"/>
        <w:rPr>
          <w:color w:val="000000"/>
        </w:rPr>
      </w:pPr>
    </w:p>
    <w:p w:rsidR="00377A17" w:rsidRDefault="00377A17" w:rsidP="00841BA0">
      <w:pPr>
        <w:autoSpaceDE w:val="0"/>
        <w:autoSpaceDN w:val="0"/>
        <w:adjustRightInd w:val="0"/>
        <w:spacing w:line="360" w:lineRule="auto"/>
        <w:jc w:val="both"/>
        <w:rPr>
          <w:color w:val="000000"/>
        </w:rPr>
      </w:pPr>
      <w:r>
        <w:rPr>
          <w:color w:val="000000"/>
        </w:rPr>
        <w:t>Per</w:t>
      </w:r>
      <w:r w:rsidR="009C2781">
        <w:rPr>
          <w:color w:val="000000"/>
        </w:rPr>
        <w:t xml:space="preserve">o en el municipio de Punata aun de mantiene la recaudación mediante el método de licitación </w:t>
      </w:r>
      <w:r>
        <w:rPr>
          <w:color w:val="000000"/>
        </w:rPr>
        <w:t xml:space="preserve"> debido a que no es un ingreso tan significativo para el municipio pudiéndose constatar una re</w:t>
      </w:r>
      <w:r w:rsidR="00850F12">
        <w:rPr>
          <w:color w:val="000000"/>
        </w:rPr>
        <w:t>ducción de</w:t>
      </w:r>
      <w:r>
        <w:rPr>
          <w:color w:val="000000"/>
        </w:rPr>
        <w:t xml:space="preserve"> los montos de adjudicación de 80.000 Bs. en la gestión de1995 a 47.000 Bs. en la gestión del 2006 debido a la reducción de las productoras de chicha </w:t>
      </w:r>
      <w:r w:rsidR="00850F12">
        <w:rPr>
          <w:color w:val="000000"/>
        </w:rPr>
        <w:t xml:space="preserve">y los bajos precios de la chicha de Cliza </w:t>
      </w:r>
    </w:p>
    <w:p w:rsidR="00853776" w:rsidRDefault="00853776" w:rsidP="00841BA0">
      <w:pPr>
        <w:autoSpaceDE w:val="0"/>
        <w:autoSpaceDN w:val="0"/>
        <w:adjustRightInd w:val="0"/>
        <w:spacing w:line="360" w:lineRule="auto"/>
        <w:jc w:val="both"/>
        <w:rPr>
          <w:color w:val="000000"/>
        </w:rPr>
      </w:pPr>
    </w:p>
    <w:p w:rsidR="00850F12" w:rsidRDefault="00853776" w:rsidP="00841BA0">
      <w:pPr>
        <w:autoSpaceDE w:val="0"/>
        <w:autoSpaceDN w:val="0"/>
        <w:adjustRightInd w:val="0"/>
        <w:spacing w:line="360" w:lineRule="auto"/>
        <w:jc w:val="both"/>
        <w:rPr>
          <w:color w:val="000000"/>
        </w:rPr>
      </w:pPr>
      <w:r>
        <w:rPr>
          <w:color w:val="000000"/>
        </w:rPr>
        <w:t xml:space="preserve">Mientras que en el municipio de Arbieto </w:t>
      </w:r>
      <w:r w:rsidR="00A65D9C">
        <w:rPr>
          <w:color w:val="000000"/>
        </w:rPr>
        <w:t xml:space="preserve">la recaudación de este impuesto </w:t>
      </w:r>
      <w:r w:rsidR="007E358C">
        <w:rPr>
          <w:color w:val="000000"/>
        </w:rPr>
        <w:t>fue de forma directa por más de 20 años, negándose incluso a pagar el impuesto a la capital del departamento logrando ser la base económica del municipio, hasta 1994 cuando se decreta la ley de Coparticipación Popular, con el ingreso de nuevos recursos económicos provenientes del gobierno para los municipios provinciales.</w:t>
      </w:r>
      <w:r w:rsidR="00377A17">
        <w:rPr>
          <w:color w:val="000000"/>
        </w:rPr>
        <w:t xml:space="preserve"> Pero en la actualidad este impuesto es minino, debido al bajo numero de productores de chicha y los volúmenes </w:t>
      </w:r>
      <w:r w:rsidR="00791557">
        <w:rPr>
          <w:color w:val="000000"/>
        </w:rPr>
        <w:t xml:space="preserve">reducidos, </w:t>
      </w:r>
      <w:r w:rsidR="00377A17">
        <w:rPr>
          <w:color w:val="000000"/>
        </w:rPr>
        <w:t>llegando a recaudar apenas en un año cerca de 7000 Bs.</w:t>
      </w:r>
    </w:p>
    <w:p w:rsidR="00AB5D56" w:rsidRPr="00222C7A" w:rsidRDefault="00222C7A" w:rsidP="00222C7A">
      <w:pPr>
        <w:pStyle w:val="Ttulo2"/>
        <w:rPr>
          <w:rFonts w:ascii="Times New Roman" w:hAnsi="Times New Roman"/>
          <w:i w:val="0"/>
          <w:iCs w:val="0"/>
          <w:sz w:val="24"/>
        </w:rPr>
      </w:pPr>
      <w:bookmarkStart w:id="108" w:name="_Toc163292653"/>
      <w:r w:rsidRPr="00222C7A">
        <w:rPr>
          <w:rFonts w:ascii="Times New Roman" w:hAnsi="Times New Roman"/>
          <w:i w:val="0"/>
          <w:iCs w:val="0"/>
          <w:sz w:val="24"/>
        </w:rPr>
        <w:t xml:space="preserve">b) </w:t>
      </w:r>
      <w:r w:rsidR="00AB5D56" w:rsidRPr="00222C7A">
        <w:rPr>
          <w:rFonts w:ascii="Times New Roman" w:hAnsi="Times New Roman"/>
          <w:i w:val="0"/>
          <w:iCs w:val="0"/>
          <w:sz w:val="24"/>
        </w:rPr>
        <w:t>Sobre las categorías de recaudación.-</w:t>
      </w:r>
      <w:bookmarkEnd w:id="108"/>
    </w:p>
    <w:p w:rsidR="00AB5D56" w:rsidRPr="00AB5D56" w:rsidRDefault="00AB5D56" w:rsidP="00222C7A">
      <w:pPr>
        <w:autoSpaceDE w:val="0"/>
        <w:autoSpaceDN w:val="0"/>
        <w:adjustRightInd w:val="0"/>
        <w:spacing w:line="360" w:lineRule="auto"/>
        <w:jc w:val="both"/>
        <w:rPr>
          <w:color w:val="000000"/>
        </w:rPr>
      </w:pPr>
    </w:p>
    <w:p w:rsidR="007D1018" w:rsidRDefault="007D1018" w:rsidP="00841BA0">
      <w:pPr>
        <w:autoSpaceDE w:val="0"/>
        <w:autoSpaceDN w:val="0"/>
        <w:adjustRightInd w:val="0"/>
        <w:spacing w:line="360" w:lineRule="auto"/>
        <w:jc w:val="both"/>
        <w:rPr>
          <w:color w:val="000000"/>
        </w:rPr>
      </w:pPr>
      <w:r>
        <w:t xml:space="preserve">Los productores de chicha en los municipios tienen diferentes categorías de recaudación del impuesto, </w:t>
      </w:r>
      <w:r w:rsidR="00CF0843">
        <w:t>siendo los más rentables</w:t>
      </w:r>
      <w:r w:rsidR="00316A2A">
        <w:t>,</w:t>
      </w:r>
      <w:r w:rsidR="00CF0843">
        <w:t xml:space="preserve"> el cobro por elaboración</w:t>
      </w:r>
      <w:r>
        <w:t>, por exportaci</w:t>
      </w:r>
      <w:r w:rsidR="00316A2A">
        <w:t>ón de chicha a otros municipios incluso a otros</w:t>
      </w:r>
      <w:r>
        <w:t xml:space="preserve"> departamento, en el caso de Cliza y Punata o simplemente a comunidades aledañas, pero la producción de chicha en  Arbieto es netamente para consumo local debido a la elaboración tradicional </w:t>
      </w:r>
      <w:r w:rsidR="00316A2A">
        <w:t xml:space="preserve">siendo la única categoría de pago por elaboración </w:t>
      </w:r>
    </w:p>
    <w:p w:rsidR="00AB5D56" w:rsidRPr="00222C7A" w:rsidRDefault="00AB5D56" w:rsidP="00222C7A">
      <w:pPr>
        <w:pStyle w:val="Ttulo2"/>
        <w:rPr>
          <w:rFonts w:ascii="Times New Roman" w:hAnsi="Times New Roman"/>
          <w:i w:val="0"/>
          <w:iCs w:val="0"/>
          <w:sz w:val="24"/>
        </w:rPr>
      </w:pPr>
      <w:bookmarkStart w:id="109" w:name="_Toc163292654"/>
      <w:r w:rsidRPr="00222C7A">
        <w:rPr>
          <w:rFonts w:ascii="Times New Roman" w:hAnsi="Times New Roman"/>
          <w:i w:val="0"/>
          <w:iCs w:val="0"/>
          <w:sz w:val="24"/>
        </w:rPr>
        <w:t>c) Sobre la organización de las chicheras.-</w:t>
      </w:r>
      <w:bookmarkEnd w:id="109"/>
    </w:p>
    <w:p w:rsidR="00AB5D56" w:rsidRPr="00AB5D56" w:rsidRDefault="00AB5D56" w:rsidP="00CF0843">
      <w:pPr>
        <w:spacing w:line="360" w:lineRule="auto"/>
        <w:rPr>
          <w:b/>
        </w:rPr>
      </w:pPr>
    </w:p>
    <w:p w:rsidR="001C3E31" w:rsidRPr="00222C7A" w:rsidRDefault="00CF0843" w:rsidP="00222C7A">
      <w:pPr>
        <w:spacing w:line="360" w:lineRule="auto"/>
      </w:pPr>
      <w:r>
        <w:t xml:space="preserve">La organización de los chicheros en los municipios de estudio es netamente de los productores industriales en los municipios de Cliza y Punata asociados a la vez  a la federación de chicheros del departamento que van velan únicamente por sus intereses dejando desamparados a los pequeños productores, </w:t>
      </w:r>
    </w:p>
    <w:p w:rsidR="00AB5D56" w:rsidRPr="00222C7A" w:rsidRDefault="00AB5D56" w:rsidP="00222C7A">
      <w:pPr>
        <w:pStyle w:val="Ttulo2"/>
        <w:rPr>
          <w:rFonts w:ascii="Times New Roman" w:hAnsi="Times New Roman"/>
          <w:i w:val="0"/>
          <w:iCs w:val="0"/>
          <w:sz w:val="24"/>
        </w:rPr>
      </w:pPr>
      <w:bookmarkStart w:id="110" w:name="_Toc163292655"/>
      <w:r w:rsidRPr="00222C7A">
        <w:rPr>
          <w:rFonts w:ascii="Times New Roman" w:hAnsi="Times New Roman"/>
          <w:i w:val="0"/>
          <w:iCs w:val="0"/>
          <w:sz w:val="24"/>
        </w:rPr>
        <w:t>d</w:t>
      </w:r>
      <w:r w:rsidR="00316A2A" w:rsidRPr="00222C7A">
        <w:rPr>
          <w:rFonts w:ascii="Times New Roman" w:hAnsi="Times New Roman"/>
          <w:i w:val="0"/>
          <w:iCs w:val="0"/>
          <w:sz w:val="24"/>
        </w:rPr>
        <w:t>)</w:t>
      </w:r>
      <w:r w:rsidRPr="00222C7A">
        <w:rPr>
          <w:rFonts w:ascii="Times New Roman" w:hAnsi="Times New Roman"/>
          <w:i w:val="0"/>
          <w:iCs w:val="0"/>
          <w:sz w:val="24"/>
        </w:rPr>
        <w:t xml:space="preserve"> Sobre la contribución al desarrollo de los municipio.-</w:t>
      </w:r>
      <w:bookmarkEnd w:id="110"/>
    </w:p>
    <w:p w:rsidR="00AB5D56" w:rsidRDefault="00AB5D56" w:rsidP="00891D32">
      <w:pPr>
        <w:autoSpaceDE w:val="0"/>
        <w:autoSpaceDN w:val="0"/>
        <w:adjustRightInd w:val="0"/>
        <w:spacing w:line="360" w:lineRule="auto"/>
        <w:jc w:val="both"/>
        <w:rPr>
          <w:color w:val="000000"/>
        </w:rPr>
      </w:pPr>
    </w:p>
    <w:p w:rsidR="00891D32" w:rsidRPr="00CA5278" w:rsidRDefault="00316A2A" w:rsidP="00891D32">
      <w:pPr>
        <w:autoSpaceDE w:val="0"/>
        <w:autoSpaceDN w:val="0"/>
        <w:adjustRightInd w:val="0"/>
        <w:spacing w:line="360" w:lineRule="auto"/>
        <w:jc w:val="both"/>
        <w:rPr>
          <w:b/>
          <w:color w:val="000000"/>
        </w:rPr>
      </w:pPr>
      <w:r>
        <w:rPr>
          <w:color w:val="000000"/>
        </w:rPr>
        <w:t xml:space="preserve"> </w:t>
      </w:r>
      <w:r w:rsidR="00BA079A">
        <w:rPr>
          <w:color w:val="000000"/>
        </w:rPr>
        <w:t>A</w:t>
      </w:r>
      <w:r w:rsidR="00791557">
        <w:rPr>
          <w:color w:val="000000"/>
        </w:rPr>
        <w:t>nteriormente los recursos percibidos del impuesto a la chicha</w:t>
      </w:r>
      <w:r w:rsidR="00CF0843">
        <w:rPr>
          <w:color w:val="000000"/>
        </w:rPr>
        <w:t>,</w:t>
      </w:r>
      <w:r w:rsidR="00791557">
        <w:rPr>
          <w:color w:val="000000"/>
        </w:rPr>
        <w:t xml:space="preserve"> en todo el departamento eran destinados </w:t>
      </w:r>
      <w:r w:rsidR="00BA079A">
        <w:rPr>
          <w:color w:val="000000"/>
        </w:rPr>
        <w:t>principalmente</w:t>
      </w:r>
      <w:r w:rsidR="00791557">
        <w:rPr>
          <w:color w:val="000000"/>
        </w:rPr>
        <w:t xml:space="preserve"> para la ejecución </w:t>
      </w:r>
      <w:r w:rsidR="00BA079A">
        <w:rPr>
          <w:color w:val="000000"/>
        </w:rPr>
        <w:t>de obras en el municipio del C</w:t>
      </w:r>
      <w:r w:rsidR="00791557">
        <w:rPr>
          <w:color w:val="000000"/>
        </w:rPr>
        <w:t>ercado</w:t>
      </w:r>
      <w:r w:rsidR="00BA079A">
        <w:rPr>
          <w:color w:val="000000"/>
        </w:rPr>
        <w:t xml:space="preserve"> </w:t>
      </w:r>
      <w:r w:rsidR="00891D32" w:rsidRPr="00891D32">
        <w:rPr>
          <w:color w:val="000000"/>
        </w:rPr>
        <w:t>llegando incluso a fortalecer las arcas del Tesoro Nacional</w:t>
      </w:r>
      <w:r w:rsidR="00891D32">
        <w:rPr>
          <w:color w:val="000000"/>
        </w:rPr>
        <w:t xml:space="preserve"> </w:t>
      </w:r>
      <w:r w:rsidR="00D7785D">
        <w:rPr>
          <w:color w:val="000000"/>
        </w:rPr>
        <w:t>y en mínima proporción a obras provinciales</w:t>
      </w:r>
      <w:r w:rsidR="00891D32">
        <w:rPr>
          <w:color w:val="000000"/>
        </w:rPr>
        <w:t xml:space="preserve"> de donde venia un gran parte de las recaudaciones de este impuesto.</w:t>
      </w:r>
    </w:p>
    <w:p w:rsidR="00BA079A" w:rsidRDefault="00BA079A" w:rsidP="00841BA0">
      <w:pPr>
        <w:autoSpaceDE w:val="0"/>
        <w:autoSpaceDN w:val="0"/>
        <w:adjustRightInd w:val="0"/>
        <w:spacing w:line="360" w:lineRule="auto"/>
        <w:jc w:val="both"/>
        <w:rPr>
          <w:color w:val="000000"/>
        </w:rPr>
      </w:pPr>
    </w:p>
    <w:p w:rsidR="00ED253D" w:rsidRDefault="00BA079A" w:rsidP="00841BA0">
      <w:pPr>
        <w:autoSpaceDE w:val="0"/>
        <w:autoSpaceDN w:val="0"/>
        <w:adjustRightInd w:val="0"/>
        <w:spacing w:line="360" w:lineRule="auto"/>
        <w:jc w:val="both"/>
        <w:rPr>
          <w:color w:val="000000"/>
        </w:rPr>
      </w:pPr>
      <w:r>
        <w:rPr>
          <w:color w:val="000000"/>
        </w:rPr>
        <w:t xml:space="preserve">De acuerdo con el análisis realizado los aportes económicos del impuesto a la chicha </w:t>
      </w:r>
      <w:r w:rsidR="005A5BF5">
        <w:rPr>
          <w:color w:val="000000"/>
        </w:rPr>
        <w:t>han</w:t>
      </w:r>
      <w:r w:rsidR="007D1018">
        <w:rPr>
          <w:color w:val="000000"/>
        </w:rPr>
        <w:t xml:space="preserve"> </w:t>
      </w:r>
      <w:r>
        <w:rPr>
          <w:color w:val="000000"/>
        </w:rPr>
        <w:t>sido significativo para el desarrollo de los municipios de estudio (Arbieto, Cliza y Punata)</w:t>
      </w:r>
      <w:r w:rsidR="00D7785D">
        <w:rPr>
          <w:color w:val="000000"/>
        </w:rPr>
        <w:t xml:space="preserve"> en distinta magnitud</w:t>
      </w:r>
      <w:r w:rsidR="005A5BF5">
        <w:rPr>
          <w:color w:val="000000"/>
        </w:rPr>
        <w:t xml:space="preserve"> </w:t>
      </w:r>
      <w:r w:rsidR="00D7785D">
        <w:rPr>
          <w:color w:val="000000"/>
        </w:rPr>
        <w:t>económica</w:t>
      </w:r>
      <w:r w:rsidR="005A5BF5">
        <w:rPr>
          <w:color w:val="000000"/>
        </w:rPr>
        <w:t xml:space="preserve"> hasta 1994 fueron los más importantes para estos municipios logrando ser la base económica para el desarrollo de estos municipios</w:t>
      </w:r>
    </w:p>
    <w:p w:rsidR="00ED253D" w:rsidRDefault="00ED253D" w:rsidP="00841BA0">
      <w:pPr>
        <w:autoSpaceDE w:val="0"/>
        <w:autoSpaceDN w:val="0"/>
        <w:adjustRightInd w:val="0"/>
        <w:spacing w:line="360" w:lineRule="auto"/>
        <w:jc w:val="both"/>
        <w:rPr>
          <w:color w:val="000000"/>
        </w:rPr>
      </w:pPr>
    </w:p>
    <w:p w:rsidR="00ED253D" w:rsidRDefault="00ED253D" w:rsidP="00ED253D">
      <w:pPr>
        <w:autoSpaceDE w:val="0"/>
        <w:autoSpaceDN w:val="0"/>
        <w:adjustRightInd w:val="0"/>
        <w:spacing w:line="360" w:lineRule="auto"/>
        <w:jc w:val="both"/>
        <w:rPr>
          <w:color w:val="000000"/>
        </w:rPr>
      </w:pPr>
      <w:r>
        <w:rPr>
          <w:color w:val="000000"/>
        </w:rPr>
        <w:t xml:space="preserve">Pero actualmente el total de los ingresos económicos por concepto del impuesto a la chicha entra de manera general como ingreso propio en cada municipio de donde se va destinando para diferentes obras publicas, siendo difícil saber el porcentaje económico que representa los recursos percibidos del impuesto de </w:t>
      </w:r>
      <w:smartTag w:uri="urn:schemas-microsoft-com:office:smarttags" w:element="PersonName">
        <w:smartTagPr>
          <w:attr w:name="ProductID" w:val="la Chicha"/>
        </w:smartTagPr>
        <w:r>
          <w:rPr>
            <w:color w:val="000000"/>
          </w:rPr>
          <w:t>la Chicha</w:t>
        </w:r>
      </w:smartTag>
      <w:r>
        <w:rPr>
          <w:color w:val="000000"/>
        </w:rPr>
        <w:t xml:space="preserve"> en las diferentes obras publicas de cada municipio</w:t>
      </w:r>
    </w:p>
    <w:p w:rsidR="00250D1D" w:rsidRDefault="00250D1D" w:rsidP="00250D1D">
      <w:pPr>
        <w:autoSpaceDE w:val="0"/>
        <w:autoSpaceDN w:val="0"/>
        <w:adjustRightInd w:val="0"/>
        <w:spacing w:line="360" w:lineRule="auto"/>
        <w:jc w:val="both"/>
        <w:rPr>
          <w:color w:val="000000"/>
        </w:rPr>
      </w:pPr>
    </w:p>
    <w:p w:rsidR="00AB5D56" w:rsidRDefault="005A5BF5" w:rsidP="00250D1D">
      <w:pPr>
        <w:autoSpaceDE w:val="0"/>
        <w:autoSpaceDN w:val="0"/>
        <w:adjustRightInd w:val="0"/>
        <w:spacing w:line="360" w:lineRule="auto"/>
        <w:jc w:val="both"/>
        <w:rPr>
          <w:color w:val="000000"/>
        </w:rPr>
      </w:pPr>
      <w:r>
        <w:rPr>
          <w:color w:val="000000"/>
        </w:rPr>
        <w:t xml:space="preserve">          </w:t>
      </w:r>
      <w:r w:rsidR="00316A2A">
        <w:rPr>
          <w:color w:val="000000"/>
        </w:rPr>
        <w:t xml:space="preserve"> Actualmente</w:t>
      </w:r>
      <w:r w:rsidR="00250D1D">
        <w:rPr>
          <w:color w:val="000000"/>
        </w:rPr>
        <w:t xml:space="preserve"> este impuesto ha decaído considerablemente en la mayoría de los municipios de estudio, pero en el caso de Cliza se mantiene la importancia de las recaudaciones del impuesto de la chicha debido a que los elaboradores están más industrializados.  Con planes a futuro de mejorar este cobro mediante la </w:t>
      </w:r>
      <w:r w:rsidR="00D7785D">
        <w:rPr>
          <w:color w:val="000000"/>
        </w:rPr>
        <w:t xml:space="preserve">implementación de una división </w:t>
      </w:r>
      <w:r w:rsidR="00250D1D">
        <w:rPr>
          <w:color w:val="000000"/>
        </w:rPr>
        <w:t>del municipio para priorizar el cobro de este impuesto en fun</w:t>
      </w:r>
      <w:r w:rsidR="00D7785D">
        <w:rPr>
          <w:color w:val="000000"/>
        </w:rPr>
        <w:t>ción de los ingresos recaudados.</w:t>
      </w:r>
    </w:p>
    <w:p w:rsidR="00A364F0" w:rsidRDefault="00A364F0" w:rsidP="00250D1D">
      <w:pPr>
        <w:autoSpaceDE w:val="0"/>
        <w:autoSpaceDN w:val="0"/>
        <w:adjustRightInd w:val="0"/>
        <w:spacing w:line="360" w:lineRule="auto"/>
        <w:jc w:val="both"/>
        <w:rPr>
          <w:b/>
          <w:color w:val="000000"/>
        </w:rPr>
      </w:pPr>
    </w:p>
    <w:p w:rsidR="00A364F0" w:rsidRDefault="00A364F0" w:rsidP="00250D1D">
      <w:pPr>
        <w:autoSpaceDE w:val="0"/>
        <w:autoSpaceDN w:val="0"/>
        <w:adjustRightInd w:val="0"/>
        <w:spacing w:line="360" w:lineRule="auto"/>
        <w:jc w:val="both"/>
        <w:rPr>
          <w:b/>
          <w:color w:val="000000"/>
        </w:rPr>
      </w:pPr>
    </w:p>
    <w:p w:rsidR="00222C7A" w:rsidRDefault="00222C7A" w:rsidP="00250D1D">
      <w:pPr>
        <w:autoSpaceDE w:val="0"/>
        <w:autoSpaceDN w:val="0"/>
        <w:adjustRightInd w:val="0"/>
        <w:spacing w:line="360" w:lineRule="auto"/>
        <w:jc w:val="both"/>
        <w:rPr>
          <w:b/>
          <w:color w:val="000000"/>
        </w:rPr>
      </w:pPr>
    </w:p>
    <w:p w:rsidR="00222C7A" w:rsidRDefault="00222C7A" w:rsidP="00250D1D">
      <w:pPr>
        <w:autoSpaceDE w:val="0"/>
        <w:autoSpaceDN w:val="0"/>
        <w:adjustRightInd w:val="0"/>
        <w:spacing w:line="360" w:lineRule="auto"/>
        <w:jc w:val="both"/>
        <w:rPr>
          <w:b/>
          <w:color w:val="000000"/>
        </w:rPr>
      </w:pPr>
    </w:p>
    <w:p w:rsidR="003316B7" w:rsidRDefault="003316B7" w:rsidP="00250D1D">
      <w:pPr>
        <w:autoSpaceDE w:val="0"/>
        <w:autoSpaceDN w:val="0"/>
        <w:adjustRightInd w:val="0"/>
        <w:spacing w:line="360" w:lineRule="auto"/>
        <w:jc w:val="both"/>
        <w:rPr>
          <w:b/>
          <w:color w:val="000000"/>
        </w:rPr>
      </w:pPr>
    </w:p>
    <w:p w:rsidR="005A5BF5" w:rsidRPr="00222C7A" w:rsidRDefault="00222C7A" w:rsidP="00222C7A">
      <w:pPr>
        <w:pStyle w:val="Ttulo1"/>
        <w:rPr>
          <w:rFonts w:ascii="Times New Roman" w:hAnsi="Times New Roman"/>
          <w:sz w:val="24"/>
        </w:rPr>
      </w:pPr>
      <w:bookmarkStart w:id="111" w:name="_Toc163292656"/>
      <w:r w:rsidRPr="00222C7A">
        <w:rPr>
          <w:rFonts w:ascii="Times New Roman" w:hAnsi="Times New Roman"/>
          <w:sz w:val="24"/>
        </w:rPr>
        <w:t xml:space="preserve">VI </w:t>
      </w:r>
      <w:r w:rsidR="005A5BF5" w:rsidRPr="00222C7A">
        <w:rPr>
          <w:rFonts w:ascii="Times New Roman" w:hAnsi="Times New Roman"/>
          <w:sz w:val="24"/>
        </w:rPr>
        <w:t>RECOMENDACIONES.-</w:t>
      </w:r>
      <w:bookmarkEnd w:id="111"/>
    </w:p>
    <w:p w:rsidR="00873EF4" w:rsidRPr="005A5BF5" w:rsidRDefault="00873EF4" w:rsidP="00250D1D">
      <w:pPr>
        <w:autoSpaceDE w:val="0"/>
        <w:autoSpaceDN w:val="0"/>
        <w:adjustRightInd w:val="0"/>
        <w:spacing w:line="360" w:lineRule="auto"/>
        <w:jc w:val="both"/>
        <w:rPr>
          <w:b/>
          <w:color w:val="000000"/>
        </w:rPr>
      </w:pPr>
    </w:p>
    <w:p w:rsidR="00250D1D" w:rsidRDefault="00250D1D" w:rsidP="00250D1D">
      <w:pPr>
        <w:autoSpaceDE w:val="0"/>
        <w:autoSpaceDN w:val="0"/>
        <w:adjustRightInd w:val="0"/>
        <w:spacing w:line="360" w:lineRule="auto"/>
        <w:jc w:val="both"/>
        <w:rPr>
          <w:color w:val="000000"/>
        </w:rPr>
      </w:pPr>
      <w:r>
        <w:rPr>
          <w:color w:val="000000"/>
        </w:rPr>
        <w:t xml:space="preserve">De acuerdo con el análisis efectuado, se estableció que en los municipio de estudio Arbieto, Cliza y Punta donde se desarrollo esta investigación, pudimos apreciar relativamente que el manejo </w:t>
      </w:r>
      <w:r w:rsidR="00873EF4">
        <w:rPr>
          <w:color w:val="000000"/>
        </w:rPr>
        <w:t>y administración del impuesto a</w:t>
      </w:r>
      <w:r>
        <w:rPr>
          <w:color w:val="000000"/>
        </w:rPr>
        <w:t xml:space="preserve"> la elaboración de la chicha con</w:t>
      </w:r>
      <w:r w:rsidR="00873EF4">
        <w:rPr>
          <w:color w:val="000000"/>
        </w:rPr>
        <w:t>forme a las normativas vigentes apreciándose</w:t>
      </w:r>
      <w:r>
        <w:rPr>
          <w:color w:val="000000"/>
        </w:rPr>
        <w:t xml:space="preserve"> varias deficiencias, las cuales afectan </w:t>
      </w:r>
      <w:r w:rsidR="00873EF4">
        <w:rPr>
          <w:color w:val="000000"/>
        </w:rPr>
        <w:t>al funcionamiento de dicha área</w:t>
      </w:r>
      <w:r>
        <w:rPr>
          <w:color w:val="000000"/>
        </w:rPr>
        <w:t xml:space="preserve"> de tributaciones en lo concerniente al manejo de este impu</w:t>
      </w:r>
      <w:r w:rsidR="00873EF4">
        <w:rPr>
          <w:color w:val="000000"/>
        </w:rPr>
        <w:t>esto.</w:t>
      </w:r>
      <w:r>
        <w:rPr>
          <w:color w:val="000000"/>
        </w:rPr>
        <w:t xml:space="preserve"> Los cuales son los siguientes </w:t>
      </w:r>
    </w:p>
    <w:p w:rsidR="00250D1D" w:rsidRDefault="00250D1D" w:rsidP="00250D1D">
      <w:pPr>
        <w:autoSpaceDE w:val="0"/>
        <w:autoSpaceDN w:val="0"/>
        <w:adjustRightInd w:val="0"/>
        <w:spacing w:line="360" w:lineRule="auto"/>
        <w:ind w:left="360"/>
        <w:jc w:val="both"/>
        <w:rPr>
          <w:color w:val="000000"/>
        </w:rPr>
      </w:pPr>
    </w:p>
    <w:p w:rsidR="00250D1D" w:rsidRDefault="00250D1D" w:rsidP="005A5BF5">
      <w:pPr>
        <w:numPr>
          <w:ilvl w:val="0"/>
          <w:numId w:val="12"/>
        </w:numPr>
        <w:tabs>
          <w:tab w:val="left" w:pos="720"/>
        </w:tabs>
        <w:autoSpaceDE w:val="0"/>
        <w:autoSpaceDN w:val="0"/>
        <w:adjustRightInd w:val="0"/>
        <w:spacing w:line="360" w:lineRule="auto"/>
        <w:jc w:val="both"/>
        <w:rPr>
          <w:color w:val="000000"/>
        </w:rPr>
      </w:pPr>
      <w:r>
        <w:rPr>
          <w:color w:val="000000"/>
        </w:rPr>
        <w:t>Falta de un regi</w:t>
      </w:r>
      <w:r w:rsidR="00873EF4">
        <w:rPr>
          <w:color w:val="000000"/>
        </w:rPr>
        <w:t>stro de productores de chicha o</w:t>
      </w:r>
      <w:r>
        <w:rPr>
          <w:color w:val="000000"/>
        </w:rPr>
        <w:t xml:space="preserve"> la tenen</w:t>
      </w:r>
      <w:r w:rsidR="00873EF4">
        <w:rPr>
          <w:color w:val="000000"/>
        </w:rPr>
        <w:t xml:space="preserve">cia de registros precarios </w:t>
      </w:r>
    </w:p>
    <w:p w:rsidR="00250D1D" w:rsidRDefault="00250D1D" w:rsidP="005A5BF5">
      <w:pPr>
        <w:numPr>
          <w:ilvl w:val="0"/>
          <w:numId w:val="12"/>
        </w:numPr>
        <w:tabs>
          <w:tab w:val="left" w:pos="720"/>
        </w:tabs>
        <w:autoSpaceDE w:val="0"/>
        <w:autoSpaceDN w:val="0"/>
        <w:adjustRightInd w:val="0"/>
        <w:spacing w:line="360" w:lineRule="auto"/>
        <w:jc w:val="both"/>
        <w:rPr>
          <w:color w:val="000000"/>
        </w:rPr>
      </w:pPr>
      <w:r>
        <w:rPr>
          <w:color w:val="000000"/>
        </w:rPr>
        <w:t xml:space="preserve">Falta de autorizaciones Sanitarias y control de calidad en los municipios </w:t>
      </w:r>
    </w:p>
    <w:p w:rsidR="00250D1D" w:rsidRDefault="00250D1D" w:rsidP="005A5BF5">
      <w:pPr>
        <w:numPr>
          <w:ilvl w:val="0"/>
          <w:numId w:val="12"/>
        </w:numPr>
        <w:tabs>
          <w:tab w:val="left" w:pos="720"/>
        </w:tabs>
        <w:autoSpaceDE w:val="0"/>
        <w:autoSpaceDN w:val="0"/>
        <w:adjustRightInd w:val="0"/>
        <w:spacing w:line="360" w:lineRule="auto"/>
        <w:jc w:val="both"/>
        <w:rPr>
          <w:color w:val="000000"/>
        </w:rPr>
      </w:pPr>
      <w:r>
        <w:rPr>
          <w:color w:val="000000"/>
        </w:rPr>
        <w:t>El registro de los productores e ingresos del impuesto de la chicha están des actualizadas.</w:t>
      </w:r>
    </w:p>
    <w:p w:rsidR="00250D1D" w:rsidRDefault="00250D1D" w:rsidP="005A5BF5">
      <w:pPr>
        <w:numPr>
          <w:ilvl w:val="0"/>
          <w:numId w:val="12"/>
        </w:numPr>
        <w:tabs>
          <w:tab w:val="left" w:pos="720"/>
        </w:tabs>
        <w:autoSpaceDE w:val="0"/>
        <w:autoSpaceDN w:val="0"/>
        <w:adjustRightInd w:val="0"/>
        <w:spacing w:line="360" w:lineRule="auto"/>
        <w:jc w:val="both"/>
        <w:rPr>
          <w:color w:val="000000"/>
        </w:rPr>
      </w:pPr>
      <w:r>
        <w:rPr>
          <w:color w:val="000000"/>
        </w:rPr>
        <w:t>Falta de Homologación  del manual de normas del impuesto de la chicha en los municipios, o ausencia de comunicación de reglamentos a los funcionarios encargados del área del impuesto de la chicha.</w:t>
      </w:r>
    </w:p>
    <w:p w:rsidR="00250D1D" w:rsidRDefault="00250D1D" w:rsidP="005A5BF5">
      <w:pPr>
        <w:numPr>
          <w:ilvl w:val="0"/>
          <w:numId w:val="12"/>
        </w:numPr>
        <w:tabs>
          <w:tab w:val="left" w:pos="720"/>
        </w:tabs>
        <w:autoSpaceDE w:val="0"/>
        <w:autoSpaceDN w:val="0"/>
        <w:adjustRightInd w:val="0"/>
        <w:spacing w:line="360" w:lineRule="auto"/>
        <w:jc w:val="both"/>
        <w:rPr>
          <w:color w:val="000000"/>
        </w:rPr>
      </w:pPr>
      <w:r>
        <w:rPr>
          <w:color w:val="000000"/>
        </w:rPr>
        <w:t xml:space="preserve">Inexistencia de archivos específicos de la documentación general de control y administración del impuesto </w:t>
      </w:r>
    </w:p>
    <w:p w:rsidR="00250D1D" w:rsidRDefault="00250D1D" w:rsidP="005A5BF5">
      <w:pPr>
        <w:numPr>
          <w:ilvl w:val="0"/>
          <w:numId w:val="12"/>
        </w:numPr>
        <w:tabs>
          <w:tab w:val="left" w:pos="720"/>
        </w:tabs>
        <w:autoSpaceDE w:val="0"/>
        <w:autoSpaceDN w:val="0"/>
        <w:adjustRightInd w:val="0"/>
        <w:spacing w:line="360" w:lineRule="auto"/>
        <w:jc w:val="both"/>
        <w:rPr>
          <w:color w:val="000000"/>
        </w:rPr>
      </w:pPr>
      <w:r>
        <w:rPr>
          <w:color w:val="000000"/>
        </w:rPr>
        <w:t>Falta  de políticas y procedimientos para la realización de inspecciones a locales y recintos de elaboración</w:t>
      </w:r>
    </w:p>
    <w:p w:rsidR="00250D1D" w:rsidRDefault="00250D1D" w:rsidP="005A5BF5">
      <w:pPr>
        <w:numPr>
          <w:ilvl w:val="0"/>
          <w:numId w:val="12"/>
        </w:numPr>
        <w:tabs>
          <w:tab w:val="left" w:pos="720"/>
        </w:tabs>
        <w:autoSpaceDE w:val="0"/>
        <w:autoSpaceDN w:val="0"/>
        <w:adjustRightInd w:val="0"/>
        <w:spacing w:line="360" w:lineRule="auto"/>
        <w:jc w:val="both"/>
        <w:rPr>
          <w:color w:val="000000"/>
        </w:rPr>
      </w:pPr>
      <w:r>
        <w:rPr>
          <w:color w:val="000000"/>
        </w:rPr>
        <w:t xml:space="preserve">Falta de notificaciones a los elaboradores que incumplan sus obligaciones de pago y apoyo de las alcaldías para hacer cumplir las sanciones correspondientes a la evasión de impuestos en los municipios donde el cobro sea por licitación mediante decretos municipales. </w:t>
      </w:r>
    </w:p>
    <w:p w:rsidR="00250D1D" w:rsidRDefault="00250D1D" w:rsidP="005A5BF5">
      <w:pPr>
        <w:numPr>
          <w:ilvl w:val="0"/>
          <w:numId w:val="12"/>
        </w:numPr>
        <w:tabs>
          <w:tab w:val="left" w:pos="720"/>
        </w:tabs>
        <w:autoSpaceDE w:val="0"/>
        <w:autoSpaceDN w:val="0"/>
        <w:adjustRightInd w:val="0"/>
        <w:spacing w:line="360" w:lineRule="auto"/>
        <w:jc w:val="both"/>
        <w:rPr>
          <w:color w:val="000000"/>
        </w:rPr>
      </w:pPr>
      <w:r>
        <w:rPr>
          <w:color w:val="000000"/>
        </w:rPr>
        <w:t>Ausencia de inspecciones regulares para evaluar la infraestructura y la calidad de producción de las elaboradoras.</w:t>
      </w:r>
    </w:p>
    <w:p w:rsidR="00250D1D" w:rsidRDefault="00250D1D" w:rsidP="005A5BF5">
      <w:pPr>
        <w:numPr>
          <w:ilvl w:val="0"/>
          <w:numId w:val="12"/>
        </w:numPr>
        <w:tabs>
          <w:tab w:val="left" w:pos="720"/>
        </w:tabs>
        <w:autoSpaceDE w:val="0"/>
        <w:autoSpaceDN w:val="0"/>
        <w:adjustRightInd w:val="0"/>
        <w:spacing w:line="360" w:lineRule="auto"/>
        <w:jc w:val="both"/>
        <w:rPr>
          <w:color w:val="000000"/>
        </w:rPr>
      </w:pPr>
      <w:r>
        <w:rPr>
          <w:color w:val="000000"/>
        </w:rPr>
        <w:t xml:space="preserve">Apoyo y retribución en obras a las productoras de chicha  por los ingresos percibidos </w:t>
      </w:r>
    </w:p>
    <w:p w:rsidR="00250D1D" w:rsidRDefault="00250D1D" w:rsidP="00250D1D">
      <w:pPr>
        <w:autoSpaceDE w:val="0"/>
        <w:autoSpaceDN w:val="0"/>
        <w:adjustRightInd w:val="0"/>
        <w:rPr>
          <w:lang w:val="es-BO"/>
        </w:rPr>
      </w:pPr>
    </w:p>
    <w:p w:rsidR="00250D1D" w:rsidRDefault="00250D1D" w:rsidP="00250D1D">
      <w:pPr>
        <w:autoSpaceDE w:val="0"/>
        <w:autoSpaceDN w:val="0"/>
        <w:adjustRightInd w:val="0"/>
        <w:rPr>
          <w:b/>
          <w:bCs/>
          <w:kern w:val="32"/>
          <w:lang w:val="es-BO"/>
        </w:rPr>
      </w:pPr>
    </w:p>
    <w:p w:rsidR="00250D1D" w:rsidRDefault="00250D1D" w:rsidP="00250D1D">
      <w:pPr>
        <w:autoSpaceDE w:val="0"/>
        <w:autoSpaceDN w:val="0"/>
        <w:adjustRightInd w:val="0"/>
        <w:spacing w:line="360" w:lineRule="auto"/>
        <w:jc w:val="both"/>
        <w:rPr>
          <w:b/>
          <w:bCs/>
          <w:color w:val="000000"/>
        </w:rPr>
      </w:pPr>
    </w:p>
    <w:p w:rsidR="00250D1D" w:rsidRDefault="00250D1D" w:rsidP="00250D1D">
      <w:pPr>
        <w:autoSpaceDE w:val="0"/>
        <w:autoSpaceDN w:val="0"/>
        <w:adjustRightInd w:val="0"/>
        <w:spacing w:line="360" w:lineRule="auto"/>
        <w:jc w:val="both"/>
        <w:rPr>
          <w:b/>
          <w:bCs/>
          <w:color w:val="000000"/>
        </w:rPr>
      </w:pPr>
    </w:p>
    <w:p w:rsidR="00A364F0" w:rsidRDefault="00A364F0" w:rsidP="00250D1D">
      <w:pPr>
        <w:autoSpaceDE w:val="0"/>
        <w:autoSpaceDN w:val="0"/>
        <w:adjustRightInd w:val="0"/>
        <w:spacing w:line="360" w:lineRule="auto"/>
        <w:jc w:val="both"/>
        <w:rPr>
          <w:b/>
          <w:bCs/>
          <w:color w:val="000000"/>
        </w:rPr>
      </w:pPr>
    </w:p>
    <w:p w:rsidR="00250D1D" w:rsidRPr="00222C7A" w:rsidRDefault="00A364F0" w:rsidP="00222C7A">
      <w:pPr>
        <w:pStyle w:val="Ttulo1"/>
        <w:rPr>
          <w:rFonts w:ascii="Times New Roman" w:hAnsi="Times New Roman"/>
          <w:sz w:val="24"/>
        </w:rPr>
      </w:pPr>
      <w:bookmarkStart w:id="112" w:name="_Toc163292657"/>
      <w:r w:rsidRPr="00222C7A">
        <w:rPr>
          <w:rFonts w:ascii="Times New Roman" w:hAnsi="Times New Roman"/>
          <w:sz w:val="24"/>
        </w:rPr>
        <w:t>VII BIBLIOGRAFIA.-</w:t>
      </w:r>
      <w:bookmarkEnd w:id="112"/>
    </w:p>
    <w:p w:rsidR="00AB5D56" w:rsidRDefault="00AB5D56" w:rsidP="00250D1D">
      <w:pPr>
        <w:autoSpaceDE w:val="0"/>
        <w:autoSpaceDN w:val="0"/>
        <w:adjustRightInd w:val="0"/>
        <w:spacing w:line="360" w:lineRule="auto"/>
        <w:ind w:left="360"/>
        <w:jc w:val="both"/>
        <w:rPr>
          <w:color w:val="000000"/>
        </w:rPr>
      </w:pPr>
    </w:p>
    <w:p w:rsidR="00250D1D" w:rsidRDefault="00250D1D" w:rsidP="00250D1D">
      <w:pPr>
        <w:autoSpaceDE w:val="0"/>
        <w:autoSpaceDN w:val="0"/>
        <w:adjustRightInd w:val="0"/>
        <w:spacing w:line="360" w:lineRule="auto"/>
        <w:ind w:left="360"/>
        <w:jc w:val="both"/>
        <w:rPr>
          <w:color w:val="000000"/>
        </w:rPr>
      </w:pPr>
      <w:r>
        <w:rPr>
          <w:color w:val="000000"/>
        </w:rPr>
        <w:t xml:space="preserve">ALBO, Xavier 1987. ¿Por qué el campesino Cochala es Distinto? Cochabamba Revista Cuarto Intermedio  # 2 </w:t>
      </w:r>
      <w:r w:rsidR="00837933">
        <w:rPr>
          <w:color w:val="000000"/>
        </w:rPr>
        <w:t xml:space="preserve"> p52</w:t>
      </w:r>
    </w:p>
    <w:p w:rsidR="00250D1D" w:rsidRDefault="00250D1D" w:rsidP="00250D1D">
      <w:pPr>
        <w:autoSpaceDE w:val="0"/>
        <w:autoSpaceDN w:val="0"/>
        <w:adjustRightInd w:val="0"/>
        <w:spacing w:line="360" w:lineRule="auto"/>
        <w:ind w:left="360"/>
        <w:jc w:val="both"/>
        <w:rPr>
          <w:color w:val="000000"/>
        </w:rPr>
      </w:pPr>
    </w:p>
    <w:p w:rsidR="00250D1D" w:rsidRDefault="00250D1D" w:rsidP="00250D1D">
      <w:pPr>
        <w:autoSpaceDE w:val="0"/>
        <w:autoSpaceDN w:val="0"/>
        <w:adjustRightInd w:val="0"/>
        <w:spacing w:line="360" w:lineRule="auto"/>
        <w:ind w:left="360"/>
        <w:jc w:val="both"/>
        <w:rPr>
          <w:color w:val="000000"/>
        </w:rPr>
      </w:pPr>
      <w:r>
        <w:rPr>
          <w:color w:val="000000"/>
        </w:rPr>
        <w:t>AGROECOLOGIA UNIVERSIDAD COCHABAMBA “AGRUCO” 1997 Pautas para la aplicación metodológica del enfoque Histórico Cultur</w:t>
      </w:r>
      <w:r w:rsidR="00837933">
        <w:rPr>
          <w:color w:val="000000"/>
        </w:rPr>
        <w:t>al Lógico. Cochabamba - Boliviap17</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left="360"/>
        <w:jc w:val="both"/>
        <w:rPr>
          <w:color w:val="000000"/>
        </w:rPr>
      </w:pPr>
      <w:r>
        <w:rPr>
          <w:color w:val="000000"/>
        </w:rPr>
        <w:t>AGUIRRE Héctor; OLIVARES Jorge; 1967Disposiciones Legales del Gobierno Comuna</w:t>
      </w:r>
      <w:r w:rsidR="00837933">
        <w:rPr>
          <w:color w:val="000000"/>
        </w:rPr>
        <w:t>l de Cochabamba. ED. Serrano. p 36-45</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left="360"/>
        <w:jc w:val="both"/>
        <w:rPr>
          <w:color w:val="000000"/>
        </w:rPr>
      </w:pPr>
      <w:r>
        <w:rPr>
          <w:color w:val="000000"/>
        </w:rPr>
        <w:t xml:space="preserve">BARRIUZO Ramiro; 1965. Estudio del Impuesto de </w:t>
      </w:r>
      <w:smartTag w:uri="urn:schemas-microsoft-com:office:smarttags" w:element="PersonName">
        <w:smartTagPr>
          <w:attr w:name="ProductID" w:val="la Chicha Tomo"/>
        </w:smartTagPr>
        <w:r>
          <w:rPr>
            <w:color w:val="000000"/>
          </w:rPr>
          <w:t>la Chicha Tomo</w:t>
        </w:r>
      </w:smartTag>
      <w:r>
        <w:rPr>
          <w:color w:val="000000"/>
        </w:rPr>
        <w:t xml:space="preserve"> I. Cochabamba – Bolivia.</w:t>
      </w:r>
      <w:r w:rsidR="00837933">
        <w:rPr>
          <w:color w:val="000000"/>
        </w:rPr>
        <w:t xml:space="preserve"> P 25-36</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left="360"/>
        <w:jc w:val="both"/>
        <w:rPr>
          <w:color w:val="000000"/>
        </w:rPr>
      </w:pPr>
      <w:r>
        <w:rPr>
          <w:color w:val="000000"/>
        </w:rPr>
        <w:t>CAMINO Lupe; 1987 la chicha de maíz; Bebida y Vida del pueblo de cataos. ED. Cipca, Piura</w:t>
      </w:r>
      <w:r w:rsidR="00837933">
        <w:rPr>
          <w:color w:val="000000"/>
        </w:rPr>
        <w:t xml:space="preserve"> p 23-24</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left="360"/>
        <w:jc w:val="both"/>
        <w:rPr>
          <w:color w:val="000000"/>
        </w:rPr>
      </w:pPr>
      <w:r>
        <w:rPr>
          <w:color w:val="000000"/>
        </w:rPr>
        <w:t xml:space="preserve">CAJIAS Lupe; 1988 Historias de una Leyenda Ediciones Graficas, </w:t>
      </w:r>
      <w:smartTag w:uri="urn:schemas-microsoft-com:office:smarttags" w:element="PersonName">
        <w:smartTagPr>
          <w:attr w:name="ProductID" w:val="La Paz"/>
        </w:smartTagPr>
        <w:r>
          <w:rPr>
            <w:color w:val="000000"/>
          </w:rPr>
          <w:t>La Paz</w:t>
        </w:r>
      </w:smartTag>
      <w:r>
        <w:rPr>
          <w:color w:val="000000"/>
        </w:rPr>
        <w:t xml:space="preserve"> – Bolivia </w:t>
      </w:r>
      <w:r w:rsidR="00837933">
        <w:rPr>
          <w:color w:val="000000"/>
        </w:rPr>
        <w:t>P25</w:t>
      </w:r>
    </w:p>
    <w:p w:rsidR="00250D1D" w:rsidRDefault="00250D1D" w:rsidP="00250D1D">
      <w:pPr>
        <w:autoSpaceDE w:val="0"/>
        <w:autoSpaceDN w:val="0"/>
        <w:adjustRightInd w:val="0"/>
        <w:spacing w:line="360" w:lineRule="auto"/>
        <w:ind w:left="360"/>
        <w:jc w:val="both"/>
        <w:rPr>
          <w:color w:val="000000"/>
        </w:rPr>
      </w:pPr>
    </w:p>
    <w:p w:rsidR="00250D1D" w:rsidRDefault="00250D1D" w:rsidP="00250D1D">
      <w:pPr>
        <w:autoSpaceDE w:val="0"/>
        <w:autoSpaceDN w:val="0"/>
        <w:adjustRightInd w:val="0"/>
        <w:spacing w:line="360" w:lineRule="auto"/>
        <w:ind w:left="360"/>
        <w:jc w:val="both"/>
        <w:rPr>
          <w:color w:val="000000"/>
        </w:rPr>
      </w:pPr>
      <w:r>
        <w:rPr>
          <w:color w:val="000000"/>
        </w:rPr>
        <w:t>CALLA Mildred;  ALBO Xavier 1993, la buena Chicha, cuarto intermedio. ED. Compañía de Jesús en Bolivia, Cochabamba Rev. # 29</w:t>
      </w:r>
      <w:r w:rsidR="00837933">
        <w:rPr>
          <w:color w:val="000000"/>
        </w:rPr>
        <w:t xml:space="preserve"> p35-37</w:t>
      </w:r>
    </w:p>
    <w:p w:rsidR="00250D1D" w:rsidRDefault="00250D1D" w:rsidP="00250D1D">
      <w:pPr>
        <w:autoSpaceDE w:val="0"/>
        <w:autoSpaceDN w:val="0"/>
        <w:adjustRightInd w:val="0"/>
        <w:spacing w:line="360" w:lineRule="auto"/>
        <w:jc w:val="both"/>
        <w:rPr>
          <w:color w:val="000000"/>
        </w:rPr>
      </w:pPr>
    </w:p>
    <w:p w:rsidR="00250D1D" w:rsidRDefault="00250D1D" w:rsidP="00AB5D56">
      <w:pPr>
        <w:autoSpaceDE w:val="0"/>
        <w:autoSpaceDN w:val="0"/>
        <w:adjustRightInd w:val="0"/>
        <w:spacing w:line="360" w:lineRule="auto"/>
        <w:ind w:left="360"/>
        <w:jc w:val="both"/>
        <w:rPr>
          <w:color w:val="000000"/>
        </w:rPr>
      </w:pPr>
      <w:r>
        <w:rPr>
          <w:color w:val="000000"/>
        </w:rPr>
        <w:t xml:space="preserve">CASTRO Gonzalo, ESPEJO Justo 1994 Reforma e Incentivo Tributario ED. IISE Instituto de Investigaciones Socio Económicas  </w:t>
      </w:r>
      <w:r w:rsidR="00837933">
        <w:rPr>
          <w:color w:val="000000"/>
        </w:rPr>
        <w:t>p5-9</w:t>
      </w:r>
    </w:p>
    <w:p w:rsidR="00250D1D" w:rsidRDefault="00250D1D" w:rsidP="00250D1D">
      <w:pPr>
        <w:autoSpaceDE w:val="0"/>
        <w:autoSpaceDN w:val="0"/>
        <w:adjustRightInd w:val="0"/>
        <w:spacing w:line="360" w:lineRule="auto"/>
        <w:ind w:left="360"/>
        <w:jc w:val="both"/>
        <w:rPr>
          <w:color w:val="000000"/>
        </w:rPr>
      </w:pPr>
    </w:p>
    <w:p w:rsidR="00250D1D" w:rsidRDefault="00250D1D" w:rsidP="00250D1D">
      <w:pPr>
        <w:autoSpaceDE w:val="0"/>
        <w:autoSpaceDN w:val="0"/>
        <w:adjustRightInd w:val="0"/>
        <w:spacing w:line="360" w:lineRule="auto"/>
        <w:ind w:left="360"/>
        <w:jc w:val="both"/>
        <w:rPr>
          <w:color w:val="000000"/>
        </w:rPr>
      </w:pPr>
      <w:r>
        <w:rPr>
          <w:color w:val="000000"/>
        </w:rPr>
        <w:t>DELGA</w:t>
      </w:r>
      <w:r w:rsidR="00837933">
        <w:rPr>
          <w:color w:val="000000"/>
        </w:rPr>
        <w:t>DO Fredyy; TAPIA Nelson</w:t>
      </w:r>
      <w:r>
        <w:rPr>
          <w:color w:val="000000"/>
        </w:rPr>
        <w:t xml:space="preserve">. 2000. Políticas y Estrategias de Investigación  en Agroecología y Revalorización del Saber Local </w:t>
      </w:r>
    </w:p>
    <w:p w:rsidR="00837933" w:rsidRDefault="00837933" w:rsidP="00250D1D">
      <w:pPr>
        <w:autoSpaceDE w:val="0"/>
        <w:autoSpaceDN w:val="0"/>
        <w:adjustRightInd w:val="0"/>
        <w:spacing w:line="360" w:lineRule="auto"/>
        <w:ind w:left="360"/>
        <w:jc w:val="both"/>
        <w:rPr>
          <w:color w:val="000000"/>
        </w:rPr>
      </w:pPr>
    </w:p>
    <w:p w:rsidR="00837933" w:rsidRDefault="00837933" w:rsidP="00250D1D">
      <w:pPr>
        <w:autoSpaceDE w:val="0"/>
        <w:autoSpaceDN w:val="0"/>
        <w:adjustRightInd w:val="0"/>
        <w:spacing w:line="360" w:lineRule="auto"/>
        <w:ind w:left="360"/>
        <w:jc w:val="both"/>
        <w:rPr>
          <w:color w:val="000000"/>
        </w:rPr>
      </w:pPr>
      <w:r>
        <w:rPr>
          <w:color w:val="000000"/>
        </w:rPr>
        <w:t>DELGADO Freddy 2006  Articulo Dialogo Intercultural y Ínter científico,  Revista Agrícola p4-5</w:t>
      </w:r>
    </w:p>
    <w:p w:rsidR="00250D1D" w:rsidRDefault="00250D1D" w:rsidP="00250D1D">
      <w:pPr>
        <w:autoSpaceDE w:val="0"/>
        <w:autoSpaceDN w:val="0"/>
        <w:adjustRightInd w:val="0"/>
        <w:spacing w:line="360" w:lineRule="auto"/>
        <w:ind w:left="360"/>
        <w:jc w:val="both"/>
        <w:rPr>
          <w:color w:val="000000"/>
        </w:rPr>
      </w:pPr>
    </w:p>
    <w:p w:rsidR="00250D1D" w:rsidRDefault="00250D1D" w:rsidP="00250D1D">
      <w:pPr>
        <w:autoSpaceDE w:val="0"/>
        <w:autoSpaceDN w:val="0"/>
        <w:adjustRightInd w:val="0"/>
        <w:spacing w:line="360" w:lineRule="auto"/>
        <w:ind w:left="360"/>
        <w:jc w:val="both"/>
        <w:rPr>
          <w:color w:val="000000"/>
        </w:rPr>
      </w:pPr>
      <w:r>
        <w:rPr>
          <w:color w:val="000000"/>
        </w:rPr>
        <w:t xml:space="preserve">HUNG; CARDENAS Martín 1981. </w:t>
      </w:r>
      <w:smartTag w:uri="urn:schemas-microsoft-com:office:smarttags" w:element="PersonName">
        <w:smartTagPr>
          <w:attr w:name="ProductID" w:val="La Tecnolog￭a"/>
        </w:smartTagPr>
        <w:r>
          <w:rPr>
            <w:color w:val="000000"/>
          </w:rPr>
          <w:t>La Tecnología</w:t>
        </w:r>
      </w:smartTag>
      <w:r>
        <w:rPr>
          <w:color w:val="000000"/>
        </w:rPr>
        <w:t xml:space="preserve"> del Mundo Andino, Chicha una Cerveza Sud. Americana Indígena: universidad Autónoma de México. Distrito Federal.</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left="360"/>
        <w:jc w:val="both"/>
        <w:rPr>
          <w:color w:val="000000"/>
        </w:rPr>
      </w:pPr>
      <w:r>
        <w:rPr>
          <w:color w:val="000000"/>
        </w:rPr>
        <w:t>HATCH, JK. 1981 nuestros conocimientos prácticos agropecuarios Tradicionales de Bolivia Tomo II Cochabamba – Bolivia.</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left="360"/>
        <w:jc w:val="both"/>
        <w:rPr>
          <w:color w:val="000000"/>
        </w:rPr>
      </w:pPr>
      <w:r>
        <w:rPr>
          <w:color w:val="000000"/>
        </w:rPr>
        <w:t xml:space="preserve">MELEAN Aurelio 1930 </w:t>
      </w:r>
      <w:smartTag w:uri="urn:schemas-microsoft-com:office:smarttags" w:element="PersonName">
        <w:smartTagPr>
          <w:attr w:name="ProductID" w:val="La Agricultura"/>
        </w:smartTagPr>
        <w:r>
          <w:rPr>
            <w:color w:val="000000"/>
          </w:rPr>
          <w:t>La Agricultura</w:t>
        </w:r>
      </w:smartTag>
      <w:r>
        <w:rPr>
          <w:color w:val="000000"/>
        </w:rPr>
        <w:t xml:space="preserve"> y </w:t>
      </w:r>
      <w:smartTag w:uri="urn:schemas-microsoft-com:office:smarttags" w:element="PersonName">
        <w:smartTagPr>
          <w:attr w:name="ProductID" w:val="la Industria"/>
        </w:smartTagPr>
        <w:r>
          <w:rPr>
            <w:color w:val="000000"/>
          </w:rPr>
          <w:t>la Industria</w:t>
        </w:r>
      </w:smartTag>
      <w:r>
        <w:rPr>
          <w:color w:val="000000"/>
        </w:rPr>
        <w:t xml:space="preserve"> del Maíz. Cochabamba El Comercio # 1637</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left="360"/>
        <w:jc w:val="both"/>
        <w:rPr>
          <w:color w:val="000000"/>
        </w:rPr>
      </w:pPr>
      <w:r>
        <w:rPr>
          <w:color w:val="000000"/>
        </w:rPr>
        <w:t xml:space="preserve">MENA PAZ Vilma  Teresa; 1995. Lógica Productiva de los Chicheros. Tesis Economía UMSS. Cochabamba Bolivia. </w:t>
      </w:r>
    </w:p>
    <w:p w:rsidR="00250D1D" w:rsidRDefault="00250D1D" w:rsidP="00250D1D">
      <w:pPr>
        <w:autoSpaceDE w:val="0"/>
        <w:autoSpaceDN w:val="0"/>
        <w:adjustRightInd w:val="0"/>
        <w:spacing w:line="360" w:lineRule="auto"/>
        <w:ind w:left="360"/>
        <w:jc w:val="both"/>
        <w:rPr>
          <w:color w:val="000000"/>
        </w:rPr>
      </w:pPr>
    </w:p>
    <w:p w:rsidR="00250D1D" w:rsidRDefault="00250D1D" w:rsidP="00250D1D">
      <w:pPr>
        <w:autoSpaceDE w:val="0"/>
        <w:autoSpaceDN w:val="0"/>
        <w:adjustRightInd w:val="0"/>
        <w:spacing w:line="360" w:lineRule="auto"/>
        <w:ind w:left="360"/>
        <w:jc w:val="both"/>
        <w:rPr>
          <w:color w:val="000000"/>
        </w:rPr>
      </w:pPr>
      <w:r>
        <w:rPr>
          <w:color w:val="000000"/>
        </w:rPr>
        <w:t xml:space="preserve">MORGAN Luís, BARABAJAS Roberto 2005 Reforma e Incentivo Tributario ED. Cepas Caritas </w:t>
      </w:r>
      <w:smartTag w:uri="urn:schemas-microsoft-com:office:smarttags" w:element="PersonName">
        <w:smartTagPr>
          <w:attr w:name="ProductID" w:val="La Paz Bolivia"/>
        </w:smartTagPr>
        <w:r>
          <w:rPr>
            <w:color w:val="000000"/>
          </w:rPr>
          <w:t>La Paz Bolivia</w:t>
        </w:r>
      </w:smartTag>
      <w:r>
        <w:rPr>
          <w:color w:val="000000"/>
        </w:rPr>
        <w:t xml:space="preserve"> </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left="360"/>
        <w:jc w:val="both"/>
        <w:rPr>
          <w:color w:val="000000"/>
        </w:rPr>
      </w:pPr>
      <w:r>
        <w:rPr>
          <w:color w:val="000000"/>
        </w:rPr>
        <w:t>PDM. Plan de Desarrollo Municipal de Cliza    1999 – 2006</w:t>
      </w:r>
      <w:r w:rsidR="00AC3883">
        <w:rPr>
          <w:color w:val="000000"/>
        </w:rPr>
        <w:t xml:space="preserve">  p 2-3</w:t>
      </w:r>
    </w:p>
    <w:p w:rsidR="00250D1D" w:rsidRDefault="00250D1D" w:rsidP="00250D1D">
      <w:pPr>
        <w:autoSpaceDE w:val="0"/>
        <w:autoSpaceDN w:val="0"/>
        <w:adjustRightInd w:val="0"/>
        <w:spacing w:line="360" w:lineRule="auto"/>
        <w:ind w:left="360"/>
        <w:jc w:val="both"/>
        <w:rPr>
          <w:color w:val="000000"/>
        </w:rPr>
      </w:pPr>
    </w:p>
    <w:p w:rsidR="00250D1D" w:rsidRDefault="00250D1D" w:rsidP="00250D1D">
      <w:pPr>
        <w:autoSpaceDE w:val="0"/>
        <w:autoSpaceDN w:val="0"/>
        <w:adjustRightInd w:val="0"/>
        <w:spacing w:line="360" w:lineRule="auto"/>
        <w:ind w:left="360"/>
        <w:jc w:val="both"/>
        <w:rPr>
          <w:color w:val="000000"/>
        </w:rPr>
      </w:pPr>
      <w:r>
        <w:rPr>
          <w:color w:val="000000"/>
        </w:rPr>
        <w:t>PDM. Plan de Desarrollo Municipal de Arbieto 2002 – 2006</w:t>
      </w:r>
      <w:r w:rsidR="00AC3883">
        <w:rPr>
          <w:color w:val="000000"/>
        </w:rPr>
        <w:t xml:space="preserve">  p6-7</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left="360"/>
        <w:jc w:val="both"/>
        <w:rPr>
          <w:color w:val="000000"/>
        </w:rPr>
      </w:pPr>
      <w:r>
        <w:rPr>
          <w:color w:val="000000"/>
        </w:rPr>
        <w:t xml:space="preserve">PDM. Plan de Desarrollo Municipal de Punata   2003 </w:t>
      </w:r>
      <w:r w:rsidR="00AC3883">
        <w:rPr>
          <w:color w:val="000000"/>
        </w:rPr>
        <w:t>–</w:t>
      </w:r>
      <w:r>
        <w:rPr>
          <w:color w:val="000000"/>
        </w:rPr>
        <w:t xml:space="preserve"> 2006</w:t>
      </w:r>
      <w:r w:rsidR="00AC3883">
        <w:rPr>
          <w:color w:val="000000"/>
        </w:rPr>
        <w:t xml:space="preserve"> p 4-5</w:t>
      </w:r>
    </w:p>
    <w:p w:rsidR="00250D1D" w:rsidRDefault="00250D1D" w:rsidP="00250D1D">
      <w:pPr>
        <w:autoSpaceDE w:val="0"/>
        <w:autoSpaceDN w:val="0"/>
        <w:adjustRightInd w:val="0"/>
        <w:spacing w:line="360" w:lineRule="auto"/>
        <w:ind w:left="360"/>
        <w:jc w:val="both"/>
        <w:rPr>
          <w:color w:val="000000"/>
        </w:rPr>
      </w:pPr>
    </w:p>
    <w:p w:rsidR="00250D1D" w:rsidRDefault="00250D1D" w:rsidP="00250D1D">
      <w:pPr>
        <w:autoSpaceDE w:val="0"/>
        <w:autoSpaceDN w:val="0"/>
        <w:adjustRightInd w:val="0"/>
        <w:spacing w:line="360" w:lineRule="auto"/>
        <w:ind w:left="360"/>
        <w:jc w:val="both"/>
        <w:rPr>
          <w:color w:val="000000"/>
        </w:rPr>
      </w:pPr>
      <w:r>
        <w:rPr>
          <w:color w:val="000000"/>
        </w:rPr>
        <w:t>RODRÍGUEZ Gustavo; SOLARES Humberto; 1990 Sociedad Oligárquica, chicha y cultura, ED. Serrano Cochabamba – Bolivia</w:t>
      </w:r>
    </w:p>
    <w:p w:rsidR="00837933" w:rsidRDefault="00AC3883" w:rsidP="00837933">
      <w:pPr>
        <w:autoSpaceDE w:val="0"/>
        <w:autoSpaceDN w:val="0"/>
        <w:adjustRightInd w:val="0"/>
        <w:spacing w:line="360" w:lineRule="auto"/>
        <w:jc w:val="both"/>
        <w:rPr>
          <w:color w:val="000000"/>
        </w:rPr>
      </w:pPr>
      <w:r>
        <w:rPr>
          <w:color w:val="000000"/>
        </w:rPr>
        <w:t>.</w:t>
      </w:r>
    </w:p>
    <w:p w:rsidR="00250D1D" w:rsidRDefault="00250D1D" w:rsidP="00250D1D">
      <w:pPr>
        <w:autoSpaceDE w:val="0"/>
        <w:autoSpaceDN w:val="0"/>
        <w:adjustRightInd w:val="0"/>
        <w:spacing w:line="360" w:lineRule="auto"/>
        <w:ind w:left="360"/>
        <w:jc w:val="both"/>
        <w:rPr>
          <w:color w:val="000000"/>
        </w:rPr>
      </w:pPr>
      <w:r>
        <w:rPr>
          <w:color w:val="000000"/>
        </w:rPr>
        <w:t xml:space="preserve">SALAMANCA Octavio; 1927. </w:t>
      </w:r>
      <w:smartTag w:uri="urn:schemas-microsoft-com:office:smarttags" w:element="PersonName">
        <w:smartTagPr>
          <w:attr w:name="ProductID" w:val="la Crisis"/>
        </w:smartTagPr>
        <w:r>
          <w:rPr>
            <w:color w:val="000000"/>
          </w:rPr>
          <w:t>la Crisis</w:t>
        </w:r>
      </w:smartTag>
      <w:r>
        <w:rPr>
          <w:color w:val="000000"/>
        </w:rPr>
        <w:t xml:space="preserve"> en el Departamento de Cochabamba. Imprenta ilustración, Cochabamba - Bolivia </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left="360"/>
        <w:jc w:val="both"/>
        <w:rPr>
          <w:color w:val="000000"/>
        </w:rPr>
      </w:pPr>
      <w:r>
        <w:rPr>
          <w:color w:val="000000"/>
        </w:rPr>
        <w:t xml:space="preserve">SOLARES Humberto; 1985 Cochabamba Una  y Múltiple. Una Visión Histórica del Proceso de Desarrollo Urbano. Cochabamba IIA – UMSS </w:t>
      </w:r>
    </w:p>
    <w:p w:rsidR="00250D1D" w:rsidRDefault="00250D1D" w:rsidP="00250D1D">
      <w:pPr>
        <w:autoSpaceDE w:val="0"/>
        <w:autoSpaceDN w:val="0"/>
        <w:adjustRightInd w:val="0"/>
        <w:spacing w:line="360" w:lineRule="auto"/>
        <w:jc w:val="both"/>
        <w:rPr>
          <w:color w:val="000000"/>
        </w:rPr>
      </w:pPr>
    </w:p>
    <w:p w:rsidR="00250D1D" w:rsidRDefault="00AB5D56" w:rsidP="00AB5D56">
      <w:pPr>
        <w:autoSpaceDE w:val="0"/>
        <w:autoSpaceDN w:val="0"/>
        <w:adjustRightInd w:val="0"/>
        <w:spacing w:line="360" w:lineRule="auto"/>
        <w:ind w:left="708"/>
        <w:jc w:val="both"/>
        <w:rPr>
          <w:color w:val="000000"/>
        </w:rPr>
      </w:pPr>
      <w:r>
        <w:rPr>
          <w:color w:val="000000"/>
        </w:rPr>
        <w:t xml:space="preserve">SOLARES Humberto; 1985 </w:t>
      </w:r>
      <w:r w:rsidR="00250D1D">
        <w:rPr>
          <w:color w:val="000000"/>
        </w:rPr>
        <w:t xml:space="preserve">Historia Espacio y Sociedad Cochabamba 1550 – 1950 </w:t>
      </w:r>
      <w:smartTag w:uri="urn:schemas-microsoft-com:office:smarttags" w:element="PersonName">
        <w:smartTagPr>
          <w:attr w:name="ProductID" w:val="la Formaci￳n"/>
        </w:smartTagPr>
        <w:r w:rsidR="00250D1D">
          <w:rPr>
            <w:color w:val="000000"/>
          </w:rPr>
          <w:t>la Formación</w:t>
        </w:r>
      </w:smartTag>
      <w:r w:rsidR="00250D1D">
        <w:rPr>
          <w:color w:val="000000"/>
        </w:rPr>
        <w:t>, Crisis y Desarrollo de su Proceso Urbano. Cochabamba IIA – CIDRE 1989</w:t>
      </w:r>
    </w:p>
    <w:p w:rsidR="00250D1D" w:rsidRDefault="00250D1D" w:rsidP="00250D1D">
      <w:pPr>
        <w:autoSpaceDE w:val="0"/>
        <w:autoSpaceDN w:val="0"/>
        <w:adjustRightInd w:val="0"/>
        <w:spacing w:line="360" w:lineRule="auto"/>
        <w:jc w:val="both"/>
        <w:rPr>
          <w:color w:val="000000"/>
        </w:rPr>
      </w:pPr>
    </w:p>
    <w:p w:rsidR="00250D1D" w:rsidRDefault="00250D1D" w:rsidP="00250D1D">
      <w:pPr>
        <w:autoSpaceDE w:val="0"/>
        <w:autoSpaceDN w:val="0"/>
        <w:adjustRightInd w:val="0"/>
        <w:spacing w:line="360" w:lineRule="auto"/>
        <w:ind w:left="360"/>
        <w:jc w:val="both"/>
        <w:rPr>
          <w:color w:val="000000"/>
        </w:rPr>
      </w:pPr>
      <w:r>
        <w:rPr>
          <w:color w:val="000000"/>
        </w:rPr>
        <w:t xml:space="preserve">VASQUES GARCIA Edson; 2004. Auditoria Especial del Impuesto de </w:t>
      </w:r>
      <w:smartTag w:uri="urn:schemas-microsoft-com:office:smarttags" w:element="PersonName">
        <w:smartTagPr>
          <w:attr w:name="ProductID" w:val="la Elaboraci￳n"/>
        </w:smartTagPr>
        <w:r>
          <w:rPr>
            <w:color w:val="000000"/>
          </w:rPr>
          <w:t>la Elaboración</w:t>
        </w:r>
      </w:smartTag>
      <w:r>
        <w:rPr>
          <w:color w:val="000000"/>
        </w:rPr>
        <w:t xml:space="preserve"> de </w:t>
      </w:r>
      <w:smartTag w:uri="urn:schemas-microsoft-com:office:smarttags" w:element="PersonName">
        <w:smartTagPr>
          <w:attr w:name="ProductID" w:val="la  Chicha. Tesis"/>
        </w:smartTagPr>
        <w:r>
          <w:rPr>
            <w:color w:val="000000"/>
          </w:rPr>
          <w:t>la  Chicha. Tesis</w:t>
        </w:r>
      </w:smartTag>
      <w:r>
        <w:rPr>
          <w:color w:val="000000"/>
        </w:rPr>
        <w:t xml:space="preserve"> Administración. Cochabamba – Bolivia </w:t>
      </w:r>
    </w:p>
    <w:p w:rsidR="00250D1D" w:rsidRPr="00DA2122" w:rsidRDefault="00250D1D" w:rsidP="00AB5D56">
      <w:pPr>
        <w:autoSpaceDE w:val="0"/>
        <w:autoSpaceDN w:val="0"/>
        <w:adjustRightInd w:val="0"/>
        <w:spacing w:line="360" w:lineRule="auto"/>
        <w:ind w:left="360"/>
        <w:jc w:val="both"/>
        <w:rPr>
          <w:bCs/>
          <w:color w:val="000000"/>
        </w:rPr>
      </w:pPr>
      <w:r w:rsidRPr="00DA2122">
        <w:rPr>
          <w:bCs/>
          <w:color w:val="000000"/>
        </w:rPr>
        <w:t>(América Indígena  Vol. XXVII Nº 1967 informe de Mario C. Vásquez  “Patrones de Embriagues en Latino América</w:t>
      </w:r>
      <w:r w:rsidR="00DA2122" w:rsidRPr="00DA2122">
        <w:rPr>
          <w:bCs/>
          <w:color w:val="000000"/>
        </w:rPr>
        <w:t xml:space="preserve"> p45-75-106</w:t>
      </w:r>
    </w:p>
    <w:p w:rsidR="00250D1D" w:rsidRDefault="00250D1D" w:rsidP="00AB5D56">
      <w:pPr>
        <w:autoSpaceDE w:val="0"/>
        <w:autoSpaceDN w:val="0"/>
        <w:adjustRightInd w:val="0"/>
        <w:spacing w:line="360" w:lineRule="auto"/>
        <w:ind w:left="360"/>
        <w:jc w:val="both"/>
        <w:rPr>
          <w:color w:val="000000"/>
        </w:rPr>
      </w:pPr>
    </w:p>
    <w:p w:rsidR="00250D1D" w:rsidRDefault="00250D1D" w:rsidP="00250D1D">
      <w:pPr>
        <w:autoSpaceDE w:val="0"/>
        <w:autoSpaceDN w:val="0"/>
        <w:adjustRightInd w:val="0"/>
        <w:spacing w:line="360" w:lineRule="auto"/>
        <w:ind w:left="360"/>
        <w:jc w:val="both"/>
        <w:rPr>
          <w:color w:val="000000"/>
        </w:rPr>
      </w:pPr>
      <w:r>
        <w:rPr>
          <w:color w:val="000000"/>
        </w:rPr>
        <w:t xml:space="preserve">VÁSQUEZ Mario 1967. </w:t>
      </w:r>
      <w:smartTag w:uri="urn:schemas-microsoft-com:office:smarttags" w:element="PersonName">
        <w:smartTagPr>
          <w:attr w:name="ProductID" w:val="la Chicha"/>
        </w:smartTagPr>
        <w:r>
          <w:rPr>
            <w:color w:val="000000"/>
          </w:rPr>
          <w:t>la Chicha</w:t>
        </w:r>
      </w:smartTag>
      <w:r>
        <w:rPr>
          <w:color w:val="000000"/>
        </w:rPr>
        <w:t xml:space="preserve"> en los Países Andinos, informe preparado bajo el auspicio del departamento de Antropología de </w:t>
      </w:r>
      <w:smartTag w:uri="urn:schemas-microsoft-com:office:smarttags" w:element="PersonName">
        <w:smartTagPr>
          <w:attr w:name="ProductID" w:val="la Universidad"/>
        </w:smartTagPr>
        <w:r>
          <w:rPr>
            <w:color w:val="000000"/>
          </w:rPr>
          <w:t>la Universidad</w:t>
        </w:r>
      </w:smartTag>
      <w:r>
        <w:rPr>
          <w:color w:val="000000"/>
        </w:rPr>
        <w:t xml:space="preserve"> de Cornel presentado originalmente como potencial en el Simposio de “Patrones de Embriagues de Latinoamérica” </w:t>
      </w:r>
      <w:r>
        <w:rPr>
          <w:b/>
          <w:bCs/>
          <w:color w:val="000000"/>
        </w:rPr>
        <w:t>Diciembre 1965</w:t>
      </w:r>
      <w:r w:rsidR="00DA2122">
        <w:rPr>
          <w:b/>
          <w:bCs/>
          <w:color w:val="000000"/>
        </w:rPr>
        <w:t xml:space="preserve">  p36</w:t>
      </w:r>
    </w:p>
    <w:p w:rsidR="00250D1D" w:rsidRDefault="00250D1D" w:rsidP="00250D1D">
      <w:pPr>
        <w:autoSpaceDE w:val="0"/>
        <w:autoSpaceDN w:val="0"/>
        <w:adjustRightInd w:val="0"/>
        <w:spacing w:line="360" w:lineRule="auto"/>
        <w:ind w:left="360"/>
        <w:jc w:val="both"/>
        <w:rPr>
          <w:color w:val="000000"/>
        </w:rPr>
      </w:pPr>
    </w:p>
    <w:p w:rsidR="00250D1D" w:rsidRPr="00837933" w:rsidRDefault="00250D1D" w:rsidP="00250D1D">
      <w:pPr>
        <w:autoSpaceDE w:val="0"/>
        <w:autoSpaceDN w:val="0"/>
        <w:adjustRightInd w:val="0"/>
        <w:spacing w:line="360" w:lineRule="auto"/>
        <w:ind w:left="360"/>
        <w:jc w:val="both"/>
        <w:rPr>
          <w:color w:val="000000"/>
        </w:rPr>
      </w:pPr>
      <w:r>
        <w:rPr>
          <w:color w:val="000000"/>
        </w:rPr>
        <w:t xml:space="preserve">VASQUES Mario 1967 </w:t>
      </w:r>
      <w:r>
        <w:rPr>
          <w:b/>
          <w:bCs/>
          <w:color w:val="000000"/>
        </w:rPr>
        <w:t xml:space="preserve">América Indígena  Vol. XXVII </w:t>
      </w:r>
      <w:r>
        <w:rPr>
          <w:color w:val="000000"/>
        </w:rPr>
        <w:t>Patrones  de Embriagues  en Latino América</w:t>
      </w:r>
      <w:r>
        <w:rPr>
          <w:b/>
          <w:bCs/>
          <w:color w:val="000000"/>
        </w:rPr>
        <w:t xml:space="preserve"> </w:t>
      </w:r>
      <w:r w:rsidRPr="00837933">
        <w:rPr>
          <w:bCs/>
          <w:color w:val="000000"/>
        </w:rPr>
        <w:t xml:space="preserve">Universidad de Cornel </w:t>
      </w:r>
      <w:r w:rsidR="00837933" w:rsidRPr="00837933">
        <w:rPr>
          <w:bCs/>
          <w:color w:val="000000"/>
        </w:rPr>
        <w:t xml:space="preserve"> p130</w:t>
      </w:r>
    </w:p>
    <w:p w:rsidR="00250D1D" w:rsidRPr="00837933" w:rsidRDefault="00250D1D" w:rsidP="00250D1D">
      <w:pPr>
        <w:autoSpaceDE w:val="0"/>
        <w:autoSpaceDN w:val="0"/>
        <w:adjustRightInd w:val="0"/>
        <w:spacing w:line="360" w:lineRule="auto"/>
        <w:ind w:left="360"/>
        <w:jc w:val="both"/>
        <w:rPr>
          <w:color w:val="000000"/>
        </w:rPr>
      </w:pPr>
    </w:p>
    <w:p w:rsidR="00250D1D" w:rsidRDefault="00250D1D" w:rsidP="00250D1D">
      <w:pPr>
        <w:autoSpaceDE w:val="0"/>
        <w:autoSpaceDN w:val="0"/>
        <w:adjustRightInd w:val="0"/>
        <w:spacing w:line="360" w:lineRule="auto"/>
        <w:ind w:left="360"/>
        <w:jc w:val="both"/>
        <w:rPr>
          <w:color w:val="000000"/>
        </w:rPr>
      </w:pPr>
    </w:p>
    <w:p w:rsidR="00AB5D56" w:rsidRDefault="00AB5D56" w:rsidP="00250D1D">
      <w:pPr>
        <w:autoSpaceDE w:val="0"/>
        <w:autoSpaceDN w:val="0"/>
        <w:adjustRightInd w:val="0"/>
        <w:spacing w:line="360" w:lineRule="auto"/>
        <w:ind w:left="360"/>
        <w:jc w:val="both"/>
        <w:rPr>
          <w:color w:val="000000"/>
        </w:rPr>
      </w:pPr>
    </w:p>
    <w:p w:rsidR="00AB5D56" w:rsidRDefault="00AB5D56" w:rsidP="00250D1D">
      <w:pPr>
        <w:autoSpaceDE w:val="0"/>
        <w:autoSpaceDN w:val="0"/>
        <w:adjustRightInd w:val="0"/>
        <w:spacing w:line="360" w:lineRule="auto"/>
        <w:ind w:left="360"/>
        <w:jc w:val="both"/>
        <w:rPr>
          <w:color w:val="000000"/>
        </w:rPr>
      </w:pPr>
    </w:p>
    <w:p w:rsidR="00AB5D56" w:rsidRDefault="00AB5D56" w:rsidP="00250D1D">
      <w:pPr>
        <w:autoSpaceDE w:val="0"/>
        <w:autoSpaceDN w:val="0"/>
        <w:adjustRightInd w:val="0"/>
        <w:spacing w:line="360" w:lineRule="auto"/>
        <w:ind w:left="360"/>
        <w:jc w:val="both"/>
        <w:rPr>
          <w:color w:val="000000"/>
        </w:rPr>
      </w:pPr>
    </w:p>
    <w:p w:rsidR="00AB5D56" w:rsidRDefault="00AB5D56" w:rsidP="00250D1D">
      <w:pPr>
        <w:autoSpaceDE w:val="0"/>
        <w:autoSpaceDN w:val="0"/>
        <w:adjustRightInd w:val="0"/>
        <w:spacing w:line="360" w:lineRule="auto"/>
        <w:ind w:left="360"/>
        <w:jc w:val="both"/>
        <w:rPr>
          <w:color w:val="000000"/>
        </w:rPr>
      </w:pPr>
    </w:p>
    <w:p w:rsidR="00AB5D56" w:rsidRDefault="00AB5D56" w:rsidP="00250D1D">
      <w:pPr>
        <w:autoSpaceDE w:val="0"/>
        <w:autoSpaceDN w:val="0"/>
        <w:adjustRightInd w:val="0"/>
        <w:spacing w:line="360" w:lineRule="auto"/>
        <w:ind w:left="360"/>
        <w:jc w:val="both"/>
        <w:rPr>
          <w:color w:val="000000"/>
        </w:rPr>
      </w:pPr>
    </w:p>
    <w:p w:rsidR="00AB5D56" w:rsidRDefault="00AB5D56" w:rsidP="00250D1D">
      <w:pPr>
        <w:autoSpaceDE w:val="0"/>
        <w:autoSpaceDN w:val="0"/>
        <w:adjustRightInd w:val="0"/>
        <w:spacing w:line="360" w:lineRule="auto"/>
        <w:ind w:left="360"/>
        <w:jc w:val="both"/>
        <w:rPr>
          <w:color w:val="000000"/>
        </w:rPr>
      </w:pPr>
    </w:p>
    <w:p w:rsidR="00AB5D56" w:rsidRDefault="00AB5D56" w:rsidP="00250D1D">
      <w:pPr>
        <w:autoSpaceDE w:val="0"/>
        <w:autoSpaceDN w:val="0"/>
        <w:adjustRightInd w:val="0"/>
        <w:spacing w:line="360" w:lineRule="auto"/>
        <w:ind w:left="360"/>
        <w:jc w:val="both"/>
        <w:rPr>
          <w:color w:val="000000"/>
        </w:rPr>
      </w:pPr>
    </w:p>
    <w:p w:rsidR="00AB5D56" w:rsidRDefault="00AB5D56" w:rsidP="00250D1D">
      <w:pPr>
        <w:autoSpaceDE w:val="0"/>
        <w:autoSpaceDN w:val="0"/>
        <w:adjustRightInd w:val="0"/>
        <w:spacing w:line="360" w:lineRule="auto"/>
        <w:ind w:left="360"/>
        <w:jc w:val="both"/>
        <w:rPr>
          <w:color w:val="000000"/>
        </w:rPr>
      </w:pPr>
    </w:p>
    <w:p w:rsidR="00AB5D56" w:rsidRDefault="00AB5D56" w:rsidP="00250D1D">
      <w:pPr>
        <w:autoSpaceDE w:val="0"/>
        <w:autoSpaceDN w:val="0"/>
        <w:adjustRightInd w:val="0"/>
        <w:spacing w:line="360" w:lineRule="auto"/>
        <w:ind w:left="360"/>
        <w:jc w:val="both"/>
        <w:rPr>
          <w:color w:val="000000"/>
        </w:rPr>
      </w:pPr>
    </w:p>
    <w:p w:rsidR="00AB5D56" w:rsidRDefault="00AB5D56" w:rsidP="00250D1D">
      <w:pPr>
        <w:autoSpaceDE w:val="0"/>
        <w:autoSpaceDN w:val="0"/>
        <w:adjustRightInd w:val="0"/>
        <w:spacing w:line="360" w:lineRule="auto"/>
        <w:ind w:left="360"/>
        <w:jc w:val="both"/>
        <w:rPr>
          <w:color w:val="000000"/>
        </w:rPr>
      </w:pPr>
    </w:p>
    <w:p w:rsidR="00AB5D56" w:rsidRDefault="00AB5D56" w:rsidP="00250D1D">
      <w:pPr>
        <w:autoSpaceDE w:val="0"/>
        <w:autoSpaceDN w:val="0"/>
        <w:adjustRightInd w:val="0"/>
        <w:spacing w:line="360" w:lineRule="auto"/>
        <w:ind w:left="360"/>
        <w:jc w:val="both"/>
        <w:rPr>
          <w:color w:val="000000"/>
        </w:rPr>
      </w:pPr>
    </w:p>
    <w:p w:rsidR="00AB5D56" w:rsidRDefault="00AB5D56" w:rsidP="00250D1D">
      <w:pPr>
        <w:autoSpaceDE w:val="0"/>
        <w:autoSpaceDN w:val="0"/>
        <w:adjustRightInd w:val="0"/>
        <w:spacing w:line="360" w:lineRule="auto"/>
        <w:ind w:left="360"/>
        <w:jc w:val="both"/>
        <w:rPr>
          <w:color w:val="000000"/>
        </w:rPr>
      </w:pPr>
    </w:p>
    <w:p w:rsidR="00AB5D56" w:rsidRDefault="00AB5D56" w:rsidP="00250D1D">
      <w:pPr>
        <w:autoSpaceDE w:val="0"/>
        <w:autoSpaceDN w:val="0"/>
        <w:adjustRightInd w:val="0"/>
        <w:spacing w:line="360" w:lineRule="auto"/>
        <w:ind w:left="360"/>
        <w:jc w:val="both"/>
        <w:rPr>
          <w:color w:val="000000"/>
        </w:rPr>
      </w:pPr>
    </w:p>
    <w:p w:rsidR="00A364F0" w:rsidRDefault="00A364F0" w:rsidP="00BD34D8">
      <w:pPr>
        <w:autoSpaceDE w:val="0"/>
        <w:autoSpaceDN w:val="0"/>
        <w:adjustRightInd w:val="0"/>
        <w:spacing w:line="360" w:lineRule="auto"/>
        <w:jc w:val="both"/>
        <w:rPr>
          <w:color w:val="000000"/>
        </w:rPr>
      </w:pPr>
    </w:p>
    <w:p w:rsidR="00250D1D" w:rsidRDefault="00250D1D" w:rsidP="00250D1D">
      <w:pPr>
        <w:tabs>
          <w:tab w:val="left" w:pos="0"/>
          <w:tab w:val="left" w:pos="372"/>
          <w:tab w:val="left" w:pos="744"/>
          <w:tab w:val="left" w:pos="1116"/>
          <w:tab w:val="left" w:pos="1488"/>
          <w:tab w:val="left" w:pos="1860"/>
          <w:tab w:val="left" w:pos="2232"/>
          <w:tab w:val="left" w:pos="2604"/>
          <w:tab w:val="left" w:pos="2976"/>
          <w:tab w:val="left" w:pos="3348"/>
          <w:tab w:val="left" w:pos="3720"/>
          <w:tab w:val="left" w:pos="4092"/>
          <w:tab w:val="left" w:pos="4464"/>
          <w:tab w:val="left" w:pos="4836"/>
          <w:tab w:val="left" w:pos="5208"/>
          <w:tab w:val="left" w:pos="5580"/>
          <w:tab w:val="left" w:pos="5952"/>
          <w:tab w:val="left" w:pos="6324"/>
          <w:tab w:val="left" w:pos="6696"/>
          <w:tab w:val="left" w:pos="7068"/>
          <w:tab w:val="left" w:pos="7440"/>
          <w:tab w:val="left" w:pos="7812"/>
          <w:tab w:val="left" w:pos="8184"/>
          <w:tab w:val="left" w:pos="8556"/>
          <w:tab w:val="left" w:pos="8928"/>
          <w:tab w:val="left" w:pos="10080"/>
        </w:tabs>
        <w:autoSpaceDE w:val="0"/>
        <w:autoSpaceDN w:val="0"/>
        <w:adjustRightInd w:val="0"/>
        <w:spacing w:line="360" w:lineRule="auto"/>
        <w:jc w:val="both"/>
        <w:rPr>
          <w:b/>
          <w:bCs/>
          <w:color w:val="000000"/>
          <w:sz w:val="28"/>
          <w:szCs w:val="28"/>
        </w:rPr>
      </w:pPr>
      <w:r>
        <w:rPr>
          <w:b/>
          <w:bCs/>
          <w:color w:val="000000"/>
          <w:sz w:val="28"/>
          <w:szCs w:val="28"/>
        </w:rPr>
        <w:t>ANEXOS</w:t>
      </w:r>
    </w:p>
    <w:p w:rsidR="00AB5D56" w:rsidRPr="00E40ABC" w:rsidRDefault="00AB5D56" w:rsidP="00AB5D56">
      <w:pPr>
        <w:spacing w:line="360" w:lineRule="auto"/>
        <w:jc w:val="center"/>
        <w:rPr>
          <w:i/>
          <w:sz w:val="28"/>
          <w:szCs w:val="28"/>
          <w:u w:val="single"/>
        </w:rPr>
      </w:pPr>
      <w:r w:rsidRPr="00E40ABC">
        <w:rPr>
          <w:i/>
          <w:sz w:val="28"/>
          <w:szCs w:val="28"/>
          <w:u w:val="single"/>
        </w:rPr>
        <w:t>Guía de preguntas</w:t>
      </w:r>
    </w:p>
    <w:p w:rsidR="00AB5D56" w:rsidRDefault="00AB5D56" w:rsidP="00AB5D56">
      <w:pPr>
        <w:spacing w:line="360" w:lineRule="auto"/>
      </w:pPr>
    </w:p>
    <w:p w:rsidR="00AB5D56" w:rsidRDefault="00AB5D56" w:rsidP="00AB5D56">
      <w:pPr>
        <w:numPr>
          <w:ilvl w:val="0"/>
          <w:numId w:val="24"/>
        </w:numPr>
        <w:spacing w:line="360" w:lineRule="auto"/>
      </w:pPr>
      <w:r>
        <w:t xml:space="preserve">Ustedes conocen desde cuando se cobraba el impuesto  de la chicha </w:t>
      </w:r>
    </w:p>
    <w:p w:rsidR="00AB5D56" w:rsidRDefault="00AB5D56" w:rsidP="00AB5D56">
      <w:pPr>
        <w:numPr>
          <w:ilvl w:val="0"/>
          <w:numId w:val="24"/>
        </w:numPr>
        <w:spacing w:line="360" w:lineRule="auto"/>
      </w:pPr>
      <w:r>
        <w:t>A lo largo de los años quienes cobraban impuestos y en que forma lo cobraban</w:t>
      </w:r>
    </w:p>
    <w:p w:rsidR="00AB5D56" w:rsidRDefault="00AB5D56" w:rsidP="00AB5D56">
      <w:pPr>
        <w:numPr>
          <w:ilvl w:val="0"/>
          <w:numId w:val="24"/>
        </w:numPr>
        <w:spacing w:line="360" w:lineRule="auto"/>
      </w:pPr>
      <w:r>
        <w:t>Antes de la reforma agraria que otros tipos de impuestos hubieron</w:t>
      </w:r>
    </w:p>
    <w:p w:rsidR="00AB5D56" w:rsidRDefault="00AB5D56" w:rsidP="00AB5D56">
      <w:pPr>
        <w:numPr>
          <w:ilvl w:val="0"/>
          <w:numId w:val="24"/>
        </w:numPr>
        <w:spacing w:line="360" w:lineRule="auto"/>
      </w:pPr>
      <w:r>
        <w:t xml:space="preserve">El cobro de estos impuestos era drástico cuando lo realizaban los funcionarios de tarata </w:t>
      </w:r>
    </w:p>
    <w:p w:rsidR="00AB5D56" w:rsidRDefault="00AB5D56" w:rsidP="00AB5D56">
      <w:pPr>
        <w:numPr>
          <w:ilvl w:val="0"/>
          <w:numId w:val="24"/>
        </w:numPr>
        <w:spacing w:line="360" w:lineRule="auto"/>
      </w:pPr>
      <w:r>
        <w:t>como era su método de control de elaboradoras si la zona era realmente grande desde Km. 7 hasta arbieto</w:t>
      </w:r>
    </w:p>
    <w:p w:rsidR="00AB5D56" w:rsidRDefault="00AB5D56" w:rsidP="00AB5D56">
      <w:pPr>
        <w:numPr>
          <w:ilvl w:val="0"/>
          <w:numId w:val="24"/>
        </w:numPr>
        <w:spacing w:line="360" w:lineRule="auto"/>
      </w:pPr>
      <w:r>
        <w:t xml:space="preserve">cada cuanto tiempo realizaban el cobro en las comunidades </w:t>
      </w:r>
    </w:p>
    <w:p w:rsidR="00AB5D56" w:rsidRDefault="00AB5D56" w:rsidP="00AB5D56">
      <w:pPr>
        <w:numPr>
          <w:ilvl w:val="0"/>
          <w:numId w:val="24"/>
        </w:numPr>
        <w:spacing w:line="360" w:lineRule="auto"/>
      </w:pPr>
      <w:r>
        <w:t xml:space="preserve">el cobro era por elaboración,  por litro de chicha producido era, como es ahora </w:t>
      </w:r>
    </w:p>
    <w:p w:rsidR="00AB5D56" w:rsidRDefault="00AB5D56" w:rsidP="00AB5D56">
      <w:pPr>
        <w:numPr>
          <w:ilvl w:val="0"/>
          <w:numId w:val="24"/>
        </w:numPr>
        <w:spacing w:line="360" w:lineRule="auto"/>
      </w:pPr>
      <w:r>
        <w:t>Quienes motivaron la retención del impuesto de la chicha</w:t>
      </w:r>
    </w:p>
    <w:p w:rsidR="00AB5D56" w:rsidRDefault="00AB5D56" w:rsidP="00AB5D56">
      <w:pPr>
        <w:numPr>
          <w:ilvl w:val="0"/>
          <w:numId w:val="24"/>
        </w:numPr>
        <w:spacing w:line="360" w:lineRule="auto"/>
      </w:pPr>
      <w:r>
        <w:t>Que factores determinaron que el impuesto de la chicha se quedara en Arbieto</w:t>
      </w:r>
    </w:p>
    <w:p w:rsidR="00AB5D56" w:rsidRDefault="00AB5D56" w:rsidP="00AB5D56">
      <w:pPr>
        <w:numPr>
          <w:ilvl w:val="0"/>
          <w:numId w:val="24"/>
        </w:numPr>
        <w:spacing w:line="360" w:lineRule="auto"/>
      </w:pPr>
      <w:r>
        <w:t>Hubieron licitadores del impuesto de la chicha y quienes eran</w:t>
      </w:r>
    </w:p>
    <w:p w:rsidR="00AB5D56" w:rsidRDefault="00AB5D56" w:rsidP="00AB5D56">
      <w:pPr>
        <w:numPr>
          <w:ilvl w:val="0"/>
          <w:numId w:val="24"/>
        </w:numPr>
        <w:spacing w:line="360" w:lineRule="auto"/>
      </w:pPr>
      <w:r>
        <w:t xml:space="preserve">Con la llegada de la participación popular que cambios positivos y negativos hubieron </w:t>
      </w:r>
    </w:p>
    <w:p w:rsidR="00AB5D56" w:rsidRDefault="00AB5D56" w:rsidP="00AB5D56">
      <w:pPr>
        <w:numPr>
          <w:ilvl w:val="0"/>
          <w:numId w:val="24"/>
        </w:numPr>
        <w:spacing w:line="360" w:lineRule="auto"/>
      </w:pPr>
      <w:r>
        <w:t xml:space="preserve">el desarrollo del ahora municipio y la creación de la tercera sección cree que fue en principios con el impuesto de la chicha </w:t>
      </w:r>
    </w:p>
    <w:p w:rsidR="00AB5D56" w:rsidRDefault="00AB5D56" w:rsidP="00AB5D56">
      <w:pPr>
        <w:numPr>
          <w:ilvl w:val="0"/>
          <w:numId w:val="24"/>
        </w:numPr>
        <w:spacing w:line="360" w:lineRule="auto"/>
      </w:pPr>
      <w:r>
        <w:t>que importancia tiene ahora el impuesto de la chicha para el  municipio</w:t>
      </w:r>
    </w:p>
    <w:p w:rsidR="00AB5D56" w:rsidRDefault="00AB5D56" w:rsidP="00AB5D56">
      <w:pPr>
        <w:numPr>
          <w:ilvl w:val="0"/>
          <w:numId w:val="24"/>
        </w:numPr>
        <w:spacing w:line="360" w:lineRule="auto"/>
      </w:pPr>
      <w:r>
        <w:t>cree que el impuesto de la chicha  debe subir y tener un forma de cobro mas eficiente</w:t>
      </w:r>
    </w:p>
    <w:p w:rsidR="00AB5D56" w:rsidRDefault="00AB5D56" w:rsidP="00AB5D56">
      <w:pPr>
        <w:numPr>
          <w:ilvl w:val="0"/>
          <w:numId w:val="24"/>
        </w:numPr>
        <w:spacing w:line="360" w:lineRule="auto"/>
      </w:pPr>
      <w:r>
        <w:t xml:space="preserve"> sino hubiese el apoyo gubernamental de la participación popular , el IDH y otros impuestos cual cree que fuera el impuesto mas rentable para la alcaldía</w:t>
      </w:r>
    </w:p>
    <w:p w:rsidR="00AB5D56" w:rsidRDefault="00AB5D56" w:rsidP="00AB5D56">
      <w:pPr>
        <w:spacing w:line="360" w:lineRule="auto"/>
        <w:ind w:left="11"/>
      </w:pPr>
    </w:p>
    <w:p w:rsidR="00AB5D56" w:rsidRPr="00B32679" w:rsidRDefault="00AB5D56" w:rsidP="00AB5D56">
      <w:pPr>
        <w:spacing w:line="360" w:lineRule="auto"/>
        <w:ind w:left="11"/>
        <w:jc w:val="center"/>
        <w:rPr>
          <w:b/>
          <w:i/>
          <w:u w:val="single"/>
        </w:rPr>
      </w:pPr>
      <w:r w:rsidRPr="00B32679">
        <w:rPr>
          <w:b/>
          <w:i/>
          <w:u w:val="single"/>
        </w:rPr>
        <w:t>Pregunta par funcionarios de la alcaldía</w:t>
      </w:r>
    </w:p>
    <w:p w:rsidR="00AB5D56" w:rsidRDefault="00AB5D56" w:rsidP="00AB5D56">
      <w:pPr>
        <w:spacing w:line="360" w:lineRule="auto"/>
        <w:ind w:left="11"/>
      </w:pPr>
    </w:p>
    <w:p w:rsidR="00AB5D56" w:rsidRDefault="00AB5D56" w:rsidP="00AB5D56">
      <w:pPr>
        <w:numPr>
          <w:ilvl w:val="0"/>
          <w:numId w:val="25"/>
        </w:numPr>
        <w:spacing w:line="360" w:lineRule="auto"/>
      </w:pPr>
      <w:r>
        <w:t>Cual es la importancia actual del impuesto de la chicha en el municipio</w:t>
      </w:r>
    </w:p>
    <w:p w:rsidR="00AB5D56" w:rsidRDefault="00AB5D56" w:rsidP="00AB5D56">
      <w:pPr>
        <w:numPr>
          <w:ilvl w:val="0"/>
          <w:numId w:val="25"/>
        </w:numPr>
        <w:spacing w:line="360" w:lineRule="auto"/>
      </w:pPr>
      <w:r>
        <w:t>Que cambios noto con la implementación de la participación popular</w:t>
      </w:r>
    </w:p>
    <w:p w:rsidR="00AB5D56" w:rsidRDefault="00AB5D56" w:rsidP="00AB5D56">
      <w:pPr>
        <w:numPr>
          <w:ilvl w:val="0"/>
          <w:numId w:val="25"/>
        </w:numPr>
        <w:spacing w:line="360" w:lineRule="auto"/>
      </w:pPr>
      <w:r>
        <w:t>Cual es el destino de los ingresos por rubro</w:t>
      </w:r>
    </w:p>
    <w:p w:rsidR="00AB5D56" w:rsidRDefault="00AB5D56" w:rsidP="00AB5D56">
      <w:pPr>
        <w:numPr>
          <w:ilvl w:val="0"/>
          <w:numId w:val="25"/>
        </w:numPr>
        <w:spacing w:line="360" w:lineRule="auto"/>
      </w:pPr>
      <w:r>
        <w:t>Antes como se realizaba el cobro del impuesto de la chicha en el municipio</w:t>
      </w:r>
    </w:p>
    <w:p w:rsidR="00AB5D56" w:rsidRDefault="00AB5D56" w:rsidP="00AB5D56">
      <w:pPr>
        <w:numPr>
          <w:ilvl w:val="0"/>
          <w:numId w:val="25"/>
        </w:numPr>
        <w:spacing w:line="360" w:lineRule="auto"/>
      </w:pPr>
      <w:r>
        <w:t>Antes de la participación popular el impuesto de la chicha era considerado un ingreso significativo para el municipio</w:t>
      </w:r>
    </w:p>
    <w:p w:rsidR="00AB5D56" w:rsidRDefault="00AB5D56" w:rsidP="00AB5D56">
      <w:pPr>
        <w:numPr>
          <w:ilvl w:val="0"/>
          <w:numId w:val="25"/>
        </w:numPr>
        <w:spacing w:line="360" w:lineRule="auto"/>
      </w:pPr>
      <w:r>
        <w:t>Ya se realizaba la licitación y por que se cambio la modalidad de cobro</w:t>
      </w:r>
    </w:p>
    <w:p w:rsidR="00AB5D56" w:rsidRDefault="00AB5D56" w:rsidP="00AB5D56">
      <w:pPr>
        <w:spacing w:line="360" w:lineRule="auto"/>
      </w:pPr>
    </w:p>
    <w:p w:rsidR="00AB5D56" w:rsidRPr="00B32679" w:rsidRDefault="00AB5D56" w:rsidP="00AB5D56">
      <w:pPr>
        <w:spacing w:line="360" w:lineRule="auto"/>
        <w:rPr>
          <w:b/>
          <w:i/>
          <w:u w:val="single"/>
        </w:rPr>
      </w:pPr>
      <w:r w:rsidRPr="00B32679">
        <w:rPr>
          <w:b/>
          <w:i/>
          <w:u w:val="single"/>
        </w:rPr>
        <w:t xml:space="preserve">Preguntas par los licitadores o cobradores actuales del impuesto de la chicha </w:t>
      </w:r>
    </w:p>
    <w:p w:rsidR="00AB5D56" w:rsidRDefault="00AB5D56" w:rsidP="00AB5D56">
      <w:pPr>
        <w:spacing w:line="360" w:lineRule="auto"/>
      </w:pPr>
    </w:p>
    <w:p w:rsidR="00AB5D56" w:rsidRDefault="00AB5D56" w:rsidP="00AB5D56">
      <w:pPr>
        <w:numPr>
          <w:ilvl w:val="0"/>
          <w:numId w:val="26"/>
        </w:numPr>
        <w:spacing w:line="360" w:lineRule="auto"/>
      </w:pPr>
      <w:r>
        <w:t xml:space="preserve">Por que quiso adjudicarse el cobro del impuesto de la chicha </w:t>
      </w:r>
    </w:p>
    <w:p w:rsidR="00AB5D56" w:rsidRDefault="00AB5D56" w:rsidP="00AB5D56">
      <w:pPr>
        <w:numPr>
          <w:ilvl w:val="0"/>
          <w:numId w:val="26"/>
        </w:numPr>
        <w:spacing w:line="360" w:lineRule="auto"/>
      </w:pPr>
      <w:r>
        <w:t>Cuanto fue el monto que pago par ganar esa licitación y por cuanto tiempo</w:t>
      </w:r>
    </w:p>
    <w:p w:rsidR="00AB5D56" w:rsidRDefault="00AB5D56" w:rsidP="00AB5D56">
      <w:pPr>
        <w:numPr>
          <w:ilvl w:val="0"/>
          <w:numId w:val="26"/>
        </w:numPr>
        <w:spacing w:line="360" w:lineRule="auto"/>
      </w:pPr>
      <w:r>
        <w:t xml:space="preserve">Cuales eran sus métodos de cobro </w:t>
      </w:r>
    </w:p>
    <w:p w:rsidR="00AB5D56" w:rsidRDefault="00AB5D56" w:rsidP="00AB5D56">
      <w:pPr>
        <w:numPr>
          <w:ilvl w:val="0"/>
          <w:numId w:val="26"/>
        </w:numPr>
        <w:spacing w:line="360" w:lineRule="auto"/>
      </w:pPr>
      <w:r>
        <w:t xml:space="preserve">Cuantos empleados tenia para el cobro de impuestos y como estaban distribuidos, cuanto le pagaba </w:t>
      </w:r>
    </w:p>
    <w:p w:rsidR="00AB5D56" w:rsidRDefault="00AB5D56" w:rsidP="00AB5D56">
      <w:pPr>
        <w:numPr>
          <w:ilvl w:val="0"/>
          <w:numId w:val="26"/>
        </w:numPr>
        <w:spacing w:line="360" w:lineRule="auto"/>
      </w:pPr>
      <w:r>
        <w:t>Había evasión de impuestos en su tiempo de licitación como era y como sancionaba</w:t>
      </w:r>
    </w:p>
    <w:p w:rsidR="00AB5D56" w:rsidRDefault="00AB5D56" w:rsidP="00AB5D56">
      <w:pPr>
        <w:numPr>
          <w:ilvl w:val="0"/>
          <w:numId w:val="26"/>
        </w:numPr>
        <w:spacing w:line="360" w:lineRule="auto"/>
      </w:pPr>
      <w:r>
        <w:t>Sus ganancias una ves cancelado el monto acordado con al alcaldía tenia buena entrada económica</w:t>
      </w:r>
    </w:p>
    <w:p w:rsidR="00AB5D56" w:rsidRDefault="00AB5D56" w:rsidP="00AB5D56">
      <w:pPr>
        <w:numPr>
          <w:ilvl w:val="0"/>
          <w:numId w:val="26"/>
        </w:numPr>
        <w:spacing w:line="360" w:lineRule="auto"/>
      </w:pPr>
      <w:r>
        <w:t>por que cree que el numero de elaboradores de chicha esta disminuyendo en el municipio y la cantidad de barriles exportados va disminuyendo en esta época</w:t>
      </w:r>
    </w:p>
    <w:p w:rsidR="00AB5D56" w:rsidRDefault="00AB5D56" w:rsidP="00AB5D56">
      <w:pPr>
        <w:numPr>
          <w:ilvl w:val="0"/>
          <w:numId w:val="26"/>
        </w:numPr>
        <w:spacing w:line="360" w:lineRule="auto"/>
      </w:pPr>
      <w:r>
        <w:t xml:space="preserve">en que épocas del año paga mas impuestos </w:t>
      </w:r>
    </w:p>
    <w:p w:rsidR="00AB5D56" w:rsidRDefault="00AB5D56" w:rsidP="00AB5D56"/>
    <w:p w:rsidR="00AB5D56" w:rsidRDefault="00AB5D56" w:rsidP="00AB5D56"/>
    <w:p w:rsidR="00AB5D56" w:rsidRDefault="00AB5D56" w:rsidP="00AB5D56"/>
    <w:p w:rsidR="00AB5D56" w:rsidRDefault="00AB5D56" w:rsidP="00AB5D56"/>
    <w:p w:rsidR="00AB5D56" w:rsidRDefault="00AB5D56" w:rsidP="00AB5D56"/>
    <w:p w:rsidR="00AB5D56" w:rsidRDefault="00AB5D56" w:rsidP="00AB5D56"/>
    <w:p w:rsidR="00AB5D56" w:rsidRDefault="00AB5D56" w:rsidP="00AB5D56"/>
    <w:p w:rsidR="00AB5D56" w:rsidRDefault="00AB5D56" w:rsidP="00AB5D56"/>
    <w:p w:rsidR="00AB5D56" w:rsidRDefault="00AB5D56" w:rsidP="00AB5D56"/>
    <w:p w:rsidR="00AB5D56" w:rsidRDefault="00AB5D56" w:rsidP="00AB5D56"/>
    <w:p w:rsidR="00AB5D56" w:rsidRDefault="00AB5D56" w:rsidP="00AB5D56"/>
    <w:p w:rsidR="00AB5D56" w:rsidRDefault="00AB5D56" w:rsidP="00AB5D56"/>
    <w:p w:rsidR="00AB5D56" w:rsidRDefault="00AB5D56" w:rsidP="00AB5D56"/>
    <w:p w:rsidR="00AB5D56" w:rsidRDefault="00AB5D56" w:rsidP="00AB5D56"/>
    <w:p w:rsidR="00AB5D56" w:rsidRDefault="00AB5D56" w:rsidP="00AB5D56"/>
    <w:p w:rsidR="00AB5D56" w:rsidRDefault="00AB5D56" w:rsidP="00AB5D56"/>
    <w:p w:rsidR="00BD34D8" w:rsidRDefault="00BD34D8" w:rsidP="00AB5D56"/>
    <w:p w:rsidR="00BD34D8" w:rsidRDefault="00BD34D8" w:rsidP="00AB5D56"/>
    <w:p w:rsidR="00BD34D8" w:rsidRDefault="00BD34D8" w:rsidP="00AB5D56"/>
    <w:p w:rsidR="005415B6" w:rsidRDefault="005415B6" w:rsidP="00AB5D56"/>
    <w:p w:rsidR="005415B6" w:rsidRDefault="005415B6" w:rsidP="00AB5D56"/>
    <w:p w:rsidR="005415B6" w:rsidRDefault="005415B6" w:rsidP="00AB5D56"/>
    <w:p w:rsidR="005415B6" w:rsidRDefault="005415B6" w:rsidP="00AB5D56"/>
    <w:p w:rsidR="005415B6" w:rsidRPr="0041283A" w:rsidRDefault="005415B6" w:rsidP="00A364F0">
      <w:pPr>
        <w:rPr>
          <w:b/>
          <w:color w:val="000000"/>
          <w:u w:val="single"/>
        </w:rPr>
      </w:pPr>
    </w:p>
    <w:p w:rsidR="0030356C" w:rsidRDefault="0030356C" w:rsidP="0030356C">
      <w:pPr>
        <w:jc w:val="center"/>
        <w:rPr>
          <w:b/>
          <w:color w:val="000000"/>
        </w:rPr>
      </w:pPr>
    </w:p>
    <w:p w:rsidR="0030356C" w:rsidRDefault="0030356C" w:rsidP="0030356C">
      <w:pPr>
        <w:jc w:val="center"/>
        <w:rPr>
          <w:b/>
          <w:color w:val="000000"/>
        </w:rPr>
      </w:pPr>
      <w:r>
        <w:rPr>
          <w:b/>
          <w:color w:val="000000"/>
        </w:rPr>
        <w:t xml:space="preserve">Organigrama Lineal de </w:t>
      </w:r>
      <w:smartTag w:uri="urn:schemas-microsoft-com:office:smarttags" w:element="PersonName">
        <w:smartTagPr>
          <w:attr w:name="ProductID" w:val="la Divisi￳n"/>
        </w:smartTagPr>
        <w:r>
          <w:rPr>
            <w:b/>
            <w:color w:val="000000"/>
          </w:rPr>
          <w:t>la División</w:t>
        </w:r>
      </w:smartTag>
      <w:r>
        <w:rPr>
          <w:b/>
          <w:color w:val="000000"/>
        </w:rPr>
        <w:t xml:space="preserve"> de Impuestos de </w:t>
      </w:r>
      <w:smartTag w:uri="urn:schemas-microsoft-com:office:smarttags" w:element="PersonName">
        <w:smartTagPr>
          <w:attr w:name="ProductID" w:val="la Honorable Alcald￭a"/>
        </w:smartTagPr>
        <w:r>
          <w:rPr>
            <w:b/>
            <w:color w:val="000000"/>
          </w:rPr>
          <w:t>l</w:t>
        </w:r>
        <w:r w:rsidRPr="00D86EEC">
          <w:rPr>
            <w:b/>
            <w:color w:val="000000"/>
          </w:rPr>
          <w:t>a Honorable Alcaldía</w:t>
        </w:r>
      </w:smartTag>
      <w:r>
        <w:rPr>
          <w:b/>
          <w:color w:val="000000"/>
        </w:rPr>
        <w:t xml:space="preserve"> Municipal de </w:t>
      </w:r>
      <w:r w:rsidRPr="00D86EEC">
        <w:rPr>
          <w:b/>
          <w:color w:val="000000"/>
        </w:rPr>
        <w:t>Cochabamba</w:t>
      </w:r>
    </w:p>
    <w:p w:rsidR="0030356C" w:rsidRPr="0041283A" w:rsidRDefault="0030356C" w:rsidP="0030356C">
      <w:pPr>
        <w:jc w:val="center"/>
        <w:rPr>
          <w:b/>
          <w:color w:val="000000"/>
        </w:rPr>
      </w:pPr>
    </w:p>
    <w:p w:rsidR="0030356C" w:rsidRPr="00A810AC" w:rsidRDefault="00A74327" w:rsidP="00A810AC">
      <w:pPr>
        <w:jc w:val="center"/>
        <w:rPr>
          <w:b/>
          <w:color w:val="000000"/>
        </w:rPr>
      </w:pPr>
      <w:r>
        <w:rPr>
          <w:noProof/>
        </w:rPr>
        <mc:AlternateContent>
          <mc:Choice Requires="wpc">
            <w:drawing>
              <wp:anchor distT="0" distB="0" distL="114300" distR="114300" simplePos="0" relativeHeight="251650560" behindDoc="1" locked="0" layoutInCell="1" allowOverlap="1">
                <wp:simplePos x="0" y="0"/>
                <wp:positionH relativeFrom="character">
                  <wp:posOffset>-3009900</wp:posOffset>
                </wp:positionH>
                <wp:positionV relativeFrom="line">
                  <wp:posOffset>0</wp:posOffset>
                </wp:positionV>
                <wp:extent cx="7073900" cy="3771900"/>
                <wp:effectExtent l="9525" t="0" r="3175" b="0"/>
                <wp:wrapSquare wrapText="bothSides"/>
                <wp:docPr id="296" name="Lienzo 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343392795" name="Line 298"/>
                        <wps:cNvCnPr>
                          <a:cxnSpLocks noChangeShapeType="1"/>
                        </wps:cNvCnPr>
                        <wps:spPr bwMode="auto">
                          <a:xfrm>
                            <a:off x="457367" y="1646270"/>
                            <a:ext cx="746" cy="22819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27834643" name="Line 302"/>
                        <wps:cNvCnPr>
                          <a:cxnSpLocks noChangeShapeType="1"/>
                        </wps:cNvCnPr>
                        <wps:spPr bwMode="auto">
                          <a:xfrm>
                            <a:off x="5372016" y="1646270"/>
                            <a:ext cx="746" cy="18300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27774900" name="Line 303"/>
                        <wps:cNvCnPr>
                          <a:cxnSpLocks noChangeShapeType="1"/>
                        </wps:cNvCnPr>
                        <wps:spPr bwMode="auto">
                          <a:xfrm>
                            <a:off x="2743459" y="2286404"/>
                            <a:ext cx="0" cy="68606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65551185" name="Line 304"/>
                        <wps:cNvCnPr>
                          <a:cxnSpLocks noChangeShapeType="1"/>
                        </wps:cNvCnPr>
                        <wps:spPr bwMode="auto">
                          <a:xfrm>
                            <a:off x="1714568" y="686069"/>
                            <a:ext cx="240024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64343278" name="Line 306"/>
                        <wps:cNvCnPr>
                          <a:cxnSpLocks noChangeShapeType="1"/>
                        </wps:cNvCnPr>
                        <wps:spPr bwMode="auto">
                          <a:xfrm>
                            <a:off x="1714568" y="686069"/>
                            <a:ext cx="0" cy="22819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21371176" name="Line 307"/>
                        <wps:cNvCnPr>
                          <a:cxnSpLocks noChangeShapeType="1"/>
                        </wps:cNvCnPr>
                        <wps:spPr bwMode="auto">
                          <a:xfrm>
                            <a:off x="4114815" y="686069"/>
                            <a:ext cx="746" cy="22819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75889572" name="AutoShape 308"/>
                        <wps:cNvSpPr>
                          <a:spLocks noChangeArrowheads="1"/>
                        </wps:cNvSpPr>
                        <wps:spPr bwMode="auto">
                          <a:xfrm>
                            <a:off x="1028890" y="912784"/>
                            <a:ext cx="1371356" cy="457133"/>
                          </a:xfrm>
                          <a:prstGeom prst="bevel">
                            <a:avLst>
                              <a:gd name="adj" fmla="val 12500"/>
                            </a:avLst>
                          </a:prstGeom>
                          <a:solidFill>
                            <a:srgbClr val="FFFFFF"/>
                          </a:solidFill>
                          <a:ln w="9525">
                            <a:solidFill>
                              <a:srgbClr val="000000"/>
                            </a:solidFill>
                            <a:miter lim="800000"/>
                            <a:headEnd/>
                            <a:tailEnd/>
                          </a:ln>
                        </wps:spPr>
                        <wps:txbx>
                          <w:txbxContent>
                            <w:p w:rsidR="0030356C" w:rsidRPr="00570F81" w:rsidRDefault="0030356C" w:rsidP="0030356C">
                              <w:pPr>
                                <w:jc w:val="center"/>
                                <w:rPr>
                                  <w:sz w:val="20"/>
                                  <w:szCs w:val="20"/>
                                </w:rPr>
                              </w:pPr>
                              <w:r w:rsidRPr="00570F81">
                                <w:rPr>
                                  <w:sz w:val="20"/>
                                  <w:szCs w:val="20"/>
                                </w:rPr>
                                <w:t>ENCARGADO DE REGISTROS</w:t>
                              </w:r>
                            </w:p>
                          </w:txbxContent>
                        </wps:txbx>
                        <wps:bodyPr rot="0" vert="horz" wrap="square" lIns="91440" tIns="45720" rIns="91440" bIns="45720" anchor="t" anchorCtr="0" upright="1">
                          <a:noAutofit/>
                        </wps:bodyPr>
                      </wps:wsp>
                      <wps:wsp>
                        <wps:cNvPr id="1117427285" name="AutoShape 309"/>
                        <wps:cNvSpPr>
                          <a:spLocks noChangeArrowheads="1"/>
                        </wps:cNvSpPr>
                        <wps:spPr bwMode="auto">
                          <a:xfrm>
                            <a:off x="3429137" y="912784"/>
                            <a:ext cx="1371356" cy="457133"/>
                          </a:xfrm>
                          <a:prstGeom prst="bevel">
                            <a:avLst>
                              <a:gd name="adj" fmla="val 12500"/>
                            </a:avLst>
                          </a:prstGeom>
                          <a:solidFill>
                            <a:srgbClr val="FFFFFF"/>
                          </a:solidFill>
                          <a:ln w="9525">
                            <a:solidFill>
                              <a:srgbClr val="000000"/>
                            </a:solidFill>
                            <a:miter lim="800000"/>
                            <a:headEnd/>
                            <a:tailEnd/>
                          </a:ln>
                        </wps:spPr>
                        <wps:txbx>
                          <w:txbxContent>
                            <w:p w:rsidR="0030356C" w:rsidRPr="00570F81" w:rsidRDefault="0030356C" w:rsidP="0030356C">
                              <w:pPr>
                                <w:jc w:val="center"/>
                                <w:rPr>
                                  <w:sz w:val="18"/>
                                  <w:szCs w:val="18"/>
                                </w:rPr>
                              </w:pPr>
                              <w:r w:rsidRPr="00570F81">
                                <w:rPr>
                                  <w:sz w:val="18"/>
                                  <w:szCs w:val="18"/>
                                </w:rPr>
                                <w:t xml:space="preserve">INSPECTORES PROVINCIALES </w:t>
                              </w:r>
                            </w:p>
                            <w:p w:rsidR="0030356C" w:rsidRDefault="0030356C" w:rsidP="0030356C"/>
                          </w:txbxContent>
                        </wps:txbx>
                        <wps:bodyPr rot="0" vert="horz" wrap="square" lIns="91440" tIns="45720" rIns="91440" bIns="45720" anchor="t" anchorCtr="0" upright="1">
                          <a:noAutofit/>
                        </wps:bodyPr>
                      </wps:wsp>
                      <wps:wsp>
                        <wps:cNvPr id="1145210335" name="AutoShape 310"/>
                        <wps:cNvSpPr>
                          <a:spLocks noChangeArrowheads="1"/>
                        </wps:cNvSpPr>
                        <wps:spPr bwMode="auto">
                          <a:xfrm>
                            <a:off x="1028890" y="1874466"/>
                            <a:ext cx="1028144" cy="456392"/>
                          </a:xfrm>
                          <a:prstGeom prst="bevel">
                            <a:avLst>
                              <a:gd name="adj" fmla="val 12500"/>
                            </a:avLst>
                          </a:prstGeom>
                          <a:solidFill>
                            <a:srgbClr val="FFFFFF"/>
                          </a:solidFill>
                          <a:ln w="9525">
                            <a:solidFill>
                              <a:srgbClr val="000000"/>
                            </a:solidFill>
                            <a:miter lim="800000"/>
                            <a:headEnd/>
                            <a:tailEnd/>
                          </a:ln>
                        </wps:spPr>
                        <wps:txbx>
                          <w:txbxContent>
                            <w:p w:rsidR="0030356C" w:rsidRPr="006F298E" w:rsidRDefault="0030356C" w:rsidP="0030356C">
                              <w:pPr>
                                <w:jc w:val="center"/>
                                <w:rPr>
                                  <w:color w:val="000000"/>
                                  <w:sz w:val="18"/>
                                  <w:szCs w:val="18"/>
                                </w:rPr>
                              </w:pPr>
                              <w:r w:rsidRPr="00570F81">
                                <w:rPr>
                                  <w:color w:val="000000"/>
                                  <w:sz w:val="18"/>
                                  <w:szCs w:val="18"/>
                                </w:rPr>
                                <w:t>AUXILIAR DE EMPADRONAMIENTO</w:t>
                              </w:r>
                              <w:r w:rsidRPr="006F298E">
                                <w:rPr>
                                  <w:color w:val="000000"/>
                                  <w:sz w:val="18"/>
                                  <w:szCs w:val="18"/>
                                </w:rPr>
                                <w:t xml:space="preserve"> Y RECAUDACIONES </w:t>
                              </w:r>
                            </w:p>
                            <w:p w:rsidR="0030356C" w:rsidRDefault="0030356C" w:rsidP="0030356C"/>
                          </w:txbxContent>
                        </wps:txbx>
                        <wps:bodyPr rot="0" vert="horz" wrap="square" lIns="91440" tIns="45720" rIns="91440" bIns="45720" anchor="t" anchorCtr="0" upright="1">
                          <a:noAutofit/>
                        </wps:bodyPr>
                      </wps:wsp>
                      <wps:wsp>
                        <wps:cNvPr id="929797866" name="AutoShape 311"/>
                        <wps:cNvSpPr>
                          <a:spLocks noChangeArrowheads="1"/>
                        </wps:cNvSpPr>
                        <wps:spPr bwMode="auto">
                          <a:xfrm>
                            <a:off x="2171936" y="1874466"/>
                            <a:ext cx="1028144" cy="456392"/>
                          </a:xfrm>
                          <a:prstGeom prst="bevel">
                            <a:avLst>
                              <a:gd name="adj" fmla="val 12500"/>
                            </a:avLst>
                          </a:prstGeom>
                          <a:solidFill>
                            <a:srgbClr val="FFFFFF"/>
                          </a:solidFill>
                          <a:ln w="9525">
                            <a:solidFill>
                              <a:srgbClr val="000000"/>
                            </a:solidFill>
                            <a:miter lim="800000"/>
                            <a:headEnd/>
                            <a:tailEnd/>
                          </a:ln>
                        </wps:spPr>
                        <wps:txbx>
                          <w:txbxContent>
                            <w:p w:rsidR="0030356C" w:rsidRPr="00570F81" w:rsidRDefault="0030356C" w:rsidP="0030356C">
                              <w:pPr>
                                <w:jc w:val="center"/>
                                <w:rPr>
                                  <w:sz w:val="18"/>
                                  <w:szCs w:val="18"/>
                                </w:rPr>
                              </w:pPr>
                              <w:r w:rsidRPr="00570F81">
                                <w:rPr>
                                  <w:sz w:val="18"/>
                                  <w:szCs w:val="18"/>
                                </w:rPr>
                                <w:t>AUXILIAR DE LIQUIDES</w:t>
                              </w:r>
                            </w:p>
                          </w:txbxContent>
                        </wps:txbx>
                        <wps:bodyPr rot="0" vert="horz" wrap="square" lIns="91440" tIns="45720" rIns="91440" bIns="45720" anchor="t" anchorCtr="0" upright="1">
                          <a:noAutofit/>
                        </wps:bodyPr>
                      </wps:wsp>
                      <wps:wsp>
                        <wps:cNvPr id="486453769" name="AutoShape 312"/>
                        <wps:cNvSpPr>
                          <a:spLocks noChangeArrowheads="1"/>
                        </wps:cNvSpPr>
                        <wps:spPr bwMode="auto">
                          <a:xfrm>
                            <a:off x="3429137" y="1828531"/>
                            <a:ext cx="1143046" cy="569008"/>
                          </a:xfrm>
                          <a:prstGeom prst="bevel">
                            <a:avLst>
                              <a:gd name="adj" fmla="val 12500"/>
                            </a:avLst>
                          </a:prstGeom>
                          <a:solidFill>
                            <a:srgbClr val="FFFFFF"/>
                          </a:solidFill>
                          <a:ln w="9525">
                            <a:solidFill>
                              <a:srgbClr val="000000"/>
                            </a:solidFill>
                            <a:miter lim="800000"/>
                            <a:headEnd/>
                            <a:tailEnd/>
                          </a:ln>
                        </wps:spPr>
                        <wps:txbx>
                          <w:txbxContent>
                            <w:p w:rsidR="0030356C" w:rsidRPr="00D254E3" w:rsidRDefault="0030356C" w:rsidP="0030356C">
                              <w:pPr>
                                <w:jc w:val="center"/>
                                <w:rPr>
                                  <w:sz w:val="16"/>
                                  <w:szCs w:val="16"/>
                                </w:rPr>
                              </w:pPr>
                              <w:r w:rsidRPr="00D254E3">
                                <w:rPr>
                                  <w:sz w:val="16"/>
                                  <w:szCs w:val="16"/>
                                </w:rPr>
                                <w:t>ENCARGADO DE LAS C</w:t>
                              </w:r>
                              <w:r w:rsidR="00D254E3">
                                <w:rPr>
                                  <w:sz w:val="16"/>
                                  <w:szCs w:val="16"/>
                                </w:rPr>
                                <w:t>UEN</w:t>
                              </w:r>
                              <w:r w:rsidRPr="00D254E3">
                                <w:rPr>
                                  <w:sz w:val="16"/>
                                  <w:szCs w:val="16"/>
                                </w:rPr>
                                <w:t>TAS RESAGADAS</w:t>
                              </w:r>
                            </w:p>
                          </w:txbxContent>
                        </wps:txbx>
                        <wps:bodyPr rot="0" vert="horz" wrap="square" lIns="91440" tIns="45720" rIns="91440" bIns="45720" anchor="t" anchorCtr="0" upright="1">
                          <a:noAutofit/>
                        </wps:bodyPr>
                      </wps:wsp>
                      <wps:wsp>
                        <wps:cNvPr id="182122872" name="AutoShape 313"/>
                        <wps:cNvSpPr>
                          <a:spLocks noChangeArrowheads="1"/>
                        </wps:cNvSpPr>
                        <wps:spPr bwMode="auto">
                          <a:xfrm>
                            <a:off x="4800493" y="1828531"/>
                            <a:ext cx="1143046" cy="456392"/>
                          </a:xfrm>
                          <a:prstGeom prst="bevel">
                            <a:avLst>
                              <a:gd name="adj" fmla="val 12500"/>
                            </a:avLst>
                          </a:prstGeom>
                          <a:solidFill>
                            <a:srgbClr val="FFFFFF"/>
                          </a:solidFill>
                          <a:ln w="9525">
                            <a:solidFill>
                              <a:srgbClr val="000000"/>
                            </a:solidFill>
                            <a:miter lim="800000"/>
                            <a:headEnd/>
                            <a:tailEnd/>
                          </a:ln>
                        </wps:spPr>
                        <wps:txbx>
                          <w:txbxContent>
                            <w:p w:rsidR="0030356C" w:rsidRPr="00B64A46" w:rsidRDefault="0030356C" w:rsidP="0030356C">
                              <w:pPr>
                                <w:jc w:val="center"/>
                                <w:rPr>
                                  <w:sz w:val="18"/>
                                  <w:szCs w:val="18"/>
                                </w:rPr>
                              </w:pPr>
                              <w:r w:rsidRPr="00B64A46">
                                <w:rPr>
                                  <w:sz w:val="18"/>
                                  <w:szCs w:val="18"/>
                                </w:rPr>
                                <w:t>AUXILIAR DE KARDEX</w:t>
                              </w:r>
                            </w:p>
                            <w:p w:rsidR="0030356C" w:rsidRDefault="0030356C" w:rsidP="0030356C"/>
                          </w:txbxContent>
                        </wps:txbx>
                        <wps:bodyPr rot="0" vert="horz" wrap="square" lIns="91440" tIns="45720" rIns="91440" bIns="45720" anchor="t" anchorCtr="0" upright="1">
                          <a:noAutofit/>
                        </wps:bodyPr>
                      </wps:wsp>
                      <wps:wsp>
                        <wps:cNvPr id="867804328" name="AutoShape 314"/>
                        <wps:cNvSpPr>
                          <a:spLocks noChangeArrowheads="1"/>
                        </wps:cNvSpPr>
                        <wps:spPr bwMode="auto">
                          <a:xfrm>
                            <a:off x="2171936" y="2971733"/>
                            <a:ext cx="1257201" cy="457133"/>
                          </a:xfrm>
                          <a:prstGeom prst="bevel">
                            <a:avLst>
                              <a:gd name="adj" fmla="val 12500"/>
                            </a:avLst>
                          </a:prstGeom>
                          <a:solidFill>
                            <a:srgbClr val="FFFFFF"/>
                          </a:solidFill>
                          <a:ln w="9525">
                            <a:solidFill>
                              <a:srgbClr val="000000"/>
                            </a:solidFill>
                            <a:miter lim="800000"/>
                            <a:headEnd/>
                            <a:tailEnd/>
                          </a:ln>
                        </wps:spPr>
                        <wps:txbx>
                          <w:txbxContent>
                            <w:p w:rsidR="0030356C" w:rsidRPr="006F298E" w:rsidRDefault="0030356C" w:rsidP="0030356C">
                              <w:pPr>
                                <w:jc w:val="center"/>
                                <w:rPr>
                                  <w:sz w:val="20"/>
                                  <w:szCs w:val="20"/>
                                </w:rPr>
                              </w:pPr>
                              <w:r w:rsidRPr="006F298E">
                                <w:rPr>
                                  <w:sz w:val="20"/>
                                  <w:szCs w:val="20"/>
                                </w:rPr>
                                <w:t>MENSAJERO AUXILIAR</w:t>
                              </w:r>
                            </w:p>
                            <w:p w:rsidR="0030356C" w:rsidRDefault="0030356C" w:rsidP="0030356C"/>
                          </w:txbxContent>
                        </wps:txbx>
                        <wps:bodyPr rot="0" vert="horz" wrap="square" lIns="91440" tIns="45720" rIns="91440" bIns="45720" anchor="t" anchorCtr="0" upright="1">
                          <a:noAutofit/>
                        </wps:bodyPr>
                      </wps:wsp>
                      <wps:wsp>
                        <wps:cNvPr id="1290663711" name="AutoShape 317"/>
                        <wps:cNvSpPr>
                          <a:spLocks noChangeArrowheads="1"/>
                        </wps:cNvSpPr>
                        <wps:spPr bwMode="auto">
                          <a:xfrm>
                            <a:off x="2286091" y="31118"/>
                            <a:ext cx="1257201" cy="457133"/>
                          </a:xfrm>
                          <a:prstGeom prst="bevel">
                            <a:avLst>
                              <a:gd name="adj" fmla="val 12500"/>
                            </a:avLst>
                          </a:prstGeom>
                          <a:solidFill>
                            <a:srgbClr val="FFFFFF"/>
                          </a:solidFill>
                          <a:ln w="9525">
                            <a:solidFill>
                              <a:srgbClr val="000000"/>
                            </a:solidFill>
                            <a:miter lim="800000"/>
                            <a:headEnd/>
                            <a:tailEnd/>
                          </a:ln>
                        </wps:spPr>
                        <wps:txbx>
                          <w:txbxContent>
                            <w:p w:rsidR="0030356C" w:rsidRPr="0030356C" w:rsidRDefault="0030356C" w:rsidP="0030356C">
                              <w:pPr>
                                <w:jc w:val="center"/>
                                <w:rPr>
                                  <w:sz w:val="18"/>
                                  <w:szCs w:val="18"/>
                                </w:rPr>
                              </w:pPr>
                              <w:r w:rsidRPr="0030356C">
                                <w:rPr>
                                  <w:sz w:val="18"/>
                                  <w:szCs w:val="18"/>
                                </w:rPr>
                                <w:t>JEFE DE RECAUDACI</w:t>
                              </w:r>
                              <w:r>
                                <w:rPr>
                                  <w:sz w:val="18"/>
                                  <w:szCs w:val="18"/>
                                </w:rPr>
                                <w:t>ONES</w:t>
                              </w:r>
                              <w:r w:rsidRPr="0030356C">
                                <w:rPr>
                                  <w:sz w:val="18"/>
                                  <w:szCs w:val="18"/>
                                </w:rPr>
                                <w:t>ONES</w:t>
                              </w:r>
                            </w:p>
                          </w:txbxContent>
                        </wps:txbx>
                        <wps:bodyPr rot="0" vert="horz" wrap="square" lIns="91440" tIns="45720" rIns="91440" bIns="45720" anchor="t" anchorCtr="0" upright="1">
                          <a:noAutofit/>
                        </wps:bodyPr>
                      </wps:wsp>
                      <wps:wsp>
                        <wps:cNvPr id="1991781691" name="AutoShape 320"/>
                        <wps:cNvSpPr>
                          <a:spLocks noChangeArrowheads="1"/>
                        </wps:cNvSpPr>
                        <wps:spPr bwMode="auto">
                          <a:xfrm>
                            <a:off x="0" y="1874466"/>
                            <a:ext cx="914735" cy="457133"/>
                          </a:xfrm>
                          <a:prstGeom prst="bevel">
                            <a:avLst>
                              <a:gd name="adj" fmla="val 12500"/>
                            </a:avLst>
                          </a:prstGeom>
                          <a:solidFill>
                            <a:srgbClr val="FFFFFF"/>
                          </a:solidFill>
                          <a:ln w="9525">
                            <a:solidFill>
                              <a:srgbClr val="000000"/>
                            </a:solidFill>
                            <a:miter lim="800000"/>
                            <a:headEnd/>
                            <a:tailEnd/>
                          </a:ln>
                        </wps:spPr>
                        <wps:txbx>
                          <w:txbxContent>
                            <w:p w:rsidR="0030356C" w:rsidRPr="00D254E3" w:rsidRDefault="0030356C" w:rsidP="00FC6876">
                              <w:pPr>
                                <w:jc w:val="center"/>
                                <w:rPr>
                                  <w:sz w:val="16"/>
                                  <w:szCs w:val="16"/>
                                </w:rPr>
                              </w:pPr>
                              <w:r w:rsidRPr="00D254E3">
                                <w:rPr>
                                  <w:sz w:val="16"/>
                                  <w:szCs w:val="16"/>
                                </w:rPr>
                                <w:t>AUXILIAR DE KARDE</w:t>
                              </w:r>
                              <w:r w:rsidR="00FC6876" w:rsidRPr="00D254E3">
                                <w:rPr>
                                  <w:sz w:val="16"/>
                                  <w:szCs w:val="16"/>
                                </w:rPr>
                                <w:t>X</w:t>
                              </w:r>
                            </w:p>
                          </w:txbxContent>
                        </wps:txbx>
                        <wps:bodyPr rot="0" vert="horz" wrap="square" lIns="91440" tIns="45720" rIns="91440" bIns="45720" anchor="t" anchorCtr="0" upright="1">
                          <a:noAutofit/>
                        </wps:bodyPr>
                      </wps:wsp>
                      <wps:wsp>
                        <wps:cNvPr id="1811320109" name="Line 322"/>
                        <wps:cNvCnPr>
                          <a:cxnSpLocks noChangeShapeType="1"/>
                        </wps:cNvCnPr>
                        <wps:spPr bwMode="auto">
                          <a:xfrm>
                            <a:off x="457367" y="2674633"/>
                            <a:ext cx="4914648"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64057890" name="Line 323"/>
                        <wps:cNvCnPr>
                          <a:cxnSpLocks noChangeShapeType="1"/>
                        </wps:cNvCnPr>
                        <wps:spPr bwMode="auto">
                          <a:xfrm>
                            <a:off x="457367" y="2331599"/>
                            <a:ext cx="746" cy="3430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41432739" name="Line 324"/>
                        <wps:cNvCnPr>
                          <a:cxnSpLocks noChangeShapeType="1"/>
                        </wps:cNvCnPr>
                        <wps:spPr bwMode="auto">
                          <a:xfrm>
                            <a:off x="1486258" y="2331599"/>
                            <a:ext cx="0" cy="3430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70243580" name="Line 328"/>
                        <wps:cNvCnPr>
                          <a:cxnSpLocks noChangeShapeType="1"/>
                        </wps:cNvCnPr>
                        <wps:spPr bwMode="auto">
                          <a:xfrm>
                            <a:off x="1486258" y="1646270"/>
                            <a:ext cx="0" cy="22819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40197393" name="Line 330"/>
                        <wps:cNvCnPr>
                          <a:cxnSpLocks noChangeShapeType="1"/>
                        </wps:cNvCnPr>
                        <wps:spPr bwMode="auto">
                          <a:xfrm flipV="1">
                            <a:off x="4000659" y="2445697"/>
                            <a:ext cx="746" cy="23115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50720446" name="Line 333"/>
                        <wps:cNvCnPr>
                          <a:cxnSpLocks noChangeShapeType="1"/>
                        </wps:cNvCnPr>
                        <wps:spPr bwMode="auto">
                          <a:xfrm flipV="1">
                            <a:off x="457367" y="1646270"/>
                            <a:ext cx="4914648" cy="7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91989367" name="Line 334"/>
                        <wps:cNvCnPr>
                          <a:cxnSpLocks noChangeShapeType="1"/>
                        </wps:cNvCnPr>
                        <wps:spPr bwMode="auto">
                          <a:xfrm>
                            <a:off x="2743459" y="1646270"/>
                            <a:ext cx="0" cy="22819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45763606" name="Line 335"/>
                        <wps:cNvCnPr>
                          <a:cxnSpLocks noChangeShapeType="1"/>
                        </wps:cNvCnPr>
                        <wps:spPr bwMode="auto">
                          <a:xfrm>
                            <a:off x="4000659" y="1646270"/>
                            <a:ext cx="746" cy="22819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56075773" name="Line 336"/>
                        <wps:cNvCnPr>
                          <a:cxnSpLocks noChangeShapeType="1"/>
                        </wps:cNvCnPr>
                        <wps:spPr bwMode="auto">
                          <a:xfrm>
                            <a:off x="5372016" y="2217501"/>
                            <a:ext cx="746" cy="45713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2760141" name="Line 338"/>
                        <wps:cNvCnPr>
                          <a:cxnSpLocks noChangeShapeType="1"/>
                        </wps:cNvCnPr>
                        <wps:spPr bwMode="auto">
                          <a:xfrm>
                            <a:off x="1714568" y="1303236"/>
                            <a:ext cx="746" cy="3430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68144548" name="Line 339"/>
                        <wps:cNvCnPr>
                          <a:cxnSpLocks noChangeShapeType="1"/>
                        </wps:cNvCnPr>
                        <wps:spPr bwMode="auto">
                          <a:xfrm>
                            <a:off x="4114815" y="1303236"/>
                            <a:ext cx="0" cy="3430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91435451" name="Line 340"/>
                        <wps:cNvCnPr>
                          <a:cxnSpLocks noChangeShapeType="1"/>
                        </wps:cNvCnPr>
                        <wps:spPr bwMode="auto">
                          <a:xfrm>
                            <a:off x="2971769" y="503068"/>
                            <a:ext cx="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84269725" name="Line 341"/>
                        <wps:cNvCnPr>
                          <a:cxnSpLocks noChangeShapeType="1"/>
                        </wps:cNvCnPr>
                        <wps:spPr bwMode="auto">
                          <a:xfrm>
                            <a:off x="2857614" y="503068"/>
                            <a:ext cx="746" cy="22745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14:sizeRelH relativeFrom="page">
                  <wp14:pctWidth>0</wp14:pctWidth>
                </wp14:sizeRelH>
                <wp14:sizeRelV relativeFrom="page">
                  <wp14:pctHeight>0</wp14:pctHeight>
                </wp14:sizeRelV>
              </wp:anchor>
            </w:drawing>
          </mc:Choice>
          <mc:Fallback>
            <w:pict>
              <v:group id="Lienzo 9" o:spid="_x0000_s1066" editas="canvas" style="position:absolute;margin-left:-237pt;margin-top:0;width:557pt;height:297pt;z-index:-251665920;mso-position-horizontal-relative:char;mso-position-vertical-relative:line" coordsize="70739,377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">
                <v:shape id="_x0000_s1067" type="#_x0000_t75" style="position:absolute;width:70739;height:37719;visibility:visible;mso-wrap-style:square">
                  <v:fill o:detectmouseclick="t"/>
                  <v:path o:connecttype="none"/>
                </v:shape>
                <v:line id="Line 298" o:spid="_x0000_s1068" style="position:absolute;visibility:visible;mso-wrap-style:square" from="4573,16462" to="4581,187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">
                  <v:stroke endarrow="block"/>
                </v:line>
                <v:line id="Line 302" o:spid="_x0000_s1069" style="position:absolute;visibility:visible;mso-wrap-style:square" from="53720,16462" to="53727,18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">
                  <v:stroke endarrow="block"/>
                </v:line>
                <v:line id="Line 303" o:spid="_x0000_s1070" style="position:absolute;visibility:visible;mso-wrap-style:square" from="27434,22864" to="27434,297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">
                  <v:stroke endarrow="block"/>
                </v:line>
                <v:line id="Line 304" o:spid="_x0000_s1071" style="position:absolute;visibility:visible;mso-wrap-style:square" from="17145,6860" to="41148,68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"/>
                <v:line id="Line 306" o:spid="_x0000_s1072" style="position:absolute;visibility:visible;mso-wrap-style:square" from="17145,6860" to="17145,91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">
                  <v:stroke endarrow="block"/>
                </v:line>
                <v:line id="Line 307" o:spid="_x0000_s1073" style="position:absolute;visibility:visible;mso-wrap-style:square" from="41148,6860" to="41155,91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">
                  <v:stroke endarrow="block"/>
                </v:line>
                <v:shape id="AutoShape 308" o:spid="_x0000_s1074" type="#_x0000_t84" style="position:absolute;left:10288;top:9127;width:13714;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">
                  <v:textbox>
                    <w:txbxContent>
                      <w:p w:rsidR="0030356C" w:rsidRPr="00570F81" w:rsidRDefault="0030356C" w:rsidP="0030356C">
                        <w:pPr>
                          <w:jc w:val="center"/>
                          <w:rPr>
                            <w:sz w:val="20"/>
                            <w:szCs w:val="20"/>
                          </w:rPr>
                        </w:pPr>
                        <w:r w:rsidRPr="00570F81">
                          <w:rPr>
                            <w:sz w:val="20"/>
                            <w:szCs w:val="20"/>
                          </w:rPr>
                          <w:t>ENCARGADO DE REGISTROS</w:t>
                        </w:r>
                      </w:p>
                    </w:txbxContent>
                  </v:textbox>
                </v:shape>
                <v:shape id="AutoShape 309" o:spid="_x0000_s1075" type="#_x0000_t84" style="position:absolute;left:34291;top:9127;width:13713;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">
                  <v:textbox>
                    <w:txbxContent>
                      <w:p w:rsidR="0030356C" w:rsidRPr="00570F81" w:rsidRDefault="0030356C" w:rsidP="0030356C">
                        <w:pPr>
                          <w:jc w:val="center"/>
                          <w:rPr>
                            <w:sz w:val="18"/>
                            <w:szCs w:val="18"/>
                          </w:rPr>
                        </w:pPr>
                        <w:r w:rsidRPr="00570F81">
                          <w:rPr>
                            <w:sz w:val="18"/>
                            <w:szCs w:val="18"/>
                          </w:rPr>
                          <w:t xml:space="preserve">INSPECTORES PROVINCIALES </w:t>
                        </w:r>
                      </w:p>
                      <w:p w:rsidR="0030356C" w:rsidRDefault="0030356C" w:rsidP="0030356C"/>
                    </w:txbxContent>
                  </v:textbox>
                </v:shape>
                <v:shape id="AutoShape 310" o:spid="_x0000_s1076" type="#_x0000_t84" style="position:absolute;left:10288;top:18744;width:10282;height:45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">
                  <v:textbox>
                    <w:txbxContent>
                      <w:p w:rsidR="0030356C" w:rsidRPr="006F298E" w:rsidRDefault="0030356C" w:rsidP="0030356C">
                        <w:pPr>
                          <w:jc w:val="center"/>
                          <w:rPr>
                            <w:color w:val="000000"/>
                            <w:sz w:val="18"/>
                            <w:szCs w:val="18"/>
                          </w:rPr>
                        </w:pPr>
                        <w:r w:rsidRPr="00570F81">
                          <w:rPr>
                            <w:color w:val="000000"/>
                            <w:sz w:val="18"/>
                            <w:szCs w:val="18"/>
                          </w:rPr>
                          <w:t>AUXILIAR DE EMPADRONAMIENTO</w:t>
                        </w:r>
                        <w:r w:rsidRPr="006F298E">
                          <w:rPr>
                            <w:color w:val="000000"/>
                            <w:sz w:val="18"/>
                            <w:szCs w:val="18"/>
                          </w:rPr>
                          <w:t xml:space="preserve"> Y RECAUDACIONES </w:t>
                        </w:r>
                      </w:p>
                      <w:p w:rsidR="0030356C" w:rsidRDefault="0030356C" w:rsidP="0030356C"/>
                    </w:txbxContent>
                  </v:textbox>
                </v:shape>
                <v:shape id="AutoShape 311" o:spid="_x0000_s1077" type="#_x0000_t84" style="position:absolute;left:21719;top:18744;width:10281;height:45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">
                  <v:textbox>
                    <w:txbxContent>
                      <w:p w:rsidR="0030356C" w:rsidRPr="00570F81" w:rsidRDefault="0030356C" w:rsidP="0030356C">
                        <w:pPr>
                          <w:jc w:val="center"/>
                          <w:rPr>
                            <w:sz w:val="18"/>
                            <w:szCs w:val="18"/>
                          </w:rPr>
                        </w:pPr>
                        <w:r w:rsidRPr="00570F81">
                          <w:rPr>
                            <w:sz w:val="18"/>
                            <w:szCs w:val="18"/>
                          </w:rPr>
                          <w:t>AUXILIAR DE LIQUIDES</w:t>
                        </w:r>
                      </w:p>
                    </w:txbxContent>
                  </v:textbox>
                </v:shape>
                <v:shape id="AutoShape 312" o:spid="_x0000_s1078" type="#_x0000_t84" style="position:absolute;left:34291;top:18285;width:11430;height:56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">
                  <v:textbox>
                    <w:txbxContent>
                      <w:p w:rsidR="0030356C" w:rsidRPr="00D254E3" w:rsidRDefault="0030356C" w:rsidP="0030356C">
                        <w:pPr>
                          <w:jc w:val="center"/>
                          <w:rPr>
                            <w:sz w:val="16"/>
                            <w:szCs w:val="16"/>
                          </w:rPr>
                        </w:pPr>
                        <w:r w:rsidRPr="00D254E3">
                          <w:rPr>
                            <w:sz w:val="16"/>
                            <w:szCs w:val="16"/>
                          </w:rPr>
                          <w:t>ENCARGADO DE LAS C</w:t>
                        </w:r>
                        <w:r w:rsidR="00D254E3">
                          <w:rPr>
                            <w:sz w:val="16"/>
                            <w:szCs w:val="16"/>
                          </w:rPr>
                          <w:t>UEN</w:t>
                        </w:r>
                        <w:r w:rsidRPr="00D254E3">
                          <w:rPr>
                            <w:sz w:val="16"/>
                            <w:szCs w:val="16"/>
                          </w:rPr>
                          <w:t>TAS RESAGADAS</w:t>
                        </w:r>
                      </w:p>
                    </w:txbxContent>
                  </v:textbox>
                </v:shape>
                <v:shape id="AutoShape 313" o:spid="_x0000_s1079" type="#_x0000_t84" style="position:absolute;left:48004;top:18285;width:11431;height:45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">
                  <v:textbox>
                    <w:txbxContent>
                      <w:p w:rsidR="0030356C" w:rsidRPr="00B64A46" w:rsidRDefault="0030356C" w:rsidP="0030356C">
                        <w:pPr>
                          <w:jc w:val="center"/>
                          <w:rPr>
                            <w:sz w:val="18"/>
                            <w:szCs w:val="18"/>
                          </w:rPr>
                        </w:pPr>
                        <w:r w:rsidRPr="00B64A46">
                          <w:rPr>
                            <w:sz w:val="18"/>
                            <w:szCs w:val="18"/>
                          </w:rPr>
                          <w:t>AUXILIAR DE KARDEX</w:t>
                        </w:r>
                      </w:p>
                      <w:p w:rsidR="0030356C" w:rsidRDefault="0030356C" w:rsidP="0030356C"/>
                    </w:txbxContent>
                  </v:textbox>
                </v:shape>
                <v:shape id="AutoShape 314" o:spid="_x0000_s1080" type="#_x0000_t84" style="position:absolute;left:21719;top:29717;width:12572;height:45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">
                  <v:textbox>
                    <w:txbxContent>
                      <w:p w:rsidR="0030356C" w:rsidRPr="006F298E" w:rsidRDefault="0030356C" w:rsidP="0030356C">
                        <w:pPr>
                          <w:jc w:val="center"/>
                          <w:rPr>
                            <w:sz w:val="20"/>
                            <w:szCs w:val="20"/>
                          </w:rPr>
                        </w:pPr>
                        <w:r w:rsidRPr="006F298E">
                          <w:rPr>
                            <w:sz w:val="20"/>
                            <w:szCs w:val="20"/>
                          </w:rPr>
                          <w:t>MENSAJERO AUXILIAR</w:t>
                        </w:r>
                      </w:p>
                      <w:p w:rsidR="0030356C" w:rsidRDefault="0030356C" w:rsidP="0030356C"/>
                    </w:txbxContent>
                  </v:textbox>
                </v:shape>
                <v:shape id="AutoShape 317" o:spid="_x0000_s1081" type="#_x0000_t84" style="position:absolute;left:22860;top:311;width:12572;height:45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">
                  <v:textbox>
                    <w:txbxContent>
                      <w:p w:rsidR="0030356C" w:rsidRPr="0030356C" w:rsidRDefault="0030356C" w:rsidP="0030356C">
                        <w:pPr>
                          <w:jc w:val="center"/>
                          <w:rPr>
                            <w:sz w:val="18"/>
                            <w:szCs w:val="18"/>
                          </w:rPr>
                        </w:pPr>
                        <w:r w:rsidRPr="0030356C">
                          <w:rPr>
                            <w:sz w:val="18"/>
                            <w:szCs w:val="18"/>
                          </w:rPr>
                          <w:t>JEFE DE RECAUDACI</w:t>
                        </w:r>
                        <w:r>
                          <w:rPr>
                            <w:sz w:val="18"/>
                            <w:szCs w:val="18"/>
                          </w:rPr>
                          <w:t>ONES</w:t>
                        </w:r>
                        <w:r w:rsidRPr="0030356C">
                          <w:rPr>
                            <w:sz w:val="18"/>
                            <w:szCs w:val="18"/>
                          </w:rPr>
                          <w:t>ONES</w:t>
                        </w:r>
                      </w:p>
                    </w:txbxContent>
                  </v:textbox>
                </v:shape>
                <v:shape id="AutoShape 320" o:spid="_x0000_s1082" type="#_x0000_t84" style="position:absolute;top:18744;width:9147;height:45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">
                  <v:textbox>
                    <w:txbxContent>
                      <w:p w:rsidR="0030356C" w:rsidRPr="00D254E3" w:rsidRDefault="0030356C" w:rsidP="00FC6876">
                        <w:pPr>
                          <w:jc w:val="center"/>
                          <w:rPr>
                            <w:sz w:val="16"/>
                            <w:szCs w:val="16"/>
                          </w:rPr>
                        </w:pPr>
                        <w:r w:rsidRPr="00D254E3">
                          <w:rPr>
                            <w:sz w:val="16"/>
                            <w:szCs w:val="16"/>
                          </w:rPr>
                          <w:t>AUXILIAR DE KARDE</w:t>
                        </w:r>
                        <w:r w:rsidR="00FC6876" w:rsidRPr="00D254E3">
                          <w:rPr>
                            <w:sz w:val="16"/>
                            <w:szCs w:val="16"/>
                          </w:rPr>
                          <w:t>X</w:t>
                        </w:r>
                      </w:p>
                    </w:txbxContent>
                  </v:textbox>
                </v:shape>
                <v:line id="Line 322" o:spid="_x0000_s1083" style="position:absolute;visibility:visible;mso-wrap-style:square" from="4573,26746" to="53720,267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"/>
                <v:line id="Line 323" o:spid="_x0000_s1084" style="position:absolute;visibility:visible;mso-wrap-style:square" from="4573,23315" to="4581,267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"/>
                <v:line id="Line 324" o:spid="_x0000_s1085" style="position:absolute;visibility:visible;mso-wrap-style:square" from="14862,23315" to="14862,267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"/>
                <v:line id="Line 328" o:spid="_x0000_s1086" style="position:absolute;visibility:visible;mso-wrap-style:square" from="14862,16462" to="14862,187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"/>
                <v:line id="Line 330" o:spid="_x0000_s1087" style="position:absolute;flip:y;visibility:visible;mso-wrap-style:square" from="40006,24456" to="40014,267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"/>
                <v:line id="Line 333" o:spid="_x0000_s1088" style="position:absolute;flip:y;visibility:visible;mso-wrap-style:square" from="4573,16462" to="53720,164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"/>
                <v:line id="Line 334" o:spid="_x0000_s1089" style="position:absolute;visibility:visible;mso-wrap-style:square" from="27434,16462" to="27434,187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"/>
                <v:line id="Line 335" o:spid="_x0000_s1090" style="position:absolute;visibility:visible;mso-wrap-style:square" from="40006,16462" to="40014,187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"/>
                <v:line id="Line 336" o:spid="_x0000_s1091" style="position:absolute;visibility:visible;mso-wrap-style:square" from="53720,22175" to="53727,267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"/>
                <v:line id="Line 338" o:spid="_x0000_s1092" style="position:absolute;visibility:visible;mso-wrap-style:square" from="17145,13032" to="17153,164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"/>
                <v:line id="Line 339" o:spid="_x0000_s1093" style="position:absolute;visibility:visible;mso-wrap-style:square" from="41148,13032" to="41148,164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"/>
                <v:line id="Line 340" o:spid="_x0000_s1094" style="position:absolute;visibility:visible;mso-wrap-style:square" from="29717,5030" to="29717,50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">
                  <v:stroke endarrow="block"/>
                </v:line>
                <v:line id="Line 341" o:spid="_x0000_s1095" style="position:absolute;visibility:visible;mso-wrap-style:square" from="28576,5030" to="28583,73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">
                  <v:stroke endarrow="block"/>
                </v:line>
                <w10:wrap type="square" anchory="line"/>
              </v:group>
            </w:pict>
          </mc:Fallback>
        </mc:AlternateContent>
      </w:r>
    </w:p>
    <w:p w:rsidR="005415B6" w:rsidRDefault="005415B6" w:rsidP="005415B6">
      <w:pPr>
        <w:rPr>
          <w:b/>
          <w:color w:val="000000"/>
        </w:rPr>
      </w:pPr>
      <w:r w:rsidRPr="00D86EEC">
        <w:rPr>
          <w:b/>
          <w:color w:val="000000"/>
        </w:rPr>
        <w:t>FUENTE:</w:t>
      </w:r>
      <w:r>
        <w:rPr>
          <w:b/>
          <w:color w:val="000000"/>
        </w:rPr>
        <w:t xml:space="preserve"> </w:t>
      </w:r>
      <w:r w:rsidR="00A364F0">
        <w:rPr>
          <w:b/>
          <w:color w:val="000000"/>
        </w:rPr>
        <w:t xml:space="preserve"> Barriuzo (1965)</w:t>
      </w:r>
    </w:p>
    <w:p w:rsidR="00A364F0" w:rsidRDefault="00A364F0" w:rsidP="005415B6">
      <w:pPr>
        <w:rPr>
          <w:b/>
          <w:color w:val="000000"/>
        </w:rPr>
      </w:pPr>
    </w:p>
    <w:p w:rsidR="005415B6" w:rsidRPr="005415B6" w:rsidRDefault="005415B6" w:rsidP="005415B6">
      <w:pPr>
        <w:spacing w:line="360" w:lineRule="auto"/>
        <w:jc w:val="both"/>
        <w:rPr>
          <w:color w:val="000000"/>
        </w:rPr>
      </w:pPr>
      <w:r w:rsidRPr="005415B6">
        <w:rPr>
          <w:color w:val="000000"/>
        </w:rPr>
        <w:t>La recaudación del impuesto de la chicha en anteriores años era muy organizada y bien estructurada por los importantes montos recaudados como</w:t>
      </w:r>
      <w:r>
        <w:rPr>
          <w:color w:val="000000"/>
        </w:rPr>
        <w:t xml:space="preserve"> se puede apreciar en</w:t>
      </w:r>
      <w:r w:rsidRPr="005415B6">
        <w:rPr>
          <w:color w:val="000000"/>
        </w:rPr>
        <w:t xml:space="preserve"> la anterior grafica </w:t>
      </w:r>
      <w:r>
        <w:rPr>
          <w:color w:val="000000"/>
        </w:rPr>
        <w:t>ya que estas oficinas de recaudaciones de impuestos estaban distribuidas por todo el departamento deacuerdo a los monos de dinero que llegan a recaudar.</w:t>
      </w:r>
    </w:p>
    <w:p w:rsidR="005415B6" w:rsidRDefault="005415B6" w:rsidP="005415B6">
      <w:pPr>
        <w:jc w:val="center"/>
        <w:rPr>
          <w:b/>
          <w:bCs/>
          <w:i/>
          <w:iCs/>
          <w:sz w:val="36"/>
        </w:rPr>
      </w:pPr>
    </w:p>
    <w:p w:rsidR="00AB5D56" w:rsidRDefault="00AB5D56" w:rsidP="00250D1D">
      <w:pPr>
        <w:autoSpaceDE w:val="0"/>
        <w:autoSpaceDN w:val="0"/>
        <w:adjustRightInd w:val="0"/>
        <w:rPr>
          <w:color w:val="000000"/>
        </w:rPr>
      </w:pPr>
    </w:p>
    <w:p w:rsidR="00AB5D56" w:rsidRDefault="00AB5D56" w:rsidP="00250D1D">
      <w:pPr>
        <w:autoSpaceDE w:val="0"/>
        <w:autoSpaceDN w:val="0"/>
        <w:adjustRightInd w:val="0"/>
        <w:rPr>
          <w:color w:val="000000"/>
        </w:rPr>
      </w:pPr>
    </w:p>
    <w:p w:rsidR="00235F7F" w:rsidRDefault="00235F7F"/>
    <w:sectPr w:rsidR="00235F7F" w:rsidSect="00E45EF5">
      <w:pgSz w:w="12240" w:h="15840"/>
      <w:pgMar w:top="1418" w:right="1418" w:bottom="1418" w:left="1701" w:header="720" w:footer="720" w:gutter="0"/>
      <w:pgNumType w:start="1"/>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527729" w:rsidRDefault="00527729">
      <w:r>
        <w:separator/>
      </w:r>
    </w:p>
  </w:endnote>
  <w:endnote w:type="continuationSeparator" w:id="0">
    <w:p w:rsidR="00527729" w:rsidRDefault="005277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TimesNew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DA2122" w:rsidRDefault="00DA2122" w:rsidP="00E45EF5">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DA2122" w:rsidRDefault="00DA2122" w:rsidP="008552FE">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DA2122" w:rsidRDefault="00DA2122" w:rsidP="00E45EF5">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DB3F28">
      <w:rPr>
        <w:rStyle w:val="Nmerodepgina"/>
        <w:noProof/>
      </w:rPr>
      <w:t>81</w:t>
    </w:r>
    <w:r>
      <w:rPr>
        <w:rStyle w:val="Nmerodepgina"/>
      </w:rPr>
      <w:fldChar w:fldCharType="end"/>
    </w:r>
  </w:p>
  <w:p w:rsidR="00DA2122" w:rsidRDefault="00DA2122" w:rsidP="008552FE">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527729" w:rsidRDefault="00527729">
      <w:r>
        <w:separator/>
      </w:r>
    </w:p>
  </w:footnote>
  <w:footnote w:type="continuationSeparator" w:id="0">
    <w:p w:rsidR="00527729" w:rsidRDefault="0052772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4pt;height:11.4pt" o:bullet="t">
        <v:imagedata r:id="rId1" o:title="BD14752_"/>
      </v:shape>
    </w:pict>
  </w:numPicBullet>
  <w:abstractNum w:abstractNumId="0" w15:restartNumberingAfterBreak="0">
    <w:nsid w:val="0B060819"/>
    <w:multiLevelType w:val="hybridMultilevel"/>
    <w:tmpl w:val="1938E9C8"/>
    <w:lvl w:ilvl="0" w:tplc="52BA191E">
      <w:start w:val="1"/>
      <w:numFmt w:val="bullet"/>
      <w:lvlText w:val=""/>
      <w:lvlJc w:val="left"/>
      <w:pPr>
        <w:tabs>
          <w:tab w:val="num" w:pos="720"/>
        </w:tabs>
        <w:ind w:left="284" w:hanging="227"/>
      </w:pPr>
      <w:rPr>
        <w:rFonts w:ascii="Wingdings" w:hAnsi="Wingdings" w:hint="default"/>
      </w:rPr>
    </w:lvl>
    <w:lvl w:ilvl="1" w:tplc="CF8471D0">
      <w:start w:val="1"/>
      <w:numFmt w:val="bullet"/>
      <w:lvlText w:val=""/>
      <w:lvlJc w:val="left"/>
      <w:pPr>
        <w:tabs>
          <w:tab w:val="num" w:pos="1117"/>
        </w:tabs>
        <w:ind w:left="1344" w:hanging="264"/>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E8F2FF3"/>
    <w:multiLevelType w:val="hybridMultilevel"/>
    <w:tmpl w:val="81FC0B8E"/>
    <w:lvl w:ilvl="0" w:tplc="0C0A000F">
      <w:start w:val="1"/>
      <w:numFmt w:val="decimal"/>
      <w:lvlText w:val="%1."/>
      <w:lvlJc w:val="left"/>
      <w:pPr>
        <w:tabs>
          <w:tab w:val="num" w:pos="1080"/>
        </w:tabs>
        <w:ind w:left="1080" w:hanging="360"/>
      </w:pPr>
      <w:rPr>
        <w:rFonts w:hint="default"/>
        <w:color w:val="auto"/>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3B65F78"/>
    <w:multiLevelType w:val="hybridMultilevel"/>
    <w:tmpl w:val="91BA09BC"/>
    <w:lvl w:ilvl="0" w:tplc="0C0A000B">
      <w:start w:val="1"/>
      <w:numFmt w:val="bullet"/>
      <w:lvlText w:val=""/>
      <w:lvlJc w:val="left"/>
      <w:pPr>
        <w:tabs>
          <w:tab w:val="num" w:pos="1620"/>
        </w:tabs>
        <w:ind w:left="1620" w:hanging="360"/>
      </w:pPr>
      <w:rPr>
        <w:rFonts w:ascii="Wingdings" w:hAnsi="Wingdings" w:hint="default"/>
      </w:rPr>
    </w:lvl>
    <w:lvl w:ilvl="1" w:tplc="0C0A0003" w:tentative="1">
      <w:start w:val="1"/>
      <w:numFmt w:val="bullet"/>
      <w:lvlText w:val="o"/>
      <w:lvlJc w:val="left"/>
      <w:pPr>
        <w:tabs>
          <w:tab w:val="num" w:pos="2340"/>
        </w:tabs>
        <w:ind w:left="2340" w:hanging="360"/>
      </w:pPr>
      <w:rPr>
        <w:rFonts w:ascii="Courier New" w:hAnsi="Courier New" w:cs="Courier New" w:hint="default"/>
      </w:rPr>
    </w:lvl>
    <w:lvl w:ilvl="2" w:tplc="0C0A0005" w:tentative="1">
      <w:start w:val="1"/>
      <w:numFmt w:val="bullet"/>
      <w:lvlText w:val=""/>
      <w:lvlJc w:val="left"/>
      <w:pPr>
        <w:tabs>
          <w:tab w:val="num" w:pos="3060"/>
        </w:tabs>
        <w:ind w:left="3060" w:hanging="360"/>
      </w:pPr>
      <w:rPr>
        <w:rFonts w:ascii="Wingdings" w:hAnsi="Wingdings" w:hint="default"/>
      </w:rPr>
    </w:lvl>
    <w:lvl w:ilvl="3" w:tplc="0C0A0001" w:tentative="1">
      <w:start w:val="1"/>
      <w:numFmt w:val="bullet"/>
      <w:lvlText w:val=""/>
      <w:lvlJc w:val="left"/>
      <w:pPr>
        <w:tabs>
          <w:tab w:val="num" w:pos="3780"/>
        </w:tabs>
        <w:ind w:left="3780" w:hanging="360"/>
      </w:pPr>
      <w:rPr>
        <w:rFonts w:ascii="Symbol" w:hAnsi="Symbol" w:hint="default"/>
      </w:rPr>
    </w:lvl>
    <w:lvl w:ilvl="4" w:tplc="0C0A0003" w:tentative="1">
      <w:start w:val="1"/>
      <w:numFmt w:val="bullet"/>
      <w:lvlText w:val="o"/>
      <w:lvlJc w:val="left"/>
      <w:pPr>
        <w:tabs>
          <w:tab w:val="num" w:pos="4500"/>
        </w:tabs>
        <w:ind w:left="4500" w:hanging="360"/>
      </w:pPr>
      <w:rPr>
        <w:rFonts w:ascii="Courier New" w:hAnsi="Courier New" w:cs="Courier New" w:hint="default"/>
      </w:rPr>
    </w:lvl>
    <w:lvl w:ilvl="5" w:tplc="0C0A0005" w:tentative="1">
      <w:start w:val="1"/>
      <w:numFmt w:val="bullet"/>
      <w:lvlText w:val=""/>
      <w:lvlJc w:val="left"/>
      <w:pPr>
        <w:tabs>
          <w:tab w:val="num" w:pos="5220"/>
        </w:tabs>
        <w:ind w:left="5220" w:hanging="360"/>
      </w:pPr>
      <w:rPr>
        <w:rFonts w:ascii="Wingdings" w:hAnsi="Wingdings" w:hint="default"/>
      </w:rPr>
    </w:lvl>
    <w:lvl w:ilvl="6" w:tplc="0C0A0001" w:tentative="1">
      <w:start w:val="1"/>
      <w:numFmt w:val="bullet"/>
      <w:lvlText w:val=""/>
      <w:lvlJc w:val="left"/>
      <w:pPr>
        <w:tabs>
          <w:tab w:val="num" w:pos="5940"/>
        </w:tabs>
        <w:ind w:left="5940" w:hanging="360"/>
      </w:pPr>
      <w:rPr>
        <w:rFonts w:ascii="Symbol" w:hAnsi="Symbol" w:hint="default"/>
      </w:rPr>
    </w:lvl>
    <w:lvl w:ilvl="7" w:tplc="0C0A0003" w:tentative="1">
      <w:start w:val="1"/>
      <w:numFmt w:val="bullet"/>
      <w:lvlText w:val="o"/>
      <w:lvlJc w:val="left"/>
      <w:pPr>
        <w:tabs>
          <w:tab w:val="num" w:pos="6660"/>
        </w:tabs>
        <w:ind w:left="6660" w:hanging="360"/>
      </w:pPr>
      <w:rPr>
        <w:rFonts w:ascii="Courier New" w:hAnsi="Courier New" w:cs="Courier New" w:hint="default"/>
      </w:rPr>
    </w:lvl>
    <w:lvl w:ilvl="8" w:tplc="0C0A0005" w:tentative="1">
      <w:start w:val="1"/>
      <w:numFmt w:val="bullet"/>
      <w:lvlText w:val=""/>
      <w:lvlJc w:val="left"/>
      <w:pPr>
        <w:tabs>
          <w:tab w:val="num" w:pos="7380"/>
        </w:tabs>
        <w:ind w:left="7380" w:hanging="360"/>
      </w:pPr>
      <w:rPr>
        <w:rFonts w:ascii="Wingdings" w:hAnsi="Wingdings" w:hint="default"/>
      </w:rPr>
    </w:lvl>
  </w:abstractNum>
  <w:abstractNum w:abstractNumId="3" w15:restartNumberingAfterBreak="0">
    <w:nsid w:val="14FD64DF"/>
    <w:multiLevelType w:val="hybridMultilevel"/>
    <w:tmpl w:val="1C3C927A"/>
    <w:lvl w:ilvl="0" w:tplc="0C0A000B">
      <w:start w:val="1"/>
      <w:numFmt w:val="bullet"/>
      <w:lvlText w:val=""/>
      <w:lvlJc w:val="left"/>
      <w:pPr>
        <w:tabs>
          <w:tab w:val="num" w:pos="1440"/>
        </w:tabs>
        <w:ind w:left="1440" w:hanging="360"/>
      </w:pPr>
      <w:rPr>
        <w:rFonts w:ascii="Wingdings" w:hAnsi="Wingdings" w:hint="default"/>
      </w:rPr>
    </w:lvl>
    <w:lvl w:ilvl="1" w:tplc="0C0A0003" w:tentative="1">
      <w:start w:val="1"/>
      <w:numFmt w:val="bullet"/>
      <w:lvlText w:val="o"/>
      <w:lvlJc w:val="left"/>
      <w:pPr>
        <w:tabs>
          <w:tab w:val="num" w:pos="2160"/>
        </w:tabs>
        <w:ind w:left="2160" w:hanging="360"/>
      </w:pPr>
      <w:rPr>
        <w:rFonts w:ascii="Courier New" w:hAnsi="Courier New" w:cs="Courier New" w:hint="default"/>
      </w:rPr>
    </w:lvl>
    <w:lvl w:ilvl="2" w:tplc="0C0A0005" w:tentative="1">
      <w:start w:val="1"/>
      <w:numFmt w:val="bullet"/>
      <w:lvlText w:val=""/>
      <w:lvlJc w:val="left"/>
      <w:pPr>
        <w:tabs>
          <w:tab w:val="num" w:pos="2880"/>
        </w:tabs>
        <w:ind w:left="2880" w:hanging="360"/>
      </w:pPr>
      <w:rPr>
        <w:rFonts w:ascii="Wingdings" w:hAnsi="Wingdings" w:hint="default"/>
      </w:rPr>
    </w:lvl>
    <w:lvl w:ilvl="3" w:tplc="0C0A0001" w:tentative="1">
      <w:start w:val="1"/>
      <w:numFmt w:val="bullet"/>
      <w:lvlText w:val=""/>
      <w:lvlJc w:val="left"/>
      <w:pPr>
        <w:tabs>
          <w:tab w:val="num" w:pos="3600"/>
        </w:tabs>
        <w:ind w:left="3600" w:hanging="360"/>
      </w:pPr>
      <w:rPr>
        <w:rFonts w:ascii="Symbol" w:hAnsi="Symbol" w:hint="default"/>
      </w:rPr>
    </w:lvl>
    <w:lvl w:ilvl="4" w:tplc="0C0A0003" w:tentative="1">
      <w:start w:val="1"/>
      <w:numFmt w:val="bullet"/>
      <w:lvlText w:val="o"/>
      <w:lvlJc w:val="left"/>
      <w:pPr>
        <w:tabs>
          <w:tab w:val="num" w:pos="4320"/>
        </w:tabs>
        <w:ind w:left="4320" w:hanging="360"/>
      </w:pPr>
      <w:rPr>
        <w:rFonts w:ascii="Courier New" w:hAnsi="Courier New" w:cs="Courier New" w:hint="default"/>
      </w:rPr>
    </w:lvl>
    <w:lvl w:ilvl="5" w:tplc="0C0A0005" w:tentative="1">
      <w:start w:val="1"/>
      <w:numFmt w:val="bullet"/>
      <w:lvlText w:val=""/>
      <w:lvlJc w:val="left"/>
      <w:pPr>
        <w:tabs>
          <w:tab w:val="num" w:pos="5040"/>
        </w:tabs>
        <w:ind w:left="5040" w:hanging="360"/>
      </w:pPr>
      <w:rPr>
        <w:rFonts w:ascii="Wingdings" w:hAnsi="Wingdings" w:hint="default"/>
      </w:rPr>
    </w:lvl>
    <w:lvl w:ilvl="6" w:tplc="0C0A0001" w:tentative="1">
      <w:start w:val="1"/>
      <w:numFmt w:val="bullet"/>
      <w:lvlText w:val=""/>
      <w:lvlJc w:val="left"/>
      <w:pPr>
        <w:tabs>
          <w:tab w:val="num" w:pos="5760"/>
        </w:tabs>
        <w:ind w:left="5760" w:hanging="360"/>
      </w:pPr>
      <w:rPr>
        <w:rFonts w:ascii="Symbol" w:hAnsi="Symbol" w:hint="default"/>
      </w:rPr>
    </w:lvl>
    <w:lvl w:ilvl="7" w:tplc="0C0A0003" w:tentative="1">
      <w:start w:val="1"/>
      <w:numFmt w:val="bullet"/>
      <w:lvlText w:val="o"/>
      <w:lvlJc w:val="left"/>
      <w:pPr>
        <w:tabs>
          <w:tab w:val="num" w:pos="6480"/>
        </w:tabs>
        <w:ind w:left="6480" w:hanging="360"/>
      </w:pPr>
      <w:rPr>
        <w:rFonts w:ascii="Courier New" w:hAnsi="Courier New" w:cs="Courier New" w:hint="default"/>
      </w:rPr>
    </w:lvl>
    <w:lvl w:ilvl="8" w:tplc="0C0A0005" w:tentative="1">
      <w:start w:val="1"/>
      <w:numFmt w:val="bullet"/>
      <w:lvlText w:val=""/>
      <w:lvlJc w:val="left"/>
      <w:pPr>
        <w:tabs>
          <w:tab w:val="num" w:pos="7200"/>
        </w:tabs>
        <w:ind w:left="7200" w:hanging="360"/>
      </w:pPr>
      <w:rPr>
        <w:rFonts w:ascii="Wingdings" w:hAnsi="Wingdings" w:hint="default"/>
      </w:rPr>
    </w:lvl>
  </w:abstractNum>
  <w:abstractNum w:abstractNumId="4" w15:restartNumberingAfterBreak="0">
    <w:nsid w:val="151625C6"/>
    <w:multiLevelType w:val="hybridMultilevel"/>
    <w:tmpl w:val="AAD8ABF0"/>
    <w:lvl w:ilvl="0" w:tplc="951842B6">
      <w:start w:val="1"/>
      <w:numFmt w:val="bullet"/>
      <w:lvlText w:val=""/>
      <w:lvlPicBulletId w:val="0"/>
      <w:lvlJc w:val="left"/>
      <w:pPr>
        <w:tabs>
          <w:tab w:val="num" w:pos="1080"/>
        </w:tabs>
        <w:ind w:left="1080" w:hanging="360"/>
      </w:pPr>
      <w:rPr>
        <w:rFonts w:ascii="Symbol" w:hAnsi="Symbol" w:hint="default"/>
        <w:color w:val="auto"/>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5" w15:restartNumberingAfterBreak="0">
    <w:nsid w:val="16C36DF0"/>
    <w:multiLevelType w:val="hybridMultilevel"/>
    <w:tmpl w:val="A2F639DE"/>
    <w:lvl w:ilvl="0" w:tplc="951842B6">
      <w:start w:val="1"/>
      <w:numFmt w:val="bullet"/>
      <w:lvlText w:val=""/>
      <w:lvlPicBulletId w:val="0"/>
      <w:lvlJc w:val="left"/>
      <w:pPr>
        <w:tabs>
          <w:tab w:val="num" w:pos="1080"/>
        </w:tabs>
        <w:ind w:left="1080" w:hanging="360"/>
      </w:pPr>
      <w:rPr>
        <w:rFonts w:ascii="Symbol" w:hAnsi="Symbol" w:hint="default"/>
        <w:color w:val="auto"/>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A0745A7"/>
    <w:multiLevelType w:val="hybridMultilevel"/>
    <w:tmpl w:val="C5328522"/>
    <w:lvl w:ilvl="0" w:tplc="951842B6">
      <w:start w:val="1"/>
      <w:numFmt w:val="bullet"/>
      <w:lvlText w:val=""/>
      <w:lvlPicBulletId w:val="0"/>
      <w:lvlJc w:val="left"/>
      <w:pPr>
        <w:tabs>
          <w:tab w:val="num" w:pos="720"/>
        </w:tabs>
        <w:ind w:left="720" w:hanging="360"/>
      </w:pPr>
      <w:rPr>
        <w:rFonts w:ascii="Symbol" w:hAnsi="Symbol" w:hint="default"/>
        <w:color w:val="auto"/>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16A10CF"/>
    <w:multiLevelType w:val="hybridMultilevel"/>
    <w:tmpl w:val="2D64B0EC"/>
    <w:lvl w:ilvl="0" w:tplc="951842B6">
      <w:start w:val="1"/>
      <w:numFmt w:val="bullet"/>
      <w:lvlText w:val=""/>
      <w:lvlPicBulletId w:val="0"/>
      <w:lvlJc w:val="left"/>
      <w:pPr>
        <w:tabs>
          <w:tab w:val="num" w:pos="1260"/>
        </w:tabs>
        <w:ind w:left="1260" w:hanging="360"/>
      </w:pPr>
      <w:rPr>
        <w:rFonts w:ascii="Symbol" w:hAnsi="Symbol" w:hint="default"/>
        <w:color w:val="auto"/>
      </w:rPr>
    </w:lvl>
    <w:lvl w:ilvl="1" w:tplc="0C0A0003" w:tentative="1">
      <w:start w:val="1"/>
      <w:numFmt w:val="bullet"/>
      <w:lvlText w:val="o"/>
      <w:lvlJc w:val="left"/>
      <w:pPr>
        <w:tabs>
          <w:tab w:val="num" w:pos="1980"/>
        </w:tabs>
        <w:ind w:left="1980" w:hanging="360"/>
      </w:pPr>
      <w:rPr>
        <w:rFonts w:ascii="Courier New" w:hAnsi="Courier New" w:cs="Courier New" w:hint="default"/>
      </w:rPr>
    </w:lvl>
    <w:lvl w:ilvl="2" w:tplc="0C0A0005" w:tentative="1">
      <w:start w:val="1"/>
      <w:numFmt w:val="bullet"/>
      <w:lvlText w:val=""/>
      <w:lvlJc w:val="left"/>
      <w:pPr>
        <w:tabs>
          <w:tab w:val="num" w:pos="2700"/>
        </w:tabs>
        <w:ind w:left="2700" w:hanging="360"/>
      </w:pPr>
      <w:rPr>
        <w:rFonts w:ascii="Wingdings" w:hAnsi="Wingdings" w:hint="default"/>
      </w:rPr>
    </w:lvl>
    <w:lvl w:ilvl="3" w:tplc="0C0A0001" w:tentative="1">
      <w:start w:val="1"/>
      <w:numFmt w:val="bullet"/>
      <w:lvlText w:val=""/>
      <w:lvlJc w:val="left"/>
      <w:pPr>
        <w:tabs>
          <w:tab w:val="num" w:pos="3420"/>
        </w:tabs>
        <w:ind w:left="3420" w:hanging="360"/>
      </w:pPr>
      <w:rPr>
        <w:rFonts w:ascii="Symbol" w:hAnsi="Symbol" w:hint="default"/>
      </w:rPr>
    </w:lvl>
    <w:lvl w:ilvl="4" w:tplc="0C0A0003" w:tentative="1">
      <w:start w:val="1"/>
      <w:numFmt w:val="bullet"/>
      <w:lvlText w:val="o"/>
      <w:lvlJc w:val="left"/>
      <w:pPr>
        <w:tabs>
          <w:tab w:val="num" w:pos="4140"/>
        </w:tabs>
        <w:ind w:left="4140" w:hanging="360"/>
      </w:pPr>
      <w:rPr>
        <w:rFonts w:ascii="Courier New" w:hAnsi="Courier New" w:cs="Courier New" w:hint="default"/>
      </w:rPr>
    </w:lvl>
    <w:lvl w:ilvl="5" w:tplc="0C0A0005" w:tentative="1">
      <w:start w:val="1"/>
      <w:numFmt w:val="bullet"/>
      <w:lvlText w:val=""/>
      <w:lvlJc w:val="left"/>
      <w:pPr>
        <w:tabs>
          <w:tab w:val="num" w:pos="4860"/>
        </w:tabs>
        <w:ind w:left="4860" w:hanging="360"/>
      </w:pPr>
      <w:rPr>
        <w:rFonts w:ascii="Wingdings" w:hAnsi="Wingdings" w:hint="default"/>
      </w:rPr>
    </w:lvl>
    <w:lvl w:ilvl="6" w:tplc="0C0A0001" w:tentative="1">
      <w:start w:val="1"/>
      <w:numFmt w:val="bullet"/>
      <w:lvlText w:val=""/>
      <w:lvlJc w:val="left"/>
      <w:pPr>
        <w:tabs>
          <w:tab w:val="num" w:pos="5580"/>
        </w:tabs>
        <w:ind w:left="5580" w:hanging="360"/>
      </w:pPr>
      <w:rPr>
        <w:rFonts w:ascii="Symbol" w:hAnsi="Symbol" w:hint="default"/>
      </w:rPr>
    </w:lvl>
    <w:lvl w:ilvl="7" w:tplc="0C0A0003" w:tentative="1">
      <w:start w:val="1"/>
      <w:numFmt w:val="bullet"/>
      <w:lvlText w:val="o"/>
      <w:lvlJc w:val="left"/>
      <w:pPr>
        <w:tabs>
          <w:tab w:val="num" w:pos="6300"/>
        </w:tabs>
        <w:ind w:left="6300" w:hanging="360"/>
      </w:pPr>
      <w:rPr>
        <w:rFonts w:ascii="Courier New" w:hAnsi="Courier New" w:cs="Courier New" w:hint="default"/>
      </w:rPr>
    </w:lvl>
    <w:lvl w:ilvl="8" w:tplc="0C0A0005" w:tentative="1">
      <w:start w:val="1"/>
      <w:numFmt w:val="bullet"/>
      <w:lvlText w:val=""/>
      <w:lvlJc w:val="left"/>
      <w:pPr>
        <w:tabs>
          <w:tab w:val="num" w:pos="7020"/>
        </w:tabs>
        <w:ind w:left="7020" w:hanging="360"/>
      </w:pPr>
      <w:rPr>
        <w:rFonts w:ascii="Wingdings" w:hAnsi="Wingdings" w:hint="default"/>
      </w:rPr>
    </w:lvl>
  </w:abstractNum>
  <w:abstractNum w:abstractNumId="8" w15:restartNumberingAfterBreak="0">
    <w:nsid w:val="2335617D"/>
    <w:multiLevelType w:val="hybridMultilevel"/>
    <w:tmpl w:val="852A008A"/>
    <w:lvl w:ilvl="0" w:tplc="0C0A000B">
      <w:start w:val="1"/>
      <w:numFmt w:val="bullet"/>
      <w:lvlText w:val=""/>
      <w:lvlJc w:val="left"/>
      <w:pPr>
        <w:tabs>
          <w:tab w:val="num" w:pos="1428"/>
        </w:tabs>
        <w:ind w:left="1428" w:hanging="360"/>
      </w:pPr>
      <w:rPr>
        <w:rFonts w:ascii="Wingdings" w:hAnsi="Wingdings" w:hint="default"/>
      </w:rPr>
    </w:lvl>
    <w:lvl w:ilvl="1" w:tplc="0C0A0003" w:tentative="1">
      <w:start w:val="1"/>
      <w:numFmt w:val="bullet"/>
      <w:lvlText w:val="o"/>
      <w:lvlJc w:val="left"/>
      <w:pPr>
        <w:tabs>
          <w:tab w:val="num" w:pos="2148"/>
        </w:tabs>
        <w:ind w:left="2148" w:hanging="360"/>
      </w:pPr>
      <w:rPr>
        <w:rFonts w:ascii="Courier New" w:hAnsi="Courier New" w:cs="Courier New" w:hint="default"/>
      </w:rPr>
    </w:lvl>
    <w:lvl w:ilvl="2" w:tplc="0C0A0005" w:tentative="1">
      <w:start w:val="1"/>
      <w:numFmt w:val="bullet"/>
      <w:lvlText w:val=""/>
      <w:lvlJc w:val="left"/>
      <w:pPr>
        <w:tabs>
          <w:tab w:val="num" w:pos="2868"/>
        </w:tabs>
        <w:ind w:left="2868" w:hanging="360"/>
      </w:pPr>
      <w:rPr>
        <w:rFonts w:ascii="Wingdings" w:hAnsi="Wingdings" w:hint="default"/>
      </w:rPr>
    </w:lvl>
    <w:lvl w:ilvl="3" w:tplc="0C0A0001" w:tentative="1">
      <w:start w:val="1"/>
      <w:numFmt w:val="bullet"/>
      <w:lvlText w:val=""/>
      <w:lvlJc w:val="left"/>
      <w:pPr>
        <w:tabs>
          <w:tab w:val="num" w:pos="3588"/>
        </w:tabs>
        <w:ind w:left="3588" w:hanging="360"/>
      </w:pPr>
      <w:rPr>
        <w:rFonts w:ascii="Symbol" w:hAnsi="Symbol" w:hint="default"/>
      </w:rPr>
    </w:lvl>
    <w:lvl w:ilvl="4" w:tplc="0C0A0003" w:tentative="1">
      <w:start w:val="1"/>
      <w:numFmt w:val="bullet"/>
      <w:lvlText w:val="o"/>
      <w:lvlJc w:val="left"/>
      <w:pPr>
        <w:tabs>
          <w:tab w:val="num" w:pos="4308"/>
        </w:tabs>
        <w:ind w:left="4308" w:hanging="360"/>
      </w:pPr>
      <w:rPr>
        <w:rFonts w:ascii="Courier New" w:hAnsi="Courier New" w:cs="Courier New" w:hint="default"/>
      </w:rPr>
    </w:lvl>
    <w:lvl w:ilvl="5" w:tplc="0C0A0005" w:tentative="1">
      <w:start w:val="1"/>
      <w:numFmt w:val="bullet"/>
      <w:lvlText w:val=""/>
      <w:lvlJc w:val="left"/>
      <w:pPr>
        <w:tabs>
          <w:tab w:val="num" w:pos="5028"/>
        </w:tabs>
        <w:ind w:left="5028" w:hanging="360"/>
      </w:pPr>
      <w:rPr>
        <w:rFonts w:ascii="Wingdings" w:hAnsi="Wingdings" w:hint="default"/>
      </w:rPr>
    </w:lvl>
    <w:lvl w:ilvl="6" w:tplc="0C0A0001" w:tentative="1">
      <w:start w:val="1"/>
      <w:numFmt w:val="bullet"/>
      <w:lvlText w:val=""/>
      <w:lvlJc w:val="left"/>
      <w:pPr>
        <w:tabs>
          <w:tab w:val="num" w:pos="5748"/>
        </w:tabs>
        <w:ind w:left="5748" w:hanging="360"/>
      </w:pPr>
      <w:rPr>
        <w:rFonts w:ascii="Symbol" w:hAnsi="Symbol" w:hint="default"/>
      </w:rPr>
    </w:lvl>
    <w:lvl w:ilvl="7" w:tplc="0C0A0003" w:tentative="1">
      <w:start w:val="1"/>
      <w:numFmt w:val="bullet"/>
      <w:lvlText w:val="o"/>
      <w:lvlJc w:val="left"/>
      <w:pPr>
        <w:tabs>
          <w:tab w:val="num" w:pos="6468"/>
        </w:tabs>
        <w:ind w:left="6468" w:hanging="360"/>
      </w:pPr>
      <w:rPr>
        <w:rFonts w:ascii="Courier New" w:hAnsi="Courier New" w:cs="Courier New" w:hint="default"/>
      </w:rPr>
    </w:lvl>
    <w:lvl w:ilvl="8" w:tplc="0C0A0005" w:tentative="1">
      <w:start w:val="1"/>
      <w:numFmt w:val="bullet"/>
      <w:lvlText w:val=""/>
      <w:lvlJc w:val="left"/>
      <w:pPr>
        <w:tabs>
          <w:tab w:val="num" w:pos="7188"/>
        </w:tabs>
        <w:ind w:left="7188" w:hanging="360"/>
      </w:pPr>
      <w:rPr>
        <w:rFonts w:ascii="Wingdings" w:hAnsi="Wingdings" w:hint="default"/>
      </w:rPr>
    </w:lvl>
  </w:abstractNum>
  <w:abstractNum w:abstractNumId="9" w15:restartNumberingAfterBreak="0">
    <w:nsid w:val="2426719D"/>
    <w:multiLevelType w:val="hybridMultilevel"/>
    <w:tmpl w:val="A4140476"/>
    <w:lvl w:ilvl="0" w:tplc="951842B6">
      <w:start w:val="1"/>
      <w:numFmt w:val="bullet"/>
      <w:lvlText w:val=""/>
      <w:lvlPicBulletId w:val="0"/>
      <w:lvlJc w:val="left"/>
      <w:pPr>
        <w:tabs>
          <w:tab w:val="num" w:pos="1080"/>
        </w:tabs>
        <w:ind w:left="1080" w:hanging="360"/>
      </w:pPr>
      <w:rPr>
        <w:rFonts w:ascii="Symbol" w:hAnsi="Symbol" w:hint="default"/>
        <w:color w:val="auto"/>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10" w15:restartNumberingAfterBreak="0">
    <w:nsid w:val="311478EC"/>
    <w:multiLevelType w:val="hybridMultilevel"/>
    <w:tmpl w:val="810651DC"/>
    <w:lvl w:ilvl="0" w:tplc="951842B6">
      <w:start w:val="1"/>
      <w:numFmt w:val="bullet"/>
      <w:lvlText w:val=""/>
      <w:lvlPicBulletId w:val="0"/>
      <w:lvlJc w:val="left"/>
      <w:pPr>
        <w:tabs>
          <w:tab w:val="num" w:pos="1080"/>
        </w:tabs>
        <w:ind w:left="1080" w:hanging="360"/>
      </w:pPr>
      <w:rPr>
        <w:rFonts w:ascii="Symbol" w:hAnsi="Symbol" w:hint="default"/>
        <w:color w:val="auto"/>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11" w15:restartNumberingAfterBreak="0">
    <w:nsid w:val="3C3921EB"/>
    <w:multiLevelType w:val="hybridMultilevel"/>
    <w:tmpl w:val="EF24C544"/>
    <w:lvl w:ilvl="0" w:tplc="0C0A000F">
      <w:start w:val="1"/>
      <w:numFmt w:val="decimal"/>
      <w:lvlText w:val="%1."/>
      <w:lvlJc w:val="left"/>
      <w:pPr>
        <w:tabs>
          <w:tab w:val="num" w:pos="731"/>
        </w:tabs>
        <w:ind w:left="731" w:hanging="360"/>
      </w:pPr>
    </w:lvl>
    <w:lvl w:ilvl="1" w:tplc="0C0A0019" w:tentative="1">
      <w:start w:val="1"/>
      <w:numFmt w:val="lowerLetter"/>
      <w:lvlText w:val="%2."/>
      <w:lvlJc w:val="left"/>
      <w:pPr>
        <w:tabs>
          <w:tab w:val="num" w:pos="1451"/>
        </w:tabs>
        <w:ind w:left="1451" w:hanging="360"/>
      </w:pPr>
    </w:lvl>
    <w:lvl w:ilvl="2" w:tplc="0C0A001B" w:tentative="1">
      <w:start w:val="1"/>
      <w:numFmt w:val="lowerRoman"/>
      <w:lvlText w:val="%3."/>
      <w:lvlJc w:val="right"/>
      <w:pPr>
        <w:tabs>
          <w:tab w:val="num" w:pos="2171"/>
        </w:tabs>
        <w:ind w:left="2171" w:hanging="180"/>
      </w:pPr>
    </w:lvl>
    <w:lvl w:ilvl="3" w:tplc="0C0A000F" w:tentative="1">
      <w:start w:val="1"/>
      <w:numFmt w:val="decimal"/>
      <w:lvlText w:val="%4."/>
      <w:lvlJc w:val="left"/>
      <w:pPr>
        <w:tabs>
          <w:tab w:val="num" w:pos="2891"/>
        </w:tabs>
        <w:ind w:left="2891" w:hanging="360"/>
      </w:pPr>
    </w:lvl>
    <w:lvl w:ilvl="4" w:tplc="0C0A0019" w:tentative="1">
      <w:start w:val="1"/>
      <w:numFmt w:val="lowerLetter"/>
      <w:lvlText w:val="%5."/>
      <w:lvlJc w:val="left"/>
      <w:pPr>
        <w:tabs>
          <w:tab w:val="num" w:pos="3611"/>
        </w:tabs>
        <w:ind w:left="3611" w:hanging="360"/>
      </w:pPr>
    </w:lvl>
    <w:lvl w:ilvl="5" w:tplc="0C0A001B" w:tentative="1">
      <w:start w:val="1"/>
      <w:numFmt w:val="lowerRoman"/>
      <w:lvlText w:val="%6."/>
      <w:lvlJc w:val="right"/>
      <w:pPr>
        <w:tabs>
          <w:tab w:val="num" w:pos="4331"/>
        </w:tabs>
        <w:ind w:left="4331" w:hanging="180"/>
      </w:pPr>
    </w:lvl>
    <w:lvl w:ilvl="6" w:tplc="0C0A000F" w:tentative="1">
      <w:start w:val="1"/>
      <w:numFmt w:val="decimal"/>
      <w:lvlText w:val="%7."/>
      <w:lvlJc w:val="left"/>
      <w:pPr>
        <w:tabs>
          <w:tab w:val="num" w:pos="5051"/>
        </w:tabs>
        <w:ind w:left="5051" w:hanging="360"/>
      </w:pPr>
    </w:lvl>
    <w:lvl w:ilvl="7" w:tplc="0C0A0019" w:tentative="1">
      <w:start w:val="1"/>
      <w:numFmt w:val="lowerLetter"/>
      <w:lvlText w:val="%8."/>
      <w:lvlJc w:val="left"/>
      <w:pPr>
        <w:tabs>
          <w:tab w:val="num" w:pos="5771"/>
        </w:tabs>
        <w:ind w:left="5771" w:hanging="360"/>
      </w:pPr>
    </w:lvl>
    <w:lvl w:ilvl="8" w:tplc="0C0A001B" w:tentative="1">
      <w:start w:val="1"/>
      <w:numFmt w:val="lowerRoman"/>
      <w:lvlText w:val="%9."/>
      <w:lvlJc w:val="right"/>
      <w:pPr>
        <w:tabs>
          <w:tab w:val="num" w:pos="6491"/>
        </w:tabs>
        <w:ind w:left="6491" w:hanging="180"/>
      </w:pPr>
    </w:lvl>
  </w:abstractNum>
  <w:abstractNum w:abstractNumId="12" w15:restartNumberingAfterBreak="0">
    <w:nsid w:val="468E77AB"/>
    <w:multiLevelType w:val="hybridMultilevel"/>
    <w:tmpl w:val="55AE8822"/>
    <w:lvl w:ilvl="0" w:tplc="951842B6">
      <w:start w:val="1"/>
      <w:numFmt w:val="bullet"/>
      <w:lvlText w:val=""/>
      <w:lvlPicBulletId w:val="0"/>
      <w:lvlJc w:val="left"/>
      <w:pPr>
        <w:tabs>
          <w:tab w:val="num" w:pos="720"/>
        </w:tabs>
        <w:ind w:left="720" w:hanging="360"/>
      </w:pPr>
      <w:rPr>
        <w:rFonts w:ascii="Symbol" w:hAnsi="Symbol" w:hint="default"/>
        <w:color w:val="auto"/>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7DC79DC"/>
    <w:multiLevelType w:val="hybridMultilevel"/>
    <w:tmpl w:val="7B920460"/>
    <w:lvl w:ilvl="0" w:tplc="951842B6">
      <w:start w:val="1"/>
      <w:numFmt w:val="bullet"/>
      <w:lvlText w:val=""/>
      <w:lvlPicBulletId w:val="0"/>
      <w:lvlJc w:val="left"/>
      <w:pPr>
        <w:tabs>
          <w:tab w:val="num" w:pos="1620"/>
        </w:tabs>
        <w:ind w:left="1620" w:hanging="360"/>
      </w:pPr>
      <w:rPr>
        <w:rFonts w:ascii="Symbol" w:hAnsi="Symbol" w:hint="default"/>
        <w:color w:val="auto"/>
      </w:rPr>
    </w:lvl>
    <w:lvl w:ilvl="1" w:tplc="0C0A0003" w:tentative="1">
      <w:start w:val="1"/>
      <w:numFmt w:val="bullet"/>
      <w:lvlText w:val="o"/>
      <w:lvlJc w:val="left"/>
      <w:pPr>
        <w:tabs>
          <w:tab w:val="num" w:pos="2340"/>
        </w:tabs>
        <w:ind w:left="2340" w:hanging="360"/>
      </w:pPr>
      <w:rPr>
        <w:rFonts w:ascii="Courier New" w:hAnsi="Courier New" w:cs="Courier New" w:hint="default"/>
      </w:rPr>
    </w:lvl>
    <w:lvl w:ilvl="2" w:tplc="0C0A0005" w:tentative="1">
      <w:start w:val="1"/>
      <w:numFmt w:val="bullet"/>
      <w:lvlText w:val=""/>
      <w:lvlJc w:val="left"/>
      <w:pPr>
        <w:tabs>
          <w:tab w:val="num" w:pos="3060"/>
        </w:tabs>
        <w:ind w:left="3060" w:hanging="360"/>
      </w:pPr>
      <w:rPr>
        <w:rFonts w:ascii="Wingdings" w:hAnsi="Wingdings" w:hint="default"/>
      </w:rPr>
    </w:lvl>
    <w:lvl w:ilvl="3" w:tplc="0C0A0001" w:tentative="1">
      <w:start w:val="1"/>
      <w:numFmt w:val="bullet"/>
      <w:lvlText w:val=""/>
      <w:lvlJc w:val="left"/>
      <w:pPr>
        <w:tabs>
          <w:tab w:val="num" w:pos="3780"/>
        </w:tabs>
        <w:ind w:left="3780" w:hanging="360"/>
      </w:pPr>
      <w:rPr>
        <w:rFonts w:ascii="Symbol" w:hAnsi="Symbol" w:hint="default"/>
      </w:rPr>
    </w:lvl>
    <w:lvl w:ilvl="4" w:tplc="0C0A0003" w:tentative="1">
      <w:start w:val="1"/>
      <w:numFmt w:val="bullet"/>
      <w:lvlText w:val="o"/>
      <w:lvlJc w:val="left"/>
      <w:pPr>
        <w:tabs>
          <w:tab w:val="num" w:pos="4500"/>
        </w:tabs>
        <w:ind w:left="4500" w:hanging="360"/>
      </w:pPr>
      <w:rPr>
        <w:rFonts w:ascii="Courier New" w:hAnsi="Courier New" w:cs="Courier New" w:hint="default"/>
      </w:rPr>
    </w:lvl>
    <w:lvl w:ilvl="5" w:tplc="0C0A0005" w:tentative="1">
      <w:start w:val="1"/>
      <w:numFmt w:val="bullet"/>
      <w:lvlText w:val=""/>
      <w:lvlJc w:val="left"/>
      <w:pPr>
        <w:tabs>
          <w:tab w:val="num" w:pos="5220"/>
        </w:tabs>
        <w:ind w:left="5220" w:hanging="360"/>
      </w:pPr>
      <w:rPr>
        <w:rFonts w:ascii="Wingdings" w:hAnsi="Wingdings" w:hint="default"/>
      </w:rPr>
    </w:lvl>
    <w:lvl w:ilvl="6" w:tplc="0C0A0001" w:tentative="1">
      <w:start w:val="1"/>
      <w:numFmt w:val="bullet"/>
      <w:lvlText w:val=""/>
      <w:lvlJc w:val="left"/>
      <w:pPr>
        <w:tabs>
          <w:tab w:val="num" w:pos="5940"/>
        </w:tabs>
        <w:ind w:left="5940" w:hanging="360"/>
      </w:pPr>
      <w:rPr>
        <w:rFonts w:ascii="Symbol" w:hAnsi="Symbol" w:hint="default"/>
      </w:rPr>
    </w:lvl>
    <w:lvl w:ilvl="7" w:tplc="0C0A0003" w:tentative="1">
      <w:start w:val="1"/>
      <w:numFmt w:val="bullet"/>
      <w:lvlText w:val="o"/>
      <w:lvlJc w:val="left"/>
      <w:pPr>
        <w:tabs>
          <w:tab w:val="num" w:pos="6660"/>
        </w:tabs>
        <w:ind w:left="6660" w:hanging="360"/>
      </w:pPr>
      <w:rPr>
        <w:rFonts w:ascii="Courier New" w:hAnsi="Courier New" w:cs="Courier New" w:hint="default"/>
      </w:rPr>
    </w:lvl>
    <w:lvl w:ilvl="8" w:tplc="0C0A0005" w:tentative="1">
      <w:start w:val="1"/>
      <w:numFmt w:val="bullet"/>
      <w:lvlText w:val=""/>
      <w:lvlJc w:val="left"/>
      <w:pPr>
        <w:tabs>
          <w:tab w:val="num" w:pos="7380"/>
        </w:tabs>
        <w:ind w:left="7380" w:hanging="360"/>
      </w:pPr>
      <w:rPr>
        <w:rFonts w:ascii="Wingdings" w:hAnsi="Wingdings" w:hint="default"/>
      </w:rPr>
    </w:lvl>
  </w:abstractNum>
  <w:abstractNum w:abstractNumId="14" w15:restartNumberingAfterBreak="0">
    <w:nsid w:val="4B1E7AA8"/>
    <w:multiLevelType w:val="hybridMultilevel"/>
    <w:tmpl w:val="C67E4F54"/>
    <w:lvl w:ilvl="0" w:tplc="0C0A000B">
      <w:start w:val="1"/>
      <w:numFmt w:val="bullet"/>
      <w:lvlText w:val=""/>
      <w:lvlJc w:val="left"/>
      <w:pPr>
        <w:tabs>
          <w:tab w:val="num" w:pos="1080"/>
        </w:tabs>
        <w:ind w:left="1080" w:hanging="360"/>
      </w:pPr>
      <w:rPr>
        <w:rFonts w:ascii="Wingdings" w:hAnsi="Wingdings" w:hint="default"/>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15" w15:restartNumberingAfterBreak="0">
    <w:nsid w:val="4B456D00"/>
    <w:multiLevelType w:val="hybridMultilevel"/>
    <w:tmpl w:val="CC26456C"/>
    <w:lvl w:ilvl="0" w:tplc="951842B6">
      <w:start w:val="1"/>
      <w:numFmt w:val="bullet"/>
      <w:lvlText w:val=""/>
      <w:lvlPicBulletId w:val="0"/>
      <w:lvlJc w:val="left"/>
      <w:pPr>
        <w:tabs>
          <w:tab w:val="num" w:pos="1980"/>
        </w:tabs>
        <w:ind w:left="1980" w:hanging="360"/>
      </w:pPr>
      <w:rPr>
        <w:rFonts w:ascii="Symbol" w:hAnsi="Symbol" w:hint="default"/>
        <w:color w:val="auto"/>
      </w:rPr>
    </w:lvl>
    <w:lvl w:ilvl="1" w:tplc="0C0A0003" w:tentative="1">
      <w:start w:val="1"/>
      <w:numFmt w:val="bullet"/>
      <w:lvlText w:val="o"/>
      <w:lvlJc w:val="left"/>
      <w:pPr>
        <w:tabs>
          <w:tab w:val="num" w:pos="2700"/>
        </w:tabs>
        <w:ind w:left="2700" w:hanging="360"/>
      </w:pPr>
      <w:rPr>
        <w:rFonts w:ascii="Courier New" w:hAnsi="Courier New" w:cs="Courier New" w:hint="default"/>
      </w:rPr>
    </w:lvl>
    <w:lvl w:ilvl="2" w:tplc="0C0A0005" w:tentative="1">
      <w:start w:val="1"/>
      <w:numFmt w:val="bullet"/>
      <w:lvlText w:val=""/>
      <w:lvlJc w:val="left"/>
      <w:pPr>
        <w:tabs>
          <w:tab w:val="num" w:pos="3420"/>
        </w:tabs>
        <w:ind w:left="3420" w:hanging="360"/>
      </w:pPr>
      <w:rPr>
        <w:rFonts w:ascii="Wingdings" w:hAnsi="Wingdings" w:hint="default"/>
      </w:rPr>
    </w:lvl>
    <w:lvl w:ilvl="3" w:tplc="0C0A0001" w:tentative="1">
      <w:start w:val="1"/>
      <w:numFmt w:val="bullet"/>
      <w:lvlText w:val=""/>
      <w:lvlJc w:val="left"/>
      <w:pPr>
        <w:tabs>
          <w:tab w:val="num" w:pos="4140"/>
        </w:tabs>
        <w:ind w:left="4140" w:hanging="360"/>
      </w:pPr>
      <w:rPr>
        <w:rFonts w:ascii="Symbol" w:hAnsi="Symbol" w:hint="default"/>
      </w:rPr>
    </w:lvl>
    <w:lvl w:ilvl="4" w:tplc="0C0A0003" w:tentative="1">
      <w:start w:val="1"/>
      <w:numFmt w:val="bullet"/>
      <w:lvlText w:val="o"/>
      <w:lvlJc w:val="left"/>
      <w:pPr>
        <w:tabs>
          <w:tab w:val="num" w:pos="4860"/>
        </w:tabs>
        <w:ind w:left="4860" w:hanging="360"/>
      </w:pPr>
      <w:rPr>
        <w:rFonts w:ascii="Courier New" w:hAnsi="Courier New" w:cs="Courier New" w:hint="default"/>
      </w:rPr>
    </w:lvl>
    <w:lvl w:ilvl="5" w:tplc="0C0A0005" w:tentative="1">
      <w:start w:val="1"/>
      <w:numFmt w:val="bullet"/>
      <w:lvlText w:val=""/>
      <w:lvlJc w:val="left"/>
      <w:pPr>
        <w:tabs>
          <w:tab w:val="num" w:pos="5580"/>
        </w:tabs>
        <w:ind w:left="5580" w:hanging="360"/>
      </w:pPr>
      <w:rPr>
        <w:rFonts w:ascii="Wingdings" w:hAnsi="Wingdings" w:hint="default"/>
      </w:rPr>
    </w:lvl>
    <w:lvl w:ilvl="6" w:tplc="0C0A0001" w:tentative="1">
      <w:start w:val="1"/>
      <w:numFmt w:val="bullet"/>
      <w:lvlText w:val=""/>
      <w:lvlJc w:val="left"/>
      <w:pPr>
        <w:tabs>
          <w:tab w:val="num" w:pos="6300"/>
        </w:tabs>
        <w:ind w:left="6300" w:hanging="360"/>
      </w:pPr>
      <w:rPr>
        <w:rFonts w:ascii="Symbol" w:hAnsi="Symbol" w:hint="default"/>
      </w:rPr>
    </w:lvl>
    <w:lvl w:ilvl="7" w:tplc="0C0A0003" w:tentative="1">
      <w:start w:val="1"/>
      <w:numFmt w:val="bullet"/>
      <w:lvlText w:val="o"/>
      <w:lvlJc w:val="left"/>
      <w:pPr>
        <w:tabs>
          <w:tab w:val="num" w:pos="7020"/>
        </w:tabs>
        <w:ind w:left="7020" w:hanging="360"/>
      </w:pPr>
      <w:rPr>
        <w:rFonts w:ascii="Courier New" w:hAnsi="Courier New" w:cs="Courier New" w:hint="default"/>
      </w:rPr>
    </w:lvl>
    <w:lvl w:ilvl="8" w:tplc="0C0A0005" w:tentative="1">
      <w:start w:val="1"/>
      <w:numFmt w:val="bullet"/>
      <w:lvlText w:val=""/>
      <w:lvlJc w:val="left"/>
      <w:pPr>
        <w:tabs>
          <w:tab w:val="num" w:pos="7740"/>
        </w:tabs>
        <w:ind w:left="7740" w:hanging="360"/>
      </w:pPr>
      <w:rPr>
        <w:rFonts w:ascii="Wingdings" w:hAnsi="Wingdings" w:hint="default"/>
      </w:rPr>
    </w:lvl>
  </w:abstractNum>
  <w:abstractNum w:abstractNumId="16" w15:restartNumberingAfterBreak="0">
    <w:nsid w:val="4F0D58E9"/>
    <w:multiLevelType w:val="hybridMultilevel"/>
    <w:tmpl w:val="4A6450B2"/>
    <w:lvl w:ilvl="0" w:tplc="0C0A000B">
      <w:start w:val="1"/>
      <w:numFmt w:val="bullet"/>
      <w:lvlText w:val=""/>
      <w:lvlJc w:val="left"/>
      <w:pPr>
        <w:tabs>
          <w:tab w:val="num" w:pos="1800"/>
        </w:tabs>
        <w:ind w:left="1800" w:hanging="360"/>
      </w:pPr>
      <w:rPr>
        <w:rFonts w:ascii="Wingdings" w:hAnsi="Wingdings" w:hint="default"/>
      </w:rPr>
    </w:lvl>
    <w:lvl w:ilvl="1" w:tplc="0C0A0003" w:tentative="1">
      <w:start w:val="1"/>
      <w:numFmt w:val="bullet"/>
      <w:lvlText w:val="o"/>
      <w:lvlJc w:val="left"/>
      <w:pPr>
        <w:tabs>
          <w:tab w:val="num" w:pos="2520"/>
        </w:tabs>
        <w:ind w:left="2520" w:hanging="360"/>
      </w:pPr>
      <w:rPr>
        <w:rFonts w:ascii="Courier New" w:hAnsi="Courier New" w:cs="Courier New" w:hint="default"/>
      </w:rPr>
    </w:lvl>
    <w:lvl w:ilvl="2" w:tplc="0C0A0005" w:tentative="1">
      <w:start w:val="1"/>
      <w:numFmt w:val="bullet"/>
      <w:lvlText w:val=""/>
      <w:lvlJc w:val="left"/>
      <w:pPr>
        <w:tabs>
          <w:tab w:val="num" w:pos="3240"/>
        </w:tabs>
        <w:ind w:left="3240" w:hanging="360"/>
      </w:pPr>
      <w:rPr>
        <w:rFonts w:ascii="Wingdings" w:hAnsi="Wingdings" w:hint="default"/>
      </w:rPr>
    </w:lvl>
    <w:lvl w:ilvl="3" w:tplc="0C0A0001" w:tentative="1">
      <w:start w:val="1"/>
      <w:numFmt w:val="bullet"/>
      <w:lvlText w:val=""/>
      <w:lvlJc w:val="left"/>
      <w:pPr>
        <w:tabs>
          <w:tab w:val="num" w:pos="3960"/>
        </w:tabs>
        <w:ind w:left="3960" w:hanging="360"/>
      </w:pPr>
      <w:rPr>
        <w:rFonts w:ascii="Symbol" w:hAnsi="Symbol" w:hint="default"/>
      </w:rPr>
    </w:lvl>
    <w:lvl w:ilvl="4" w:tplc="0C0A0003" w:tentative="1">
      <w:start w:val="1"/>
      <w:numFmt w:val="bullet"/>
      <w:lvlText w:val="o"/>
      <w:lvlJc w:val="left"/>
      <w:pPr>
        <w:tabs>
          <w:tab w:val="num" w:pos="4680"/>
        </w:tabs>
        <w:ind w:left="4680" w:hanging="360"/>
      </w:pPr>
      <w:rPr>
        <w:rFonts w:ascii="Courier New" w:hAnsi="Courier New" w:cs="Courier New" w:hint="default"/>
      </w:rPr>
    </w:lvl>
    <w:lvl w:ilvl="5" w:tplc="0C0A0005" w:tentative="1">
      <w:start w:val="1"/>
      <w:numFmt w:val="bullet"/>
      <w:lvlText w:val=""/>
      <w:lvlJc w:val="left"/>
      <w:pPr>
        <w:tabs>
          <w:tab w:val="num" w:pos="5400"/>
        </w:tabs>
        <w:ind w:left="5400" w:hanging="360"/>
      </w:pPr>
      <w:rPr>
        <w:rFonts w:ascii="Wingdings" w:hAnsi="Wingdings" w:hint="default"/>
      </w:rPr>
    </w:lvl>
    <w:lvl w:ilvl="6" w:tplc="0C0A0001" w:tentative="1">
      <w:start w:val="1"/>
      <w:numFmt w:val="bullet"/>
      <w:lvlText w:val=""/>
      <w:lvlJc w:val="left"/>
      <w:pPr>
        <w:tabs>
          <w:tab w:val="num" w:pos="6120"/>
        </w:tabs>
        <w:ind w:left="6120" w:hanging="360"/>
      </w:pPr>
      <w:rPr>
        <w:rFonts w:ascii="Symbol" w:hAnsi="Symbol" w:hint="default"/>
      </w:rPr>
    </w:lvl>
    <w:lvl w:ilvl="7" w:tplc="0C0A0003" w:tentative="1">
      <w:start w:val="1"/>
      <w:numFmt w:val="bullet"/>
      <w:lvlText w:val="o"/>
      <w:lvlJc w:val="left"/>
      <w:pPr>
        <w:tabs>
          <w:tab w:val="num" w:pos="6840"/>
        </w:tabs>
        <w:ind w:left="6840" w:hanging="360"/>
      </w:pPr>
      <w:rPr>
        <w:rFonts w:ascii="Courier New" w:hAnsi="Courier New" w:cs="Courier New" w:hint="default"/>
      </w:rPr>
    </w:lvl>
    <w:lvl w:ilvl="8" w:tplc="0C0A0005" w:tentative="1">
      <w:start w:val="1"/>
      <w:numFmt w:val="bullet"/>
      <w:lvlText w:val=""/>
      <w:lvlJc w:val="left"/>
      <w:pPr>
        <w:tabs>
          <w:tab w:val="num" w:pos="7560"/>
        </w:tabs>
        <w:ind w:left="7560" w:hanging="360"/>
      </w:pPr>
      <w:rPr>
        <w:rFonts w:ascii="Wingdings" w:hAnsi="Wingdings" w:hint="default"/>
      </w:rPr>
    </w:lvl>
  </w:abstractNum>
  <w:abstractNum w:abstractNumId="17" w15:restartNumberingAfterBreak="0">
    <w:nsid w:val="4F152089"/>
    <w:multiLevelType w:val="hybridMultilevel"/>
    <w:tmpl w:val="D87827EA"/>
    <w:lvl w:ilvl="0" w:tplc="951842B6">
      <w:start w:val="1"/>
      <w:numFmt w:val="bullet"/>
      <w:lvlText w:val=""/>
      <w:lvlPicBulletId w:val="0"/>
      <w:lvlJc w:val="left"/>
      <w:pPr>
        <w:tabs>
          <w:tab w:val="num" w:pos="1080"/>
        </w:tabs>
        <w:ind w:left="1080" w:hanging="360"/>
      </w:pPr>
      <w:rPr>
        <w:rFonts w:ascii="Symbol" w:hAnsi="Symbol" w:hint="default"/>
        <w:color w:val="auto"/>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103363E"/>
    <w:multiLevelType w:val="hybridMultilevel"/>
    <w:tmpl w:val="B5E8131A"/>
    <w:lvl w:ilvl="0" w:tplc="0C0A000F">
      <w:start w:val="1"/>
      <w:numFmt w:val="decimal"/>
      <w:lvlText w:val="%1."/>
      <w:lvlJc w:val="left"/>
      <w:pPr>
        <w:tabs>
          <w:tab w:val="num" w:pos="1080"/>
        </w:tabs>
        <w:ind w:left="1080" w:hanging="360"/>
      </w:pPr>
      <w:rPr>
        <w:rFonts w:hint="default"/>
        <w:color w:val="auto"/>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19" w15:restartNumberingAfterBreak="0">
    <w:nsid w:val="52DC15B1"/>
    <w:multiLevelType w:val="hybridMultilevel"/>
    <w:tmpl w:val="AA4800D2"/>
    <w:lvl w:ilvl="0" w:tplc="951842B6">
      <w:start w:val="1"/>
      <w:numFmt w:val="bullet"/>
      <w:lvlText w:val=""/>
      <w:lvlPicBulletId w:val="0"/>
      <w:lvlJc w:val="left"/>
      <w:pPr>
        <w:tabs>
          <w:tab w:val="num" w:pos="720"/>
        </w:tabs>
        <w:ind w:left="720" w:hanging="360"/>
      </w:pPr>
      <w:rPr>
        <w:rFonts w:ascii="Symbol" w:hAnsi="Symbol" w:hint="default"/>
        <w:color w:val="auto"/>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4D067DA"/>
    <w:multiLevelType w:val="hybridMultilevel"/>
    <w:tmpl w:val="C3623814"/>
    <w:lvl w:ilvl="0" w:tplc="951842B6">
      <w:start w:val="1"/>
      <w:numFmt w:val="bullet"/>
      <w:lvlText w:val=""/>
      <w:lvlPicBulletId w:val="0"/>
      <w:lvlJc w:val="left"/>
      <w:pPr>
        <w:tabs>
          <w:tab w:val="num" w:pos="720"/>
        </w:tabs>
        <w:ind w:left="720" w:hanging="360"/>
      </w:pPr>
      <w:rPr>
        <w:rFonts w:ascii="Symbol" w:hAnsi="Symbol" w:hint="default"/>
        <w:color w:val="auto"/>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BAA43FD"/>
    <w:multiLevelType w:val="hybridMultilevel"/>
    <w:tmpl w:val="F474B908"/>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D9E4BBA"/>
    <w:multiLevelType w:val="hybridMultilevel"/>
    <w:tmpl w:val="5F38730C"/>
    <w:lvl w:ilvl="0" w:tplc="0C0A000F">
      <w:start w:val="1"/>
      <w:numFmt w:val="decimal"/>
      <w:lvlText w:val="%1."/>
      <w:lvlJc w:val="left"/>
      <w:pPr>
        <w:tabs>
          <w:tab w:val="num" w:pos="371"/>
        </w:tabs>
        <w:ind w:left="371" w:hanging="360"/>
      </w:pPr>
      <w:rPr>
        <w:rFonts w:hint="default"/>
        <w:color w:val="auto"/>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5F517A70"/>
    <w:multiLevelType w:val="hybridMultilevel"/>
    <w:tmpl w:val="EADA45C8"/>
    <w:lvl w:ilvl="0" w:tplc="0C0A000F">
      <w:start w:val="1"/>
      <w:numFmt w:val="decimal"/>
      <w:lvlText w:val="%1."/>
      <w:lvlJc w:val="left"/>
      <w:pPr>
        <w:tabs>
          <w:tab w:val="num" w:pos="731"/>
        </w:tabs>
        <w:ind w:left="731" w:hanging="360"/>
      </w:pPr>
    </w:lvl>
    <w:lvl w:ilvl="1" w:tplc="0C0A0019" w:tentative="1">
      <w:start w:val="1"/>
      <w:numFmt w:val="lowerLetter"/>
      <w:lvlText w:val="%2."/>
      <w:lvlJc w:val="left"/>
      <w:pPr>
        <w:tabs>
          <w:tab w:val="num" w:pos="1451"/>
        </w:tabs>
        <w:ind w:left="1451" w:hanging="360"/>
      </w:pPr>
    </w:lvl>
    <w:lvl w:ilvl="2" w:tplc="0C0A001B" w:tentative="1">
      <w:start w:val="1"/>
      <w:numFmt w:val="lowerRoman"/>
      <w:lvlText w:val="%3."/>
      <w:lvlJc w:val="right"/>
      <w:pPr>
        <w:tabs>
          <w:tab w:val="num" w:pos="2171"/>
        </w:tabs>
        <w:ind w:left="2171" w:hanging="180"/>
      </w:pPr>
    </w:lvl>
    <w:lvl w:ilvl="3" w:tplc="0C0A000F" w:tentative="1">
      <w:start w:val="1"/>
      <w:numFmt w:val="decimal"/>
      <w:lvlText w:val="%4."/>
      <w:lvlJc w:val="left"/>
      <w:pPr>
        <w:tabs>
          <w:tab w:val="num" w:pos="2891"/>
        </w:tabs>
        <w:ind w:left="2891" w:hanging="360"/>
      </w:pPr>
    </w:lvl>
    <w:lvl w:ilvl="4" w:tplc="0C0A0019" w:tentative="1">
      <w:start w:val="1"/>
      <w:numFmt w:val="lowerLetter"/>
      <w:lvlText w:val="%5."/>
      <w:lvlJc w:val="left"/>
      <w:pPr>
        <w:tabs>
          <w:tab w:val="num" w:pos="3611"/>
        </w:tabs>
        <w:ind w:left="3611" w:hanging="360"/>
      </w:pPr>
    </w:lvl>
    <w:lvl w:ilvl="5" w:tplc="0C0A001B" w:tentative="1">
      <w:start w:val="1"/>
      <w:numFmt w:val="lowerRoman"/>
      <w:lvlText w:val="%6."/>
      <w:lvlJc w:val="right"/>
      <w:pPr>
        <w:tabs>
          <w:tab w:val="num" w:pos="4331"/>
        </w:tabs>
        <w:ind w:left="4331" w:hanging="180"/>
      </w:pPr>
    </w:lvl>
    <w:lvl w:ilvl="6" w:tplc="0C0A000F" w:tentative="1">
      <w:start w:val="1"/>
      <w:numFmt w:val="decimal"/>
      <w:lvlText w:val="%7."/>
      <w:lvlJc w:val="left"/>
      <w:pPr>
        <w:tabs>
          <w:tab w:val="num" w:pos="5051"/>
        </w:tabs>
        <w:ind w:left="5051" w:hanging="360"/>
      </w:pPr>
    </w:lvl>
    <w:lvl w:ilvl="7" w:tplc="0C0A0019" w:tentative="1">
      <w:start w:val="1"/>
      <w:numFmt w:val="lowerLetter"/>
      <w:lvlText w:val="%8."/>
      <w:lvlJc w:val="left"/>
      <w:pPr>
        <w:tabs>
          <w:tab w:val="num" w:pos="5771"/>
        </w:tabs>
        <w:ind w:left="5771" w:hanging="360"/>
      </w:pPr>
    </w:lvl>
    <w:lvl w:ilvl="8" w:tplc="0C0A001B" w:tentative="1">
      <w:start w:val="1"/>
      <w:numFmt w:val="lowerRoman"/>
      <w:lvlText w:val="%9."/>
      <w:lvlJc w:val="right"/>
      <w:pPr>
        <w:tabs>
          <w:tab w:val="num" w:pos="6491"/>
        </w:tabs>
        <w:ind w:left="6491" w:hanging="180"/>
      </w:pPr>
    </w:lvl>
  </w:abstractNum>
  <w:abstractNum w:abstractNumId="24" w15:restartNumberingAfterBreak="0">
    <w:nsid w:val="617464FA"/>
    <w:multiLevelType w:val="hybridMultilevel"/>
    <w:tmpl w:val="30C09CDC"/>
    <w:lvl w:ilvl="0" w:tplc="951842B6">
      <w:start w:val="1"/>
      <w:numFmt w:val="bullet"/>
      <w:lvlText w:val=""/>
      <w:lvlPicBulletId w:val="0"/>
      <w:lvlJc w:val="left"/>
      <w:pPr>
        <w:tabs>
          <w:tab w:val="num" w:pos="720"/>
        </w:tabs>
        <w:ind w:left="720" w:hanging="360"/>
      </w:pPr>
      <w:rPr>
        <w:rFonts w:ascii="Symbol" w:hAnsi="Symbol" w:hint="default"/>
        <w:color w:val="auto"/>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3A02BBC"/>
    <w:multiLevelType w:val="multilevel"/>
    <w:tmpl w:val="A2F639DE"/>
    <w:lvl w:ilvl="0">
      <w:start w:val="1"/>
      <w:numFmt w:val="bullet"/>
      <w:lvlText w:val=""/>
      <w:lvlPicBulletId w:val="0"/>
      <w:lvlJc w:val="left"/>
      <w:pPr>
        <w:tabs>
          <w:tab w:val="num" w:pos="1080"/>
        </w:tabs>
        <w:ind w:left="1080" w:hanging="360"/>
      </w:pPr>
      <w:rPr>
        <w:rFonts w:ascii="Symbol" w:hAnsi="Symbol" w:hint="default"/>
        <w:color w:val="auto"/>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64C40AB"/>
    <w:multiLevelType w:val="hybridMultilevel"/>
    <w:tmpl w:val="28B4D184"/>
    <w:lvl w:ilvl="0" w:tplc="951842B6">
      <w:start w:val="1"/>
      <w:numFmt w:val="bullet"/>
      <w:lvlText w:val=""/>
      <w:lvlPicBulletId w:val="0"/>
      <w:lvlJc w:val="left"/>
      <w:pPr>
        <w:tabs>
          <w:tab w:val="num" w:pos="1080"/>
        </w:tabs>
        <w:ind w:left="1080" w:hanging="360"/>
      </w:pPr>
      <w:rPr>
        <w:rFonts w:ascii="Symbol" w:hAnsi="Symbol" w:hint="default"/>
        <w:color w:val="auto"/>
      </w:rPr>
    </w:lvl>
    <w:lvl w:ilvl="1" w:tplc="439E74E6">
      <w:numFmt w:val="bullet"/>
      <w:lvlText w:val="-"/>
      <w:lvlJc w:val="left"/>
      <w:pPr>
        <w:tabs>
          <w:tab w:val="num" w:pos="1800"/>
        </w:tabs>
        <w:ind w:left="1800" w:hanging="360"/>
      </w:pPr>
      <w:rPr>
        <w:rFonts w:ascii="Times New Roman" w:eastAsia="Times New Roman" w:hAnsi="Times New Roman" w:cs="Times New Roman"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27" w15:restartNumberingAfterBreak="0">
    <w:nsid w:val="6B991E44"/>
    <w:multiLevelType w:val="hybridMultilevel"/>
    <w:tmpl w:val="9670C56E"/>
    <w:lvl w:ilvl="0" w:tplc="951842B6">
      <w:start w:val="1"/>
      <w:numFmt w:val="bullet"/>
      <w:lvlText w:val=""/>
      <w:lvlPicBulletId w:val="0"/>
      <w:lvlJc w:val="left"/>
      <w:pPr>
        <w:tabs>
          <w:tab w:val="num" w:pos="1440"/>
        </w:tabs>
        <w:ind w:left="1440" w:hanging="360"/>
      </w:pPr>
      <w:rPr>
        <w:rFonts w:ascii="Symbol" w:hAnsi="Symbol" w:hint="default"/>
        <w:color w:val="auto"/>
      </w:rPr>
    </w:lvl>
    <w:lvl w:ilvl="1" w:tplc="0C0A0003" w:tentative="1">
      <w:start w:val="1"/>
      <w:numFmt w:val="bullet"/>
      <w:lvlText w:val="o"/>
      <w:lvlJc w:val="left"/>
      <w:pPr>
        <w:tabs>
          <w:tab w:val="num" w:pos="2160"/>
        </w:tabs>
        <w:ind w:left="2160" w:hanging="360"/>
      </w:pPr>
      <w:rPr>
        <w:rFonts w:ascii="Courier New" w:hAnsi="Courier New" w:cs="Courier New" w:hint="default"/>
      </w:rPr>
    </w:lvl>
    <w:lvl w:ilvl="2" w:tplc="0C0A0005" w:tentative="1">
      <w:start w:val="1"/>
      <w:numFmt w:val="bullet"/>
      <w:lvlText w:val=""/>
      <w:lvlJc w:val="left"/>
      <w:pPr>
        <w:tabs>
          <w:tab w:val="num" w:pos="2880"/>
        </w:tabs>
        <w:ind w:left="2880" w:hanging="360"/>
      </w:pPr>
      <w:rPr>
        <w:rFonts w:ascii="Wingdings" w:hAnsi="Wingdings" w:hint="default"/>
      </w:rPr>
    </w:lvl>
    <w:lvl w:ilvl="3" w:tplc="0C0A0001" w:tentative="1">
      <w:start w:val="1"/>
      <w:numFmt w:val="bullet"/>
      <w:lvlText w:val=""/>
      <w:lvlJc w:val="left"/>
      <w:pPr>
        <w:tabs>
          <w:tab w:val="num" w:pos="3600"/>
        </w:tabs>
        <w:ind w:left="3600" w:hanging="360"/>
      </w:pPr>
      <w:rPr>
        <w:rFonts w:ascii="Symbol" w:hAnsi="Symbol" w:hint="default"/>
      </w:rPr>
    </w:lvl>
    <w:lvl w:ilvl="4" w:tplc="0C0A0003" w:tentative="1">
      <w:start w:val="1"/>
      <w:numFmt w:val="bullet"/>
      <w:lvlText w:val="o"/>
      <w:lvlJc w:val="left"/>
      <w:pPr>
        <w:tabs>
          <w:tab w:val="num" w:pos="4320"/>
        </w:tabs>
        <w:ind w:left="4320" w:hanging="360"/>
      </w:pPr>
      <w:rPr>
        <w:rFonts w:ascii="Courier New" w:hAnsi="Courier New" w:cs="Courier New" w:hint="default"/>
      </w:rPr>
    </w:lvl>
    <w:lvl w:ilvl="5" w:tplc="0C0A0005" w:tentative="1">
      <w:start w:val="1"/>
      <w:numFmt w:val="bullet"/>
      <w:lvlText w:val=""/>
      <w:lvlJc w:val="left"/>
      <w:pPr>
        <w:tabs>
          <w:tab w:val="num" w:pos="5040"/>
        </w:tabs>
        <w:ind w:left="5040" w:hanging="360"/>
      </w:pPr>
      <w:rPr>
        <w:rFonts w:ascii="Wingdings" w:hAnsi="Wingdings" w:hint="default"/>
      </w:rPr>
    </w:lvl>
    <w:lvl w:ilvl="6" w:tplc="0C0A0001" w:tentative="1">
      <w:start w:val="1"/>
      <w:numFmt w:val="bullet"/>
      <w:lvlText w:val=""/>
      <w:lvlJc w:val="left"/>
      <w:pPr>
        <w:tabs>
          <w:tab w:val="num" w:pos="5760"/>
        </w:tabs>
        <w:ind w:left="5760" w:hanging="360"/>
      </w:pPr>
      <w:rPr>
        <w:rFonts w:ascii="Symbol" w:hAnsi="Symbol" w:hint="default"/>
      </w:rPr>
    </w:lvl>
    <w:lvl w:ilvl="7" w:tplc="0C0A0003" w:tentative="1">
      <w:start w:val="1"/>
      <w:numFmt w:val="bullet"/>
      <w:lvlText w:val="o"/>
      <w:lvlJc w:val="left"/>
      <w:pPr>
        <w:tabs>
          <w:tab w:val="num" w:pos="6480"/>
        </w:tabs>
        <w:ind w:left="6480" w:hanging="360"/>
      </w:pPr>
      <w:rPr>
        <w:rFonts w:ascii="Courier New" w:hAnsi="Courier New" w:cs="Courier New" w:hint="default"/>
      </w:rPr>
    </w:lvl>
    <w:lvl w:ilvl="8" w:tplc="0C0A0005" w:tentative="1">
      <w:start w:val="1"/>
      <w:numFmt w:val="bullet"/>
      <w:lvlText w:val=""/>
      <w:lvlJc w:val="left"/>
      <w:pPr>
        <w:tabs>
          <w:tab w:val="num" w:pos="7200"/>
        </w:tabs>
        <w:ind w:left="7200" w:hanging="360"/>
      </w:pPr>
      <w:rPr>
        <w:rFonts w:ascii="Wingdings" w:hAnsi="Wingdings" w:hint="default"/>
      </w:rPr>
    </w:lvl>
  </w:abstractNum>
  <w:abstractNum w:abstractNumId="28" w15:restartNumberingAfterBreak="0">
    <w:nsid w:val="6C5F3A19"/>
    <w:multiLevelType w:val="hybridMultilevel"/>
    <w:tmpl w:val="11487AE4"/>
    <w:lvl w:ilvl="0" w:tplc="951842B6">
      <w:start w:val="1"/>
      <w:numFmt w:val="bullet"/>
      <w:lvlText w:val=""/>
      <w:lvlPicBulletId w:val="0"/>
      <w:lvlJc w:val="left"/>
      <w:pPr>
        <w:tabs>
          <w:tab w:val="num" w:pos="1080"/>
        </w:tabs>
        <w:ind w:left="1080" w:hanging="360"/>
      </w:pPr>
      <w:rPr>
        <w:rFonts w:ascii="Symbol" w:hAnsi="Symbol" w:hint="default"/>
        <w:color w:val="auto"/>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29" w15:restartNumberingAfterBreak="0">
    <w:nsid w:val="730F4932"/>
    <w:multiLevelType w:val="hybridMultilevel"/>
    <w:tmpl w:val="A984B708"/>
    <w:lvl w:ilvl="0" w:tplc="951842B6">
      <w:start w:val="1"/>
      <w:numFmt w:val="bullet"/>
      <w:lvlText w:val=""/>
      <w:lvlPicBulletId w:val="0"/>
      <w:lvlJc w:val="left"/>
      <w:pPr>
        <w:tabs>
          <w:tab w:val="num" w:pos="720"/>
        </w:tabs>
        <w:ind w:left="720" w:hanging="360"/>
      </w:pPr>
      <w:rPr>
        <w:rFonts w:ascii="Symbol" w:hAnsi="Symbol" w:hint="default"/>
        <w:color w:val="auto"/>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731E0EFF"/>
    <w:multiLevelType w:val="hybridMultilevel"/>
    <w:tmpl w:val="EA10F2B2"/>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757F5B97"/>
    <w:multiLevelType w:val="hybridMultilevel"/>
    <w:tmpl w:val="FAC4DE40"/>
    <w:lvl w:ilvl="0" w:tplc="951842B6">
      <w:start w:val="1"/>
      <w:numFmt w:val="bullet"/>
      <w:lvlText w:val=""/>
      <w:lvlPicBulletId w:val="0"/>
      <w:lvlJc w:val="left"/>
      <w:pPr>
        <w:tabs>
          <w:tab w:val="num" w:pos="720"/>
        </w:tabs>
        <w:ind w:left="720" w:hanging="360"/>
      </w:pPr>
      <w:rPr>
        <w:rFonts w:ascii="Symbol" w:hAnsi="Symbol" w:hint="default"/>
        <w:color w:val="auto"/>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770B3056"/>
    <w:multiLevelType w:val="hybridMultilevel"/>
    <w:tmpl w:val="1A98A2BC"/>
    <w:lvl w:ilvl="0" w:tplc="0C0A000B">
      <w:start w:val="1"/>
      <w:numFmt w:val="bullet"/>
      <w:lvlText w:val=""/>
      <w:lvlJc w:val="left"/>
      <w:pPr>
        <w:tabs>
          <w:tab w:val="num" w:pos="1064"/>
        </w:tabs>
        <w:ind w:left="1064" w:hanging="360"/>
      </w:pPr>
      <w:rPr>
        <w:rFonts w:ascii="Wingdings" w:hAnsi="Wingdings" w:hint="default"/>
      </w:rPr>
    </w:lvl>
    <w:lvl w:ilvl="1" w:tplc="0C0A0003" w:tentative="1">
      <w:start w:val="1"/>
      <w:numFmt w:val="bullet"/>
      <w:lvlText w:val="o"/>
      <w:lvlJc w:val="left"/>
      <w:pPr>
        <w:tabs>
          <w:tab w:val="num" w:pos="1784"/>
        </w:tabs>
        <w:ind w:left="1784" w:hanging="360"/>
      </w:pPr>
      <w:rPr>
        <w:rFonts w:ascii="Courier New" w:hAnsi="Courier New" w:cs="Courier New" w:hint="default"/>
      </w:rPr>
    </w:lvl>
    <w:lvl w:ilvl="2" w:tplc="0C0A0005" w:tentative="1">
      <w:start w:val="1"/>
      <w:numFmt w:val="bullet"/>
      <w:lvlText w:val=""/>
      <w:lvlJc w:val="left"/>
      <w:pPr>
        <w:tabs>
          <w:tab w:val="num" w:pos="2504"/>
        </w:tabs>
        <w:ind w:left="2504" w:hanging="360"/>
      </w:pPr>
      <w:rPr>
        <w:rFonts w:ascii="Wingdings" w:hAnsi="Wingdings" w:hint="default"/>
      </w:rPr>
    </w:lvl>
    <w:lvl w:ilvl="3" w:tplc="0C0A0001" w:tentative="1">
      <w:start w:val="1"/>
      <w:numFmt w:val="bullet"/>
      <w:lvlText w:val=""/>
      <w:lvlJc w:val="left"/>
      <w:pPr>
        <w:tabs>
          <w:tab w:val="num" w:pos="3224"/>
        </w:tabs>
        <w:ind w:left="3224" w:hanging="360"/>
      </w:pPr>
      <w:rPr>
        <w:rFonts w:ascii="Symbol" w:hAnsi="Symbol" w:hint="default"/>
      </w:rPr>
    </w:lvl>
    <w:lvl w:ilvl="4" w:tplc="0C0A0003" w:tentative="1">
      <w:start w:val="1"/>
      <w:numFmt w:val="bullet"/>
      <w:lvlText w:val="o"/>
      <w:lvlJc w:val="left"/>
      <w:pPr>
        <w:tabs>
          <w:tab w:val="num" w:pos="3944"/>
        </w:tabs>
        <w:ind w:left="3944" w:hanging="360"/>
      </w:pPr>
      <w:rPr>
        <w:rFonts w:ascii="Courier New" w:hAnsi="Courier New" w:cs="Courier New" w:hint="default"/>
      </w:rPr>
    </w:lvl>
    <w:lvl w:ilvl="5" w:tplc="0C0A0005" w:tentative="1">
      <w:start w:val="1"/>
      <w:numFmt w:val="bullet"/>
      <w:lvlText w:val=""/>
      <w:lvlJc w:val="left"/>
      <w:pPr>
        <w:tabs>
          <w:tab w:val="num" w:pos="4664"/>
        </w:tabs>
        <w:ind w:left="4664" w:hanging="360"/>
      </w:pPr>
      <w:rPr>
        <w:rFonts w:ascii="Wingdings" w:hAnsi="Wingdings" w:hint="default"/>
      </w:rPr>
    </w:lvl>
    <w:lvl w:ilvl="6" w:tplc="0C0A0001" w:tentative="1">
      <w:start w:val="1"/>
      <w:numFmt w:val="bullet"/>
      <w:lvlText w:val=""/>
      <w:lvlJc w:val="left"/>
      <w:pPr>
        <w:tabs>
          <w:tab w:val="num" w:pos="5384"/>
        </w:tabs>
        <w:ind w:left="5384" w:hanging="360"/>
      </w:pPr>
      <w:rPr>
        <w:rFonts w:ascii="Symbol" w:hAnsi="Symbol" w:hint="default"/>
      </w:rPr>
    </w:lvl>
    <w:lvl w:ilvl="7" w:tplc="0C0A0003" w:tentative="1">
      <w:start w:val="1"/>
      <w:numFmt w:val="bullet"/>
      <w:lvlText w:val="o"/>
      <w:lvlJc w:val="left"/>
      <w:pPr>
        <w:tabs>
          <w:tab w:val="num" w:pos="6104"/>
        </w:tabs>
        <w:ind w:left="6104" w:hanging="360"/>
      </w:pPr>
      <w:rPr>
        <w:rFonts w:ascii="Courier New" w:hAnsi="Courier New" w:cs="Courier New" w:hint="default"/>
      </w:rPr>
    </w:lvl>
    <w:lvl w:ilvl="8" w:tplc="0C0A0005" w:tentative="1">
      <w:start w:val="1"/>
      <w:numFmt w:val="bullet"/>
      <w:lvlText w:val=""/>
      <w:lvlJc w:val="left"/>
      <w:pPr>
        <w:tabs>
          <w:tab w:val="num" w:pos="6824"/>
        </w:tabs>
        <w:ind w:left="6824" w:hanging="360"/>
      </w:pPr>
      <w:rPr>
        <w:rFonts w:ascii="Wingdings" w:hAnsi="Wingdings" w:hint="default"/>
      </w:rPr>
    </w:lvl>
  </w:abstractNum>
  <w:abstractNum w:abstractNumId="33" w15:restartNumberingAfterBreak="0">
    <w:nsid w:val="792D76DA"/>
    <w:multiLevelType w:val="hybridMultilevel"/>
    <w:tmpl w:val="C7A6B940"/>
    <w:lvl w:ilvl="0" w:tplc="0C0A0017">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4" w15:restartNumberingAfterBreak="0">
    <w:nsid w:val="7B7174AD"/>
    <w:multiLevelType w:val="hybridMultilevel"/>
    <w:tmpl w:val="E6B2ECF0"/>
    <w:lvl w:ilvl="0" w:tplc="951842B6">
      <w:start w:val="1"/>
      <w:numFmt w:val="bullet"/>
      <w:lvlText w:val=""/>
      <w:lvlPicBulletId w:val="0"/>
      <w:lvlJc w:val="left"/>
      <w:pPr>
        <w:tabs>
          <w:tab w:val="num" w:pos="1800"/>
        </w:tabs>
        <w:ind w:left="1800" w:hanging="360"/>
      </w:pPr>
      <w:rPr>
        <w:rFonts w:ascii="Symbol" w:hAnsi="Symbol" w:hint="default"/>
        <w:color w:val="auto"/>
      </w:rPr>
    </w:lvl>
    <w:lvl w:ilvl="1" w:tplc="0C0A0003" w:tentative="1">
      <w:start w:val="1"/>
      <w:numFmt w:val="bullet"/>
      <w:lvlText w:val="o"/>
      <w:lvlJc w:val="left"/>
      <w:pPr>
        <w:tabs>
          <w:tab w:val="num" w:pos="2520"/>
        </w:tabs>
        <w:ind w:left="2520" w:hanging="360"/>
      </w:pPr>
      <w:rPr>
        <w:rFonts w:ascii="Courier New" w:hAnsi="Courier New" w:cs="Courier New" w:hint="default"/>
      </w:rPr>
    </w:lvl>
    <w:lvl w:ilvl="2" w:tplc="0C0A0005" w:tentative="1">
      <w:start w:val="1"/>
      <w:numFmt w:val="bullet"/>
      <w:lvlText w:val=""/>
      <w:lvlJc w:val="left"/>
      <w:pPr>
        <w:tabs>
          <w:tab w:val="num" w:pos="3240"/>
        </w:tabs>
        <w:ind w:left="3240" w:hanging="360"/>
      </w:pPr>
      <w:rPr>
        <w:rFonts w:ascii="Wingdings" w:hAnsi="Wingdings" w:hint="default"/>
      </w:rPr>
    </w:lvl>
    <w:lvl w:ilvl="3" w:tplc="0C0A0001" w:tentative="1">
      <w:start w:val="1"/>
      <w:numFmt w:val="bullet"/>
      <w:lvlText w:val=""/>
      <w:lvlJc w:val="left"/>
      <w:pPr>
        <w:tabs>
          <w:tab w:val="num" w:pos="3960"/>
        </w:tabs>
        <w:ind w:left="3960" w:hanging="360"/>
      </w:pPr>
      <w:rPr>
        <w:rFonts w:ascii="Symbol" w:hAnsi="Symbol" w:hint="default"/>
      </w:rPr>
    </w:lvl>
    <w:lvl w:ilvl="4" w:tplc="0C0A0003" w:tentative="1">
      <w:start w:val="1"/>
      <w:numFmt w:val="bullet"/>
      <w:lvlText w:val="o"/>
      <w:lvlJc w:val="left"/>
      <w:pPr>
        <w:tabs>
          <w:tab w:val="num" w:pos="4680"/>
        </w:tabs>
        <w:ind w:left="4680" w:hanging="360"/>
      </w:pPr>
      <w:rPr>
        <w:rFonts w:ascii="Courier New" w:hAnsi="Courier New" w:cs="Courier New" w:hint="default"/>
      </w:rPr>
    </w:lvl>
    <w:lvl w:ilvl="5" w:tplc="0C0A0005" w:tentative="1">
      <w:start w:val="1"/>
      <w:numFmt w:val="bullet"/>
      <w:lvlText w:val=""/>
      <w:lvlJc w:val="left"/>
      <w:pPr>
        <w:tabs>
          <w:tab w:val="num" w:pos="5400"/>
        </w:tabs>
        <w:ind w:left="5400" w:hanging="360"/>
      </w:pPr>
      <w:rPr>
        <w:rFonts w:ascii="Wingdings" w:hAnsi="Wingdings" w:hint="default"/>
      </w:rPr>
    </w:lvl>
    <w:lvl w:ilvl="6" w:tplc="0C0A0001" w:tentative="1">
      <w:start w:val="1"/>
      <w:numFmt w:val="bullet"/>
      <w:lvlText w:val=""/>
      <w:lvlJc w:val="left"/>
      <w:pPr>
        <w:tabs>
          <w:tab w:val="num" w:pos="6120"/>
        </w:tabs>
        <w:ind w:left="6120" w:hanging="360"/>
      </w:pPr>
      <w:rPr>
        <w:rFonts w:ascii="Symbol" w:hAnsi="Symbol" w:hint="default"/>
      </w:rPr>
    </w:lvl>
    <w:lvl w:ilvl="7" w:tplc="0C0A0003" w:tentative="1">
      <w:start w:val="1"/>
      <w:numFmt w:val="bullet"/>
      <w:lvlText w:val="o"/>
      <w:lvlJc w:val="left"/>
      <w:pPr>
        <w:tabs>
          <w:tab w:val="num" w:pos="6840"/>
        </w:tabs>
        <w:ind w:left="6840" w:hanging="360"/>
      </w:pPr>
      <w:rPr>
        <w:rFonts w:ascii="Courier New" w:hAnsi="Courier New" w:cs="Courier New" w:hint="default"/>
      </w:rPr>
    </w:lvl>
    <w:lvl w:ilvl="8" w:tplc="0C0A0005" w:tentative="1">
      <w:start w:val="1"/>
      <w:numFmt w:val="bullet"/>
      <w:lvlText w:val=""/>
      <w:lvlJc w:val="left"/>
      <w:pPr>
        <w:tabs>
          <w:tab w:val="num" w:pos="7560"/>
        </w:tabs>
        <w:ind w:left="7560" w:hanging="360"/>
      </w:pPr>
      <w:rPr>
        <w:rFonts w:ascii="Wingdings" w:hAnsi="Wingdings" w:hint="default"/>
      </w:rPr>
    </w:lvl>
  </w:abstractNum>
  <w:abstractNum w:abstractNumId="35" w15:restartNumberingAfterBreak="0">
    <w:nsid w:val="7B7E5AAA"/>
    <w:multiLevelType w:val="hybridMultilevel"/>
    <w:tmpl w:val="0F580BAE"/>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7D5B52B3"/>
    <w:multiLevelType w:val="multilevel"/>
    <w:tmpl w:val="30F692D0"/>
    <w:lvl w:ilvl="0">
      <w:start w:val="1"/>
      <w:numFmt w:val="bullet"/>
      <w:lvlText w:val=""/>
      <w:lvlJc w:val="left"/>
      <w:pPr>
        <w:tabs>
          <w:tab w:val="num" w:pos="360"/>
        </w:tabs>
        <w:ind w:left="360" w:hanging="360"/>
      </w:pPr>
      <w:rPr>
        <w:rFonts w:ascii="Wingdings" w:hAnsi="Wingdings" w:hint="default"/>
      </w:rPr>
    </w:lvl>
    <w:lvl w:ilvl="1">
      <w:start w:val="1"/>
      <w:numFmt w:val="bullet"/>
      <w:lvlText w:val=""/>
      <w:lvlJc w:val="left"/>
      <w:pPr>
        <w:tabs>
          <w:tab w:val="num" w:pos="720"/>
        </w:tabs>
        <w:ind w:left="720" w:hanging="360"/>
      </w:pPr>
      <w:rPr>
        <w:rFonts w:ascii="Wingdings" w:hAnsi="Wingdings"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num w:numId="1" w16cid:durableId="214970953">
    <w:abstractNumId w:val="34"/>
  </w:num>
  <w:num w:numId="2" w16cid:durableId="1754735984">
    <w:abstractNumId w:val="9"/>
  </w:num>
  <w:num w:numId="3" w16cid:durableId="1907106555">
    <w:abstractNumId w:val="18"/>
  </w:num>
  <w:num w:numId="4" w16cid:durableId="583295957">
    <w:abstractNumId w:val="6"/>
  </w:num>
  <w:num w:numId="5" w16cid:durableId="1082875273">
    <w:abstractNumId w:val="10"/>
  </w:num>
  <w:num w:numId="6" w16cid:durableId="445394428">
    <w:abstractNumId w:val="27"/>
  </w:num>
  <w:num w:numId="7" w16cid:durableId="1765344123">
    <w:abstractNumId w:val="12"/>
  </w:num>
  <w:num w:numId="8" w16cid:durableId="881477334">
    <w:abstractNumId w:val="7"/>
  </w:num>
  <w:num w:numId="9" w16cid:durableId="1036663648">
    <w:abstractNumId w:val="13"/>
  </w:num>
  <w:num w:numId="10" w16cid:durableId="435441298">
    <w:abstractNumId w:val="15"/>
  </w:num>
  <w:num w:numId="11" w16cid:durableId="2143229417">
    <w:abstractNumId w:val="20"/>
  </w:num>
  <w:num w:numId="12" w16cid:durableId="1382051978">
    <w:abstractNumId w:val="4"/>
  </w:num>
  <w:num w:numId="13" w16cid:durableId="983434607">
    <w:abstractNumId w:val="0"/>
  </w:num>
  <w:num w:numId="14" w16cid:durableId="422455519">
    <w:abstractNumId w:val="19"/>
  </w:num>
  <w:num w:numId="15" w16cid:durableId="544870707">
    <w:abstractNumId w:val="31"/>
  </w:num>
  <w:num w:numId="16" w16cid:durableId="1997764242">
    <w:abstractNumId w:val="28"/>
  </w:num>
  <w:num w:numId="17" w16cid:durableId="17977205">
    <w:abstractNumId w:val="1"/>
  </w:num>
  <w:num w:numId="18" w16cid:durableId="107244641">
    <w:abstractNumId w:val="17"/>
  </w:num>
  <w:num w:numId="19" w16cid:durableId="426390122">
    <w:abstractNumId w:val="29"/>
  </w:num>
  <w:num w:numId="20" w16cid:durableId="968975495">
    <w:abstractNumId w:val="26"/>
  </w:num>
  <w:num w:numId="21" w16cid:durableId="1662267780">
    <w:abstractNumId w:val="24"/>
  </w:num>
  <w:num w:numId="22" w16cid:durableId="1107501559">
    <w:abstractNumId w:val="35"/>
  </w:num>
  <w:num w:numId="23" w16cid:durableId="779841124">
    <w:abstractNumId w:val="33"/>
  </w:num>
  <w:num w:numId="24" w16cid:durableId="1382244409">
    <w:abstractNumId w:val="22"/>
  </w:num>
  <w:num w:numId="25" w16cid:durableId="663314567">
    <w:abstractNumId w:val="23"/>
  </w:num>
  <w:num w:numId="26" w16cid:durableId="1689210375">
    <w:abstractNumId w:val="11"/>
  </w:num>
  <w:num w:numId="27" w16cid:durableId="512379650">
    <w:abstractNumId w:val="14"/>
  </w:num>
  <w:num w:numId="28" w16cid:durableId="1256405513">
    <w:abstractNumId w:val="3"/>
  </w:num>
  <w:num w:numId="29" w16cid:durableId="971062328">
    <w:abstractNumId w:val="21"/>
  </w:num>
  <w:num w:numId="30" w16cid:durableId="1887057236">
    <w:abstractNumId w:val="32"/>
  </w:num>
  <w:num w:numId="31" w16cid:durableId="473836267">
    <w:abstractNumId w:val="16"/>
  </w:num>
  <w:num w:numId="32" w16cid:durableId="1197546711">
    <w:abstractNumId w:val="8"/>
  </w:num>
  <w:num w:numId="33" w16cid:durableId="761025441">
    <w:abstractNumId w:val="5"/>
  </w:num>
  <w:num w:numId="34" w16cid:durableId="498930348">
    <w:abstractNumId w:val="25"/>
  </w:num>
  <w:num w:numId="35" w16cid:durableId="72314207">
    <w:abstractNumId w:val="36"/>
  </w:num>
  <w:num w:numId="36" w16cid:durableId="711226615">
    <w:abstractNumId w:val="30"/>
  </w:num>
  <w:num w:numId="37" w16cid:durableId="17557104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0D1D"/>
    <w:rsid w:val="00011CE0"/>
    <w:rsid w:val="000269FB"/>
    <w:rsid w:val="0003109E"/>
    <w:rsid w:val="0004631F"/>
    <w:rsid w:val="0005406A"/>
    <w:rsid w:val="000620E9"/>
    <w:rsid w:val="000633D6"/>
    <w:rsid w:val="00070DC2"/>
    <w:rsid w:val="000725D2"/>
    <w:rsid w:val="000855CC"/>
    <w:rsid w:val="00085DCC"/>
    <w:rsid w:val="000A1216"/>
    <w:rsid w:val="000B0E19"/>
    <w:rsid w:val="000C2668"/>
    <w:rsid w:val="000E116C"/>
    <w:rsid w:val="00112549"/>
    <w:rsid w:val="00115596"/>
    <w:rsid w:val="001161DE"/>
    <w:rsid w:val="001215DF"/>
    <w:rsid w:val="00125772"/>
    <w:rsid w:val="00126316"/>
    <w:rsid w:val="001276FC"/>
    <w:rsid w:val="0013543C"/>
    <w:rsid w:val="00141CDB"/>
    <w:rsid w:val="001639BC"/>
    <w:rsid w:val="001A1781"/>
    <w:rsid w:val="001B2193"/>
    <w:rsid w:val="001C3E31"/>
    <w:rsid w:val="001C5AF7"/>
    <w:rsid w:val="001E0A08"/>
    <w:rsid w:val="00213A0C"/>
    <w:rsid w:val="00217034"/>
    <w:rsid w:val="00222C7A"/>
    <w:rsid w:val="002357C3"/>
    <w:rsid w:val="00235F7F"/>
    <w:rsid w:val="00250D1D"/>
    <w:rsid w:val="00280D72"/>
    <w:rsid w:val="00281010"/>
    <w:rsid w:val="002B665E"/>
    <w:rsid w:val="002B6C2E"/>
    <w:rsid w:val="002C5BE3"/>
    <w:rsid w:val="002F20BC"/>
    <w:rsid w:val="002F4100"/>
    <w:rsid w:val="0030356C"/>
    <w:rsid w:val="00311800"/>
    <w:rsid w:val="003121AA"/>
    <w:rsid w:val="00314F16"/>
    <w:rsid w:val="00316A2A"/>
    <w:rsid w:val="003316B7"/>
    <w:rsid w:val="00350F35"/>
    <w:rsid w:val="00365CF2"/>
    <w:rsid w:val="00373D4F"/>
    <w:rsid w:val="00377A17"/>
    <w:rsid w:val="003902C0"/>
    <w:rsid w:val="00391E08"/>
    <w:rsid w:val="003A2D60"/>
    <w:rsid w:val="003A4578"/>
    <w:rsid w:val="003B2DDD"/>
    <w:rsid w:val="003C46BC"/>
    <w:rsid w:val="003C5D98"/>
    <w:rsid w:val="003C7C59"/>
    <w:rsid w:val="003D62DF"/>
    <w:rsid w:val="003E6183"/>
    <w:rsid w:val="00402B5D"/>
    <w:rsid w:val="004030BC"/>
    <w:rsid w:val="00404C26"/>
    <w:rsid w:val="00414A98"/>
    <w:rsid w:val="00462B9F"/>
    <w:rsid w:val="00467A1C"/>
    <w:rsid w:val="004C29E5"/>
    <w:rsid w:val="004C7259"/>
    <w:rsid w:val="004D27C8"/>
    <w:rsid w:val="004E1BE4"/>
    <w:rsid w:val="004E3C39"/>
    <w:rsid w:val="004E4246"/>
    <w:rsid w:val="0050413C"/>
    <w:rsid w:val="00515CBA"/>
    <w:rsid w:val="005162D4"/>
    <w:rsid w:val="00527729"/>
    <w:rsid w:val="0053180F"/>
    <w:rsid w:val="005321DF"/>
    <w:rsid w:val="005415B6"/>
    <w:rsid w:val="0054303B"/>
    <w:rsid w:val="0054361B"/>
    <w:rsid w:val="00544049"/>
    <w:rsid w:val="00546A77"/>
    <w:rsid w:val="00550797"/>
    <w:rsid w:val="005648E0"/>
    <w:rsid w:val="005907AA"/>
    <w:rsid w:val="00593ED6"/>
    <w:rsid w:val="005A51B8"/>
    <w:rsid w:val="005A5BF5"/>
    <w:rsid w:val="005A5F7A"/>
    <w:rsid w:val="005B6995"/>
    <w:rsid w:val="005C45A9"/>
    <w:rsid w:val="005F0D34"/>
    <w:rsid w:val="005F6942"/>
    <w:rsid w:val="00615055"/>
    <w:rsid w:val="006350D8"/>
    <w:rsid w:val="0063739B"/>
    <w:rsid w:val="00641029"/>
    <w:rsid w:val="006574C2"/>
    <w:rsid w:val="006765FF"/>
    <w:rsid w:val="00683455"/>
    <w:rsid w:val="00696BED"/>
    <w:rsid w:val="00697958"/>
    <w:rsid w:val="006A67A2"/>
    <w:rsid w:val="006D05CC"/>
    <w:rsid w:val="006E1173"/>
    <w:rsid w:val="00701CD7"/>
    <w:rsid w:val="007026AE"/>
    <w:rsid w:val="00712BF0"/>
    <w:rsid w:val="007141FD"/>
    <w:rsid w:val="0073638A"/>
    <w:rsid w:val="00746247"/>
    <w:rsid w:val="00747F7F"/>
    <w:rsid w:val="00762FD6"/>
    <w:rsid w:val="007703FF"/>
    <w:rsid w:val="00783F89"/>
    <w:rsid w:val="00791557"/>
    <w:rsid w:val="00791ED9"/>
    <w:rsid w:val="00796B88"/>
    <w:rsid w:val="007C097E"/>
    <w:rsid w:val="007C54FF"/>
    <w:rsid w:val="007C5C32"/>
    <w:rsid w:val="007D1018"/>
    <w:rsid w:val="007D3C11"/>
    <w:rsid w:val="007E358C"/>
    <w:rsid w:val="007F494C"/>
    <w:rsid w:val="008004E6"/>
    <w:rsid w:val="008006B1"/>
    <w:rsid w:val="00812D07"/>
    <w:rsid w:val="008218FD"/>
    <w:rsid w:val="008278CF"/>
    <w:rsid w:val="00836106"/>
    <w:rsid w:val="00837933"/>
    <w:rsid w:val="00841BA0"/>
    <w:rsid w:val="00850F12"/>
    <w:rsid w:val="008526C6"/>
    <w:rsid w:val="00853776"/>
    <w:rsid w:val="008552FE"/>
    <w:rsid w:val="0085764E"/>
    <w:rsid w:val="008637E4"/>
    <w:rsid w:val="008645C2"/>
    <w:rsid w:val="00873EF4"/>
    <w:rsid w:val="0087610D"/>
    <w:rsid w:val="008766DA"/>
    <w:rsid w:val="00884DEE"/>
    <w:rsid w:val="008906A2"/>
    <w:rsid w:val="00891D32"/>
    <w:rsid w:val="008A6EFB"/>
    <w:rsid w:val="008B013F"/>
    <w:rsid w:val="008D12FF"/>
    <w:rsid w:val="008F476A"/>
    <w:rsid w:val="009061A2"/>
    <w:rsid w:val="009247A0"/>
    <w:rsid w:val="009270B6"/>
    <w:rsid w:val="00930080"/>
    <w:rsid w:val="00943D24"/>
    <w:rsid w:val="00966324"/>
    <w:rsid w:val="0097430B"/>
    <w:rsid w:val="00975925"/>
    <w:rsid w:val="00976558"/>
    <w:rsid w:val="00983C7D"/>
    <w:rsid w:val="009846B6"/>
    <w:rsid w:val="009B4DF7"/>
    <w:rsid w:val="009C2781"/>
    <w:rsid w:val="009D727B"/>
    <w:rsid w:val="009F3216"/>
    <w:rsid w:val="009F5B6B"/>
    <w:rsid w:val="00A20EEF"/>
    <w:rsid w:val="00A23332"/>
    <w:rsid w:val="00A364F0"/>
    <w:rsid w:val="00A36EDB"/>
    <w:rsid w:val="00A370D5"/>
    <w:rsid w:val="00A42916"/>
    <w:rsid w:val="00A4621F"/>
    <w:rsid w:val="00A54EE1"/>
    <w:rsid w:val="00A60CC6"/>
    <w:rsid w:val="00A626A7"/>
    <w:rsid w:val="00A65D9C"/>
    <w:rsid w:val="00A74327"/>
    <w:rsid w:val="00A810AC"/>
    <w:rsid w:val="00A9562E"/>
    <w:rsid w:val="00A956BF"/>
    <w:rsid w:val="00AA3D49"/>
    <w:rsid w:val="00AA71B3"/>
    <w:rsid w:val="00AB5D56"/>
    <w:rsid w:val="00AC064D"/>
    <w:rsid w:val="00AC3883"/>
    <w:rsid w:val="00AD5F89"/>
    <w:rsid w:val="00AE4080"/>
    <w:rsid w:val="00AE77C6"/>
    <w:rsid w:val="00AF02B7"/>
    <w:rsid w:val="00B11901"/>
    <w:rsid w:val="00B154AD"/>
    <w:rsid w:val="00B24598"/>
    <w:rsid w:val="00B411FB"/>
    <w:rsid w:val="00B41CEC"/>
    <w:rsid w:val="00B44950"/>
    <w:rsid w:val="00B7077D"/>
    <w:rsid w:val="00B77A93"/>
    <w:rsid w:val="00B8150C"/>
    <w:rsid w:val="00B85658"/>
    <w:rsid w:val="00BA079A"/>
    <w:rsid w:val="00BA3A6D"/>
    <w:rsid w:val="00BB54EC"/>
    <w:rsid w:val="00BD175A"/>
    <w:rsid w:val="00BD34D8"/>
    <w:rsid w:val="00BF5047"/>
    <w:rsid w:val="00C061E6"/>
    <w:rsid w:val="00C3478C"/>
    <w:rsid w:val="00C56F75"/>
    <w:rsid w:val="00C7062C"/>
    <w:rsid w:val="00C752C8"/>
    <w:rsid w:val="00C7550B"/>
    <w:rsid w:val="00C800C5"/>
    <w:rsid w:val="00C87220"/>
    <w:rsid w:val="00CA5278"/>
    <w:rsid w:val="00CB00DA"/>
    <w:rsid w:val="00CC52F9"/>
    <w:rsid w:val="00CC6471"/>
    <w:rsid w:val="00CD26A5"/>
    <w:rsid w:val="00CD38E2"/>
    <w:rsid w:val="00CF0843"/>
    <w:rsid w:val="00D254E3"/>
    <w:rsid w:val="00D32F50"/>
    <w:rsid w:val="00D337D7"/>
    <w:rsid w:val="00D75F69"/>
    <w:rsid w:val="00D7785D"/>
    <w:rsid w:val="00DA2122"/>
    <w:rsid w:val="00DB3F28"/>
    <w:rsid w:val="00DD2AE5"/>
    <w:rsid w:val="00DD6D30"/>
    <w:rsid w:val="00E0244C"/>
    <w:rsid w:val="00E0519B"/>
    <w:rsid w:val="00E15AC3"/>
    <w:rsid w:val="00E35D38"/>
    <w:rsid w:val="00E36FD6"/>
    <w:rsid w:val="00E41CA5"/>
    <w:rsid w:val="00E45EF5"/>
    <w:rsid w:val="00E50023"/>
    <w:rsid w:val="00E90A37"/>
    <w:rsid w:val="00EA7B9F"/>
    <w:rsid w:val="00EB37F8"/>
    <w:rsid w:val="00EC34B7"/>
    <w:rsid w:val="00ED2210"/>
    <w:rsid w:val="00ED253D"/>
    <w:rsid w:val="00ED2C61"/>
    <w:rsid w:val="00ED5BB7"/>
    <w:rsid w:val="00EF1820"/>
    <w:rsid w:val="00F12F63"/>
    <w:rsid w:val="00F22C26"/>
    <w:rsid w:val="00F5706B"/>
    <w:rsid w:val="00F6403D"/>
    <w:rsid w:val="00F66BAB"/>
    <w:rsid w:val="00F734AD"/>
    <w:rsid w:val="00F91D86"/>
    <w:rsid w:val="00FA0FC8"/>
    <w:rsid w:val="00FB1A50"/>
    <w:rsid w:val="00FB75A8"/>
    <w:rsid w:val="00FC6876"/>
    <w:rsid w:val="00FD6A37"/>
    <w:rsid w:val="00FD7C33"/>
    <w:rsid w:val="00FE2578"/>
    <w:rsid w:val="00FE5A50"/>
  </w:rsids>
  <m:mathPr>
    <m:mathFont m:val="Cambria Math"/>
    <m:brkBin m:val="before"/>
    <m:brkBinSub m:val="--"/>
    <m:smallFrac m:val="0"/>
    <m:dispDef/>
    <m:lMargin m:val="0"/>
    <m:rMargin m:val="0"/>
    <m:defJc m:val="centerGroup"/>
    <m:wrapIndent m:val="1440"/>
    <m:intLim m:val="subSup"/>
    <m:naryLim m:val="undOvr"/>
  </m:mathPr>
  <w:themeFontLang w:val="es-BO"/>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PersonName"/>
  <w:smartTagType w:namespaceuri="urn:schemas-microsoft-com:office:smarttags" w:name="metricconverter"/>
  <w:smartTagType w:namespaceuri="urn:schemas-microsoft-com:office:smarttags" w:name="place"/>
  <w:smartTagType w:namespaceuri="urn:schemas-microsoft-com:office:smarttags" w:name="City"/>
  <w:shapeDefaults>
    <o:shapedefaults v:ext="edit" spidmax="1026"/>
    <o:shapelayout v:ext="edit">
      <o:idmap v:ext="edit" data="1"/>
    </o:shapelayout>
  </w:shapeDefaults>
  <w:decimalSymbol w:val=","/>
  <w:listSeparator w:val=";"/>
  <w15:chartTrackingRefBased/>
  <w15:docId w15:val="{9FD54B14-BE0F-438B-81E7-82B3BA5C3F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s-BO" w:eastAsia="es-BO"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50D1D"/>
    <w:rPr>
      <w:sz w:val="24"/>
      <w:szCs w:val="24"/>
      <w:lang w:val="es-ES" w:eastAsia="es-ES"/>
    </w:rPr>
  </w:style>
  <w:style w:type="paragraph" w:styleId="Ttulo1">
    <w:name w:val="heading 1"/>
    <w:basedOn w:val="Normal"/>
    <w:next w:val="Normal"/>
    <w:link w:val="Ttulo1Car"/>
    <w:qFormat/>
    <w:rsid w:val="00A42916"/>
    <w:pPr>
      <w:keepNext/>
      <w:spacing w:before="240" w:after="60"/>
      <w:outlineLvl w:val="0"/>
    </w:pPr>
    <w:rPr>
      <w:rFonts w:ascii="Arial" w:hAnsi="Arial" w:cs="Arial"/>
      <w:b/>
      <w:bCs/>
      <w:kern w:val="32"/>
      <w:sz w:val="32"/>
      <w:szCs w:val="32"/>
    </w:rPr>
  </w:style>
  <w:style w:type="paragraph" w:styleId="Ttulo2">
    <w:name w:val="heading 2"/>
    <w:basedOn w:val="Normal"/>
    <w:next w:val="Normal"/>
    <w:link w:val="Ttulo2Car"/>
    <w:qFormat/>
    <w:rsid w:val="00A42916"/>
    <w:pPr>
      <w:keepNext/>
      <w:spacing w:before="240" w:after="60"/>
      <w:outlineLvl w:val="1"/>
    </w:pPr>
    <w:rPr>
      <w:rFonts w:ascii="Arial" w:hAnsi="Arial" w:cs="Arial"/>
      <w:b/>
      <w:bCs/>
      <w:i/>
      <w:iCs/>
      <w:sz w:val="28"/>
      <w:szCs w:val="28"/>
    </w:rPr>
  </w:style>
  <w:style w:type="paragraph" w:styleId="Ttulo3">
    <w:name w:val="heading 3"/>
    <w:basedOn w:val="Normal"/>
    <w:next w:val="Normal"/>
    <w:qFormat/>
    <w:rsid w:val="00697958"/>
    <w:pPr>
      <w:keepNext/>
      <w:spacing w:before="240" w:after="60"/>
      <w:outlineLvl w:val="2"/>
    </w:pPr>
    <w:rPr>
      <w:rFonts w:ascii="Arial" w:hAnsi="Arial" w:cs="Arial"/>
      <w:b/>
      <w:bCs/>
      <w:sz w:val="26"/>
      <w:szCs w:val="26"/>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character" w:customStyle="1" w:styleId="Ttulo1Car">
    <w:name w:val="Título 1 Car"/>
    <w:basedOn w:val="Fuentedeprrafopredeter"/>
    <w:link w:val="Ttulo1"/>
    <w:rsid w:val="00697958"/>
    <w:rPr>
      <w:rFonts w:ascii="Arial" w:hAnsi="Arial" w:cs="Arial"/>
      <w:b/>
      <w:bCs/>
      <w:kern w:val="32"/>
      <w:sz w:val="32"/>
      <w:szCs w:val="32"/>
      <w:lang w:val="es-ES" w:eastAsia="es-ES" w:bidi="ar-SA"/>
    </w:rPr>
  </w:style>
  <w:style w:type="character" w:customStyle="1" w:styleId="Ttulo2Car">
    <w:name w:val="Título 2 Car"/>
    <w:basedOn w:val="Fuentedeprrafopredeter"/>
    <w:link w:val="Ttulo2"/>
    <w:rsid w:val="00697958"/>
    <w:rPr>
      <w:rFonts w:ascii="Arial" w:hAnsi="Arial" w:cs="Arial"/>
      <w:b/>
      <w:bCs/>
      <w:i/>
      <w:iCs/>
      <w:sz w:val="28"/>
      <w:szCs w:val="28"/>
      <w:lang w:val="es-ES" w:eastAsia="es-ES" w:bidi="ar-SA"/>
    </w:rPr>
  </w:style>
  <w:style w:type="paragraph" w:styleId="Tabladeilustraciones">
    <w:name w:val="table of figures"/>
    <w:aliases w:val="Indice de Graficas"/>
    <w:basedOn w:val="Normal"/>
    <w:next w:val="Normal"/>
    <w:autoRedefine/>
    <w:semiHidden/>
    <w:rsid w:val="00B154AD"/>
  </w:style>
  <w:style w:type="table" w:styleId="Tablaconcuadrcula">
    <w:name w:val="Table Grid"/>
    <w:basedOn w:val="Tablanormal"/>
    <w:rsid w:val="00EF182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independiente">
    <w:name w:val="Body Text"/>
    <w:basedOn w:val="Normal"/>
    <w:rsid w:val="00A364F0"/>
    <w:pPr>
      <w:spacing w:after="120"/>
    </w:pPr>
  </w:style>
  <w:style w:type="paragraph" w:styleId="TDC1">
    <w:name w:val="toc 1"/>
    <w:basedOn w:val="Normal"/>
    <w:next w:val="Normal"/>
    <w:autoRedefine/>
    <w:semiHidden/>
    <w:rsid w:val="00222C7A"/>
  </w:style>
  <w:style w:type="paragraph" w:styleId="TDC2">
    <w:name w:val="toc 2"/>
    <w:basedOn w:val="Normal"/>
    <w:next w:val="Normal"/>
    <w:autoRedefine/>
    <w:semiHidden/>
    <w:rsid w:val="00222C7A"/>
    <w:pPr>
      <w:ind w:left="240"/>
    </w:pPr>
  </w:style>
  <w:style w:type="paragraph" w:styleId="TDC3">
    <w:name w:val="toc 3"/>
    <w:basedOn w:val="Normal"/>
    <w:next w:val="Normal"/>
    <w:autoRedefine/>
    <w:semiHidden/>
    <w:rsid w:val="00222C7A"/>
    <w:pPr>
      <w:ind w:left="480"/>
    </w:pPr>
  </w:style>
  <w:style w:type="paragraph" w:customStyle="1" w:styleId="Estilo1">
    <w:name w:val="Estilo1"/>
    <w:basedOn w:val="TDC2"/>
    <w:rsid w:val="00222C7A"/>
    <w:pPr>
      <w:tabs>
        <w:tab w:val="right" w:leader="dot" w:pos="9111"/>
      </w:tabs>
    </w:pPr>
    <w:rPr>
      <w:noProof/>
    </w:rPr>
  </w:style>
  <w:style w:type="paragraph" w:customStyle="1" w:styleId="Estilo2">
    <w:name w:val="Estilo2"/>
    <w:basedOn w:val="TDC2"/>
    <w:rsid w:val="00222C7A"/>
    <w:pPr>
      <w:tabs>
        <w:tab w:val="right" w:leader="dot" w:pos="9111"/>
      </w:tabs>
    </w:pPr>
    <w:rPr>
      <w:noProof/>
    </w:rPr>
  </w:style>
  <w:style w:type="character" w:styleId="Hipervnculo">
    <w:name w:val="Hyperlink"/>
    <w:basedOn w:val="Fuentedeprrafopredeter"/>
    <w:rsid w:val="00222C7A"/>
    <w:rPr>
      <w:color w:val="0000FF"/>
      <w:u w:val="single"/>
    </w:rPr>
  </w:style>
  <w:style w:type="paragraph" w:styleId="Piedepgina">
    <w:name w:val="footer"/>
    <w:basedOn w:val="Normal"/>
    <w:rsid w:val="008552FE"/>
    <w:pPr>
      <w:tabs>
        <w:tab w:val="center" w:pos="4252"/>
        <w:tab w:val="right" w:pos="8504"/>
      </w:tabs>
    </w:pPr>
  </w:style>
  <w:style w:type="character" w:styleId="Nmerodepgina">
    <w:name w:val="page number"/>
    <w:basedOn w:val="Fuentedeprrafopredeter"/>
    <w:rsid w:val="008552FE"/>
  </w:style>
  <w:style w:type="paragraph" w:styleId="Encabezado">
    <w:name w:val="header"/>
    <w:basedOn w:val="Normal"/>
    <w:rsid w:val="007C54FF"/>
    <w:pPr>
      <w:tabs>
        <w:tab w:val="center" w:pos="4252"/>
        <w:tab w:val="right" w:pos="8504"/>
      </w:tabs>
    </w:pPr>
  </w:style>
  <w:style w:type="paragraph" w:styleId="TDC4">
    <w:name w:val="toc 4"/>
    <w:basedOn w:val="Normal"/>
    <w:next w:val="Normal"/>
    <w:autoRedefine/>
    <w:semiHidden/>
    <w:rsid w:val="00DA2122"/>
    <w:pPr>
      <w:ind w:left="720"/>
    </w:pPr>
  </w:style>
  <w:style w:type="paragraph" w:styleId="TDC5">
    <w:name w:val="toc 5"/>
    <w:basedOn w:val="Normal"/>
    <w:next w:val="Normal"/>
    <w:autoRedefine/>
    <w:semiHidden/>
    <w:rsid w:val="00DA2122"/>
    <w:pPr>
      <w:ind w:left="960"/>
    </w:pPr>
  </w:style>
  <w:style w:type="paragraph" w:styleId="TDC6">
    <w:name w:val="toc 6"/>
    <w:basedOn w:val="Normal"/>
    <w:next w:val="Normal"/>
    <w:autoRedefine/>
    <w:semiHidden/>
    <w:rsid w:val="00DA2122"/>
    <w:pPr>
      <w:ind w:left="1200"/>
    </w:pPr>
  </w:style>
  <w:style w:type="paragraph" w:styleId="TDC7">
    <w:name w:val="toc 7"/>
    <w:basedOn w:val="Normal"/>
    <w:next w:val="Normal"/>
    <w:autoRedefine/>
    <w:semiHidden/>
    <w:rsid w:val="00DA2122"/>
    <w:pPr>
      <w:ind w:left="1440"/>
    </w:pPr>
  </w:style>
  <w:style w:type="paragraph" w:styleId="TDC8">
    <w:name w:val="toc 8"/>
    <w:basedOn w:val="Normal"/>
    <w:next w:val="Normal"/>
    <w:autoRedefine/>
    <w:semiHidden/>
    <w:rsid w:val="00DA2122"/>
    <w:pPr>
      <w:ind w:left="1680"/>
    </w:pPr>
  </w:style>
  <w:style w:type="paragraph" w:styleId="TDC9">
    <w:name w:val="toc 9"/>
    <w:basedOn w:val="Normal"/>
    <w:next w:val="Normal"/>
    <w:autoRedefine/>
    <w:semiHidden/>
    <w:rsid w:val="00DA2122"/>
    <w:pPr>
      <w:ind w:left="19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image" Target="media/image7.png"/><Relationship Id="rId26" Type="http://schemas.openxmlformats.org/officeDocument/2006/relationships/chart" Target="charts/chart3.xml"/><Relationship Id="rId3" Type="http://schemas.openxmlformats.org/officeDocument/2006/relationships/settings" Target="settings.xml"/><Relationship Id="rId21" Type="http://schemas.openxmlformats.org/officeDocument/2006/relationships/diagramData" Target="diagrams/data1.xml"/><Relationship Id="rId34" Type="http://schemas.openxmlformats.org/officeDocument/2006/relationships/fontTable" Target="fontTable.xml"/><Relationship Id="rId7" Type="http://schemas.openxmlformats.org/officeDocument/2006/relationships/footer" Target="footer1.xml"/><Relationship Id="rId12" Type="http://schemas.openxmlformats.org/officeDocument/2006/relationships/image" Target="http://images.google.com.bo/images?q=tbn:DYNtoZqq56seIM:http://www.agr.umss.edu.bo/agruco.jpg" TargetMode="External"/><Relationship Id="rId17" Type="http://schemas.openxmlformats.org/officeDocument/2006/relationships/image" Target="media/image6.png"/><Relationship Id="rId25" Type="http://schemas.microsoft.com/office/2007/relationships/diagramDrawing" Target="diagrams/drawing1.xml"/><Relationship Id="rId33" Type="http://schemas.openxmlformats.org/officeDocument/2006/relationships/chart" Target="charts/chart10.xml"/><Relationship Id="rId2" Type="http://schemas.openxmlformats.org/officeDocument/2006/relationships/styles" Target="styles.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chart" Target="charts/chart6.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jpeg"/><Relationship Id="rId24" Type="http://schemas.openxmlformats.org/officeDocument/2006/relationships/diagramColors" Target="diagrams/colors1.xml"/><Relationship Id="rId32" Type="http://schemas.openxmlformats.org/officeDocument/2006/relationships/chart" Target="charts/chart9.xml"/><Relationship Id="rId5"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diagramQuickStyle" Target="diagrams/quickStyle1.xml"/><Relationship Id="rId28" Type="http://schemas.openxmlformats.org/officeDocument/2006/relationships/chart" Target="charts/chart5.xml"/><Relationship Id="rId10" Type="http://schemas.openxmlformats.org/officeDocument/2006/relationships/hyperlink" Target="http://www.agr.umss.edu.bo/agruco.jpg" TargetMode="External"/><Relationship Id="rId19" Type="http://schemas.openxmlformats.org/officeDocument/2006/relationships/image" Target="media/image8.jpeg"/><Relationship Id="rId31" Type="http://schemas.openxmlformats.org/officeDocument/2006/relationships/chart" Target="charts/chart8.xml"/><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chart" Target="charts/chart2.xml"/><Relationship Id="rId22" Type="http://schemas.openxmlformats.org/officeDocument/2006/relationships/diagramLayout" Target="diagrams/layout1.xml"/><Relationship Id="rId27" Type="http://schemas.openxmlformats.org/officeDocument/2006/relationships/chart" Target="charts/chart4.xml"/><Relationship Id="rId30" Type="http://schemas.openxmlformats.org/officeDocument/2006/relationships/chart" Target="charts/chart7.xml"/><Relationship Id="rId35" Type="http://schemas.openxmlformats.org/officeDocument/2006/relationships/theme" Target="theme/theme1.xml"/><Relationship Id="rId8" Type="http://schemas.openxmlformats.org/officeDocument/2006/relationships/footer" Target="footer2.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50"/>
      <c:rAngAx val="0"/>
      <c:perspective val="0"/>
    </c:view3D>
    <c:floor>
      <c:thickness val="0"/>
    </c:floor>
    <c:sideWall>
      <c:thickness val="0"/>
    </c:sideWall>
    <c:backWall>
      <c:thickness val="0"/>
    </c:backWall>
    <c:plotArea>
      <c:layout>
        <c:manualLayout>
          <c:layoutTarget val="inner"/>
          <c:xMode val="edge"/>
          <c:yMode val="edge"/>
          <c:x val="0.23696682464454977"/>
          <c:y val="0.11872146118721461"/>
          <c:w val="0.56161137440758291"/>
          <c:h val="0.42922374429223742"/>
        </c:manualLayout>
      </c:layout>
      <c:pie3DChart>
        <c:varyColors val="1"/>
        <c:ser>
          <c:idx val="0"/>
          <c:order val="0"/>
          <c:tx>
            <c:strRef>
              <c:f>Sheet1!$A$2</c:f>
              <c:strCache>
                <c:ptCount val="1"/>
                <c:pt idx="0">
                  <c:v>La Paz Cochabamba y Santa cruz</c:v>
                </c:pt>
              </c:strCache>
            </c:strRef>
          </c:tx>
          <c:spPr>
            <a:solidFill>
              <a:srgbClr val="9999FF"/>
            </a:solidFill>
            <a:ln w="12689">
              <a:solidFill>
                <a:srgbClr val="000000"/>
              </a:solidFill>
              <a:prstDash val="solid"/>
            </a:ln>
          </c:spPr>
          <c:explosion val="19"/>
          <c:dPt>
            <c:idx val="0"/>
            <c:bubble3D val="0"/>
            <c:explosion val="8"/>
            <c:extLst>
              <c:ext xmlns:c16="http://schemas.microsoft.com/office/drawing/2014/chart" uri="{C3380CC4-5D6E-409C-BE32-E72D297353CC}">
                <c16:uniqueId val="{00000000-58BE-4A7C-9818-4C505BE68891}"/>
              </c:ext>
            </c:extLst>
          </c:dPt>
          <c:dPt>
            <c:idx val="1"/>
            <c:bubble3D val="0"/>
            <c:spPr>
              <a:solidFill>
                <a:srgbClr val="993366"/>
              </a:solidFill>
              <a:ln w="12689">
                <a:solidFill>
                  <a:srgbClr val="000000"/>
                </a:solidFill>
                <a:prstDash val="solid"/>
              </a:ln>
            </c:spPr>
            <c:extLst>
              <c:ext xmlns:c16="http://schemas.microsoft.com/office/drawing/2014/chart" uri="{C3380CC4-5D6E-409C-BE32-E72D297353CC}">
                <c16:uniqueId val="{00000001-58BE-4A7C-9818-4C505BE68891}"/>
              </c:ext>
            </c:extLst>
          </c:dPt>
          <c:dPt>
            <c:idx val="2"/>
            <c:bubble3D val="0"/>
            <c:spPr>
              <a:solidFill>
                <a:srgbClr val="FFFFCC"/>
              </a:solidFill>
              <a:ln w="12689">
                <a:solidFill>
                  <a:srgbClr val="000000"/>
                </a:solidFill>
                <a:prstDash val="solid"/>
              </a:ln>
            </c:spPr>
            <c:extLst>
              <c:ext xmlns:c16="http://schemas.microsoft.com/office/drawing/2014/chart" uri="{C3380CC4-5D6E-409C-BE32-E72D297353CC}">
                <c16:uniqueId val="{00000002-58BE-4A7C-9818-4C505BE68891}"/>
              </c:ext>
            </c:extLst>
          </c:dPt>
          <c:dLbls>
            <c:numFmt formatCode="0%" sourceLinked="0"/>
            <c:spPr>
              <a:noFill/>
              <a:ln w="25378">
                <a:noFill/>
              </a:ln>
            </c:spPr>
            <c:txPr>
              <a:bodyPr wrap="square" lIns="38100" tIns="19050" rIns="38100" bIns="19050" anchor="ctr">
                <a:spAutoFit/>
              </a:bodyPr>
              <a:lstStyle/>
              <a:p>
                <a:pPr>
                  <a:defRPr sz="1074" b="1" i="0" u="none" strike="noStrike" baseline="0">
                    <a:solidFill>
                      <a:srgbClr val="000000"/>
                    </a:solidFill>
                    <a:latin typeface="Arial"/>
                    <a:ea typeface="Arial"/>
                    <a:cs typeface="Arial"/>
                  </a:defRPr>
                </a:pPr>
                <a:endParaRPr lang="es-BO"/>
              </a:p>
            </c:txPr>
            <c:showLegendKey val="0"/>
            <c:showVal val="0"/>
            <c:showCatName val="0"/>
            <c:showSerName val="0"/>
            <c:showPercent val="1"/>
            <c:showBubbleSize val="0"/>
            <c:showLeaderLines val="1"/>
            <c:extLst>
              <c:ext xmlns:c15="http://schemas.microsoft.com/office/drawing/2012/chart" uri="{CE6537A1-D6FC-4f65-9D91-7224C49458BB}"/>
            </c:extLst>
          </c:dLbls>
          <c:cat>
            <c:strRef>
              <c:f>Sheet1!$B$1:$D$1</c:f>
              <c:strCache>
                <c:ptCount val="3"/>
                <c:pt idx="0">
                  <c:v>La Paz Cochabamba y Santa cruz</c:v>
                </c:pt>
                <c:pt idx="1">
                  <c:v>Oruro Potosi Tarija Chuquisaca Pando y Beni</c:v>
                </c:pt>
                <c:pt idx="2">
                  <c:v>Municipios Rurales</c:v>
                </c:pt>
              </c:strCache>
            </c:strRef>
          </c:cat>
          <c:val>
            <c:numRef>
              <c:f>Sheet1!$B$2:$D$2</c:f>
              <c:numCache>
                <c:formatCode>0%</c:formatCode>
                <c:ptCount val="3"/>
                <c:pt idx="0">
                  <c:v>0.85</c:v>
                </c:pt>
                <c:pt idx="1">
                  <c:v>0.06</c:v>
                </c:pt>
                <c:pt idx="2">
                  <c:v>0.09</c:v>
                </c:pt>
              </c:numCache>
            </c:numRef>
          </c:val>
          <c:extLst>
            <c:ext xmlns:c16="http://schemas.microsoft.com/office/drawing/2014/chart" uri="{C3380CC4-5D6E-409C-BE32-E72D297353CC}">
              <c16:uniqueId val="{00000003-58BE-4A7C-9818-4C505BE68891}"/>
            </c:ext>
          </c:extLst>
        </c:ser>
        <c:ser>
          <c:idx val="1"/>
          <c:order val="1"/>
          <c:tx>
            <c:strRef>
              <c:f>Sheet1!$A$3</c:f>
              <c:strCache>
                <c:ptCount val="1"/>
              </c:strCache>
            </c:strRef>
          </c:tx>
          <c:spPr>
            <a:solidFill>
              <a:srgbClr val="993366"/>
            </a:solidFill>
            <a:ln w="12689">
              <a:solidFill>
                <a:srgbClr val="000000"/>
              </a:solidFill>
              <a:prstDash val="solid"/>
            </a:ln>
          </c:spPr>
          <c:explosion val="19"/>
          <c:dPt>
            <c:idx val="0"/>
            <c:bubble3D val="0"/>
            <c:spPr>
              <a:solidFill>
                <a:srgbClr val="9999FF"/>
              </a:solidFill>
              <a:ln w="12689">
                <a:solidFill>
                  <a:srgbClr val="000000"/>
                </a:solidFill>
                <a:prstDash val="solid"/>
              </a:ln>
            </c:spPr>
            <c:extLst>
              <c:ext xmlns:c16="http://schemas.microsoft.com/office/drawing/2014/chart" uri="{C3380CC4-5D6E-409C-BE32-E72D297353CC}">
                <c16:uniqueId val="{00000004-58BE-4A7C-9818-4C505BE68891}"/>
              </c:ext>
            </c:extLst>
          </c:dPt>
          <c:dPt>
            <c:idx val="1"/>
            <c:bubble3D val="0"/>
            <c:extLst>
              <c:ext xmlns:c16="http://schemas.microsoft.com/office/drawing/2014/chart" uri="{C3380CC4-5D6E-409C-BE32-E72D297353CC}">
                <c16:uniqueId val="{00000005-58BE-4A7C-9818-4C505BE68891}"/>
              </c:ext>
            </c:extLst>
          </c:dPt>
          <c:dPt>
            <c:idx val="2"/>
            <c:bubble3D val="0"/>
            <c:spPr>
              <a:solidFill>
                <a:srgbClr val="FFFFCC"/>
              </a:solidFill>
              <a:ln w="12689">
                <a:solidFill>
                  <a:srgbClr val="000000"/>
                </a:solidFill>
                <a:prstDash val="solid"/>
              </a:ln>
            </c:spPr>
            <c:extLst>
              <c:ext xmlns:c16="http://schemas.microsoft.com/office/drawing/2014/chart" uri="{C3380CC4-5D6E-409C-BE32-E72D297353CC}">
                <c16:uniqueId val="{00000006-58BE-4A7C-9818-4C505BE68891}"/>
              </c:ext>
            </c:extLst>
          </c:dPt>
          <c:cat>
            <c:strRef>
              <c:f>Sheet1!$B$1:$D$1</c:f>
              <c:strCache>
                <c:ptCount val="3"/>
                <c:pt idx="0">
                  <c:v>La Paz Cochabamba y Santa cruz</c:v>
                </c:pt>
                <c:pt idx="1">
                  <c:v>Oruro Potosi Tarija Chuquisaca Pando y Beni</c:v>
                </c:pt>
                <c:pt idx="2">
                  <c:v>Municipios Rurales</c:v>
                </c:pt>
              </c:strCache>
            </c:strRef>
          </c:cat>
          <c:val>
            <c:numRef>
              <c:f>Sheet1!$B$3:$D$3</c:f>
              <c:numCache>
                <c:formatCode>General</c:formatCode>
                <c:ptCount val="3"/>
              </c:numCache>
            </c:numRef>
          </c:val>
          <c:extLst>
            <c:ext xmlns:c16="http://schemas.microsoft.com/office/drawing/2014/chart" uri="{C3380CC4-5D6E-409C-BE32-E72D297353CC}">
              <c16:uniqueId val="{00000007-58BE-4A7C-9818-4C505BE68891}"/>
            </c:ext>
          </c:extLst>
        </c:ser>
        <c:ser>
          <c:idx val="2"/>
          <c:order val="2"/>
          <c:tx>
            <c:strRef>
              <c:f>Sheet1!$A$4</c:f>
              <c:strCache>
                <c:ptCount val="1"/>
              </c:strCache>
            </c:strRef>
          </c:tx>
          <c:spPr>
            <a:solidFill>
              <a:srgbClr val="FFFFCC"/>
            </a:solidFill>
            <a:ln w="12689">
              <a:solidFill>
                <a:srgbClr val="000000"/>
              </a:solidFill>
              <a:prstDash val="solid"/>
            </a:ln>
          </c:spPr>
          <c:explosion val="19"/>
          <c:dPt>
            <c:idx val="0"/>
            <c:bubble3D val="0"/>
            <c:spPr>
              <a:solidFill>
                <a:srgbClr val="9999FF"/>
              </a:solidFill>
              <a:ln w="12689">
                <a:solidFill>
                  <a:srgbClr val="000000"/>
                </a:solidFill>
                <a:prstDash val="solid"/>
              </a:ln>
            </c:spPr>
            <c:extLst>
              <c:ext xmlns:c16="http://schemas.microsoft.com/office/drawing/2014/chart" uri="{C3380CC4-5D6E-409C-BE32-E72D297353CC}">
                <c16:uniqueId val="{00000008-58BE-4A7C-9818-4C505BE68891}"/>
              </c:ext>
            </c:extLst>
          </c:dPt>
          <c:dPt>
            <c:idx val="1"/>
            <c:bubble3D val="0"/>
            <c:spPr>
              <a:solidFill>
                <a:srgbClr val="993366"/>
              </a:solidFill>
              <a:ln w="12689">
                <a:solidFill>
                  <a:srgbClr val="000000"/>
                </a:solidFill>
                <a:prstDash val="solid"/>
              </a:ln>
            </c:spPr>
            <c:extLst>
              <c:ext xmlns:c16="http://schemas.microsoft.com/office/drawing/2014/chart" uri="{C3380CC4-5D6E-409C-BE32-E72D297353CC}">
                <c16:uniqueId val="{00000009-58BE-4A7C-9818-4C505BE68891}"/>
              </c:ext>
            </c:extLst>
          </c:dPt>
          <c:dPt>
            <c:idx val="2"/>
            <c:bubble3D val="0"/>
            <c:extLst>
              <c:ext xmlns:c16="http://schemas.microsoft.com/office/drawing/2014/chart" uri="{C3380CC4-5D6E-409C-BE32-E72D297353CC}">
                <c16:uniqueId val="{0000000A-58BE-4A7C-9818-4C505BE68891}"/>
              </c:ext>
            </c:extLst>
          </c:dPt>
          <c:cat>
            <c:strRef>
              <c:f>Sheet1!$B$1:$D$1</c:f>
              <c:strCache>
                <c:ptCount val="3"/>
                <c:pt idx="0">
                  <c:v>La Paz Cochabamba y Santa cruz</c:v>
                </c:pt>
                <c:pt idx="1">
                  <c:v>Oruro Potosi Tarija Chuquisaca Pando y Beni</c:v>
                </c:pt>
                <c:pt idx="2">
                  <c:v>Municipios Rurales</c:v>
                </c:pt>
              </c:strCache>
            </c:strRef>
          </c:cat>
          <c:val>
            <c:numRef>
              <c:f>Sheet1!$B$4:$D$4</c:f>
              <c:numCache>
                <c:formatCode>General</c:formatCode>
                <c:ptCount val="3"/>
              </c:numCache>
            </c:numRef>
          </c:val>
          <c:extLst>
            <c:ext xmlns:c16="http://schemas.microsoft.com/office/drawing/2014/chart" uri="{C3380CC4-5D6E-409C-BE32-E72D297353CC}">
              <c16:uniqueId val="{0000000B-58BE-4A7C-9818-4C505BE68891}"/>
            </c:ext>
          </c:extLst>
        </c:ser>
        <c:dLbls>
          <c:showLegendKey val="0"/>
          <c:showVal val="0"/>
          <c:showCatName val="0"/>
          <c:showSerName val="0"/>
          <c:showPercent val="0"/>
          <c:showBubbleSize val="0"/>
          <c:showLeaderLines val="1"/>
        </c:dLbls>
      </c:pie3DChart>
      <c:spPr>
        <a:noFill/>
        <a:ln w="25378">
          <a:noFill/>
        </a:ln>
      </c:spPr>
    </c:plotArea>
    <c:legend>
      <c:legendPos val="b"/>
      <c:layout>
        <c:manualLayout>
          <c:xMode val="edge"/>
          <c:yMode val="edge"/>
          <c:x val="9.7156398104265407E-2"/>
          <c:y val="0.70319634703196343"/>
          <c:w val="0.79857819905213268"/>
          <c:h val="0.29680365296803651"/>
        </c:manualLayout>
      </c:layout>
      <c:overlay val="0"/>
      <c:spPr>
        <a:solidFill>
          <a:srgbClr val="FFFFFF"/>
        </a:solidFill>
        <a:ln w="3172">
          <a:solidFill>
            <a:srgbClr val="000000"/>
          </a:solidFill>
          <a:prstDash val="solid"/>
        </a:ln>
      </c:spPr>
      <c:txPr>
        <a:bodyPr/>
        <a:lstStyle/>
        <a:p>
          <a:pPr>
            <a:defRPr sz="919" b="1" i="0" u="none" strike="noStrike" baseline="0">
              <a:solidFill>
                <a:srgbClr val="000000"/>
              </a:solidFill>
              <a:latin typeface="Times New Roman"/>
              <a:ea typeface="Times New Roman"/>
              <a:cs typeface="Times New Roman"/>
            </a:defRPr>
          </a:pPr>
          <a:endParaRPr lang="es-BO"/>
        </a:p>
      </c:txPr>
    </c:legend>
    <c:plotVisOnly val="1"/>
    <c:dispBlanksAs val="zero"/>
    <c:showDLblsOverMax val="0"/>
  </c:chart>
  <c:spPr>
    <a:noFill/>
    <a:ln>
      <a:noFill/>
    </a:ln>
  </c:spPr>
  <c:txPr>
    <a:bodyPr/>
    <a:lstStyle/>
    <a:p>
      <a:pPr>
        <a:defRPr sz="799" b="1" i="0" u="none" strike="noStrike" baseline="0">
          <a:solidFill>
            <a:srgbClr val="000000"/>
          </a:solidFill>
          <a:latin typeface="Arial"/>
          <a:ea typeface="Arial"/>
          <a:cs typeface="Arial"/>
        </a:defRPr>
      </a:pPr>
      <a:endParaRPr lang="es-BO"/>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25"/>
      <c:hPercent val="50"/>
      <c:rotY val="0"/>
      <c:rAngAx val="0"/>
      <c:perspective val="0"/>
    </c:view3D>
    <c:floor>
      <c:thickness val="0"/>
    </c:floor>
    <c:sideWall>
      <c:thickness val="0"/>
    </c:sideWall>
    <c:backWall>
      <c:thickness val="0"/>
    </c:backWall>
    <c:plotArea>
      <c:layout>
        <c:manualLayout>
          <c:layoutTarget val="inner"/>
          <c:xMode val="edge"/>
          <c:yMode val="edge"/>
          <c:x val="0.27186311787072243"/>
          <c:y val="0.21348314606741572"/>
          <c:w val="0.40114068441064638"/>
          <c:h val="0.38202247191011235"/>
        </c:manualLayout>
      </c:layout>
      <c:pie3DChart>
        <c:varyColors val="1"/>
        <c:ser>
          <c:idx val="0"/>
          <c:order val="0"/>
          <c:tx>
            <c:strRef>
              <c:f>Sheet1!$A$2</c:f>
              <c:strCache>
                <c:ptCount val="1"/>
                <c:pt idx="0">
                  <c:v>Impuestos sobre la chicha</c:v>
                </c:pt>
              </c:strCache>
            </c:strRef>
          </c:tx>
          <c:spPr>
            <a:solidFill>
              <a:srgbClr val="9999FF"/>
            </a:solidFill>
            <a:ln w="25382">
              <a:noFill/>
            </a:ln>
          </c:spPr>
          <c:explosion val="25"/>
          <c:dPt>
            <c:idx val="0"/>
            <c:bubble3D val="0"/>
            <c:spPr>
              <a:gradFill rotWithShape="0">
                <a:gsLst>
                  <a:gs pos="0">
                    <a:srgbClr xmlns:mc="http://schemas.openxmlformats.org/markup-compatibility/2006" xmlns:a14="http://schemas.microsoft.com/office/drawing/2010/main" val="333399" mc:Ignorable="a14" a14:legacySpreadsheetColorIndex="62"/>
                  </a:gs>
                  <a:gs pos="100000">
                    <a:srgbClr xmlns:mc="http://schemas.openxmlformats.org/markup-compatibility/2006" xmlns:a14="http://schemas.microsoft.com/office/drawing/2010/main" val="F7F7FB" mc:Ignorable="a14" a14:legacySpreadsheetColorIndex="62">
                      <a:gamma/>
                      <a:tint val="33725"/>
                      <a:invGamma/>
                    </a:srgbClr>
                  </a:gs>
                </a:gsLst>
                <a:lin ang="2700000" scaled="1"/>
              </a:gradFill>
              <a:ln w="25382">
                <a:noFill/>
              </a:ln>
            </c:spPr>
            <c:extLst>
              <c:ext xmlns:c16="http://schemas.microsoft.com/office/drawing/2014/chart" uri="{C3380CC4-5D6E-409C-BE32-E72D297353CC}">
                <c16:uniqueId val="{00000000-FC87-4935-BCD6-BB2BCDAF08D6}"/>
              </c:ext>
            </c:extLst>
          </c:dPt>
          <c:dPt>
            <c:idx val="1"/>
            <c:bubble3D val="0"/>
            <c:spPr>
              <a:gradFill rotWithShape="0">
                <a:gsLst>
                  <a:gs pos="0">
                    <a:srgbClr xmlns:mc="http://schemas.openxmlformats.org/markup-compatibility/2006" xmlns:a14="http://schemas.microsoft.com/office/drawing/2010/main" val="993366" mc:Ignorable="a14" a14:legacySpreadsheetColorIndex="25"/>
                  </a:gs>
                  <a:gs pos="100000">
                    <a:srgbClr xmlns:mc="http://schemas.openxmlformats.org/markup-compatibility/2006" xmlns:a14="http://schemas.microsoft.com/office/drawing/2010/main" val="F6EDF2" mc:Ignorable="a14" a14:legacySpreadsheetColorIndex="25">
                      <a:gamma/>
                      <a:tint val="43922"/>
                      <a:invGamma/>
                    </a:srgbClr>
                  </a:gs>
                </a:gsLst>
                <a:lin ang="5400000" scaled="1"/>
              </a:gradFill>
              <a:ln w="25382">
                <a:noFill/>
              </a:ln>
            </c:spPr>
            <c:extLst>
              <c:ext xmlns:c16="http://schemas.microsoft.com/office/drawing/2014/chart" uri="{C3380CC4-5D6E-409C-BE32-E72D297353CC}">
                <c16:uniqueId val="{00000001-FC87-4935-BCD6-BB2BCDAF08D6}"/>
              </c:ext>
            </c:extLst>
          </c:dPt>
          <c:dPt>
            <c:idx val="2"/>
            <c:bubble3D val="0"/>
            <c:spPr>
              <a:gradFill rotWithShape="0">
                <a:gsLst>
                  <a:gs pos="0">
                    <a:srgbClr xmlns:mc="http://schemas.openxmlformats.org/markup-compatibility/2006" xmlns:a14="http://schemas.microsoft.com/office/drawing/2010/main" val="008000" mc:Ignorable="a14" a14:legacySpreadsheetColorIndex="17"/>
                  </a:gs>
                  <a:gs pos="100000">
                    <a:srgbClr xmlns:mc="http://schemas.openxmlformats.org/markup-compatibility/2006" xmlns:a14="http://schemas.microsoft.com/office/drawing/2010/main" val="D7EBD7" mc:Ignorable="a14" a14:legacySpreadsheetColorIndex="17">
                      <a:gamma/>
                      <a:tint val="53725"/>
                      <a:invGamma/>
                    </a:srgbClr>
                  </a:gs>
                </a:gsLst>
                <a:lin ang="2700000" scaled="1"/>
              </a:gradFill>
              <a:ln w="25382">
                <a:noFill/>
              </a:ln>
            </c:spPr>
            <c:extLst>
              <c:ext xmlns:c16="http://schemas.microsoft.com/office/drawing/2014/chart" uri="{C3380CC4-5D6E-409C-BE32-E72D297353CC}">
                <c16:uniqueId val="{00000002-FC87-4935-BCD6-BB2BCDAF08D6}"/>
              </c:ext>
            </c:extLst>
          </c:dPt>
          <c:dPt>
            <c:idx val="3"/>
            <c:bubble3D val="0"/>
            <c:spPr>
              <a:gradFill rotWithShape="0">
                <a:gsLst>
                  <a:gs pos="0">
                    <a:srgbClr xmlns:mc="http://schemas.openxmlformats.org/markup-compatibility/2006" xmlns:a14="http://schemas.microsoft.com/office/drawing/2010/main" val="0000FF" mc:Ignorable="a14" a14:legacySpreadsheetColorIndex="12"/>
                  </a:gs>
                  <a:gs pos="100000">
                    <a:srgbClr xmlns:mc="http://schemas.openxmlformats.org/markup-compatibility/2006" xmlns:a14="http://schemas.microsoft.com/office/drawing/2010/main" val="F5F5FF" mc:Ignorable="a14" a14:legacySpreadsheetColorIndex="12">
                      <a:gamma/>
                      <a:tint val="33725"/>
                      <a:invGamma/>
                    </a:srgbClr>
                  </a:gs>
                </a:gsLst>
                <a:lin ang="2700000" scaled="1"/>
              </a:gradFill>
              <a:ln w="25382">
                <a:noFill/>
              </a:ln>
            </c:spPr>
            <c:extLst>
              <c:ext xmlns:c16="http://schemas.microsoft.com/office/drawing/2014/chart" uri="{C3380CC4-5D6E-409C-BE32-E72D297353CC}">
                <c16:uniqueId val="{00000003-FC87-4935-BCD6-BB2BCDAF08D6}"/>
              </c:ext>
            </c:extLst>
          </c:dPt>
          <c:dLbls>
            <c:dLbl>
              <c:idx val="0"/>
              <c:tx>
                <c:rich>
                  <a:bodyPr/>
                  <a:lstStyle/>
                  <a:p>
                    <a:pPr>
                      <a:defRPr sz="999" b="1" i="0" u="none" strike="noStrike" baseline="0">
                        <a:solidFill>
                          <a:srgbClr val="000000"/>
                        </a:solidFill>
                        <a:latin typeface="Arial"/>
                        <a:ea typeface="Arial"/>
                        <a:cs typeface="Arial"/>
                      </a:defRPr>
                    </a:pPr>
                    <a:r>
                      <a:rPr lang="es-BO"/>
                      <a:t>Impuestos a  la chicha
38%</a:t>
                    </a:r>
                  </a:p>
                </c:rich>
              </c:tx>
              <c:spPr>
                <a:noFill/>
                <a:ln w="25382">
                  <a:noFill/>
                </a:ln>
              </c:spPr>
              <c:dLblPos val="outEnd"/>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FC87-4935-BCD6-BB2BCDAF08D6}"/>
                </c:ext>
              </c:extLst>
            </c:dLbl>
            <c:numFmt formatCode="0%" sourceLinked="0"/>
            <c:spPr>
              <a:noFill/>
              <a:ln w="25382">
                <a:noFill/>
              </a:ln>
            </c:spPr>
            <c:txPr>
              <a:bodyPr wrap="square" lIns="38100" tIns="19050" rIns="38100" bIns="19050" anchor="ctr">
                <a:spAutoFit/>
              </a:bodyPr>
              <a:lstStyle/>
              <a:p>
                <a:pPr>
                  <a:defRPr sz="999" b="1" i="0" u="none" strike="noStrike" baseline="0">
                    <a:solidFill>
                      <a:srgbClr val="000000"/>
                    </a:solidFill>
                    <a:latin typeface="Arial"/>
                    <a:ea typeface="Arial"/>
                    <a:cs typeface="Arial"/>
                  </a:defRPr>
                </a:pPr>
                <a:endParaRPr lang="es-BO"/>
              </a:p>
            </c:txPr>
            <c:dLblPos val="outEnd"/>
            <c:showLegendKey val="0"/>
            <c:showVal val="0"/>
            <c:showCatName val="1"/>
            <c:showSerName val="0"/>
            <c:showPercent val="1"/>
            <c:showBubbleSize val="0"/>
            <c:showLeaderLines val="1"/>
            <c:extLst>
              <c:ext xmlns:c15="http://schemas.microsoft.com/office/drawing/2012/chart" uri="{CE6537A1-D6FC-4f65-9D91-7224C49458BB}"/>
            </c:extLst>
          </c:dLbls>
          <c:cat>
            <c:strRef>
              <c:f>Sheet1!$B$1:$E$1</c:f>
              <c:strCache>
                <c:ptCount val="4"/>
                <c:pt idx="0">
                  <c:v>Impuestos sobre la chicha</c:v>
                </c:pt>
                <c:pt idx="1">
                  <c:v>Impuesto a Bienes e Inmuebles </c:v>
                </c:pt>
                <c:pt idx="2">
                  <c:v>Cementerio General </c:v>
                </c:pt>
                <c:pt idx="3">
                  <c:v>Consumo de Agua </c:v>
                </c:pt>
              </c:strCache>
            </c:strRef>
          </c:cat>
          <c:val>
            <c:numRef>
              <c:f>Sheet1!$B$2:$E$2</c:f>
              <c:numCache>
                <c:formatCode>#,##0</c:formatCode>
                <c:ptCount val="4"/>
                <c:pt idx="0">
                  <c:v>492000</c:v>
                </c:pt>
                <c:pt idx="1">
                  <c:v>250000</c:v>
                </c:pt>
                <c:pt idx="2">
                  <c:v>85000</c:v>
                </c:pt>
                <c:pt idx="3">
                  <c:v>450000</c:v>
                </c:pt>
              </c:numCache>
            </c:numRef>
          </c:val>
          <c:extLst>
            <c:ext xmlns:c16="http://schemas.microsoft.com/office/drawing/2014/chart" uri="{C3380CC4-5D6E-409C-BE32-E72D297353CC}">
              <c16:uniqueId val="{00000004-FC87-4935-BCD6-BB2BCDAF08D6}"/>
            </c:ext>
          </c:extLst>
        </c:ser>
        <c:ser>
          <c:idx val="1"/>
          <c:order val="1"/>
          <c:tx>
            <c:strRef>
              <c:f>Sheet1!$A$3</c:f>
              <c:strCache>
                <c:ptCount val="1"/>
              </c:strCache>
            </c:strRef>
          </c:tx>
          <c:spPr>
            <a:solidFill>
              <a:srgbClr val="993366"/>
            </a:solidFill>
            <a:ln w="12691">
              <a:solidFill>
                <a:srgbClr val="000000"/>
              </a:solidFill>
              <a:prstDash val="solid"/>
            </a:ln>
          </c:spPr>
          <c:explosion val="25"/>
          <c:dPt>
            <c:idx val="0"/>
            <c:bubble3D val="0"/>
            <c:spPr>
              <a:solidFill>
                <a:srgbClr val="9999FF"/>
              </a:solidFill>
              <a:ln w="12691">
                <a:solidFill>
                  <a:srgbClr val="000000"/>
                </a:solidFill>
                <a:prstDash val="solid"/>
              </a:ln>
            </c:spPr>
            <c:extLst>
              <c:ext xmlns:c16="http://schemas.microsoft.com/office/drawing/2014/chart" uri="{C3380CC4-5D6E-409C-BE32-E72D297353CC}">
                <c16:uniqueId val="{00000005-FC87-4935-BCD6-BB2BCDAF08D6}"/>
              </c:ext>
            </c:extLst>
          </c:dPt>
          <c:dPt>
            <c:idx val="1"/>
            <c:bubble3D val="0"/>
            <c:extLst>
              <c:ext xmlns:c16="http://schemas.microsoft.com/office/drawing/2014/chart" uri="{C3380CC4-5D6E-409C-BE32-E72D297353CC}">
                <c16:uniqueId val="{00000006-FC87-4935-BCD6-BB2BCDAF08D6}"/>
              </c:ext>
            </c:extLst>
          </c:dPt>
          <c:dPt>
            <c:idx val="2"/>
            <c:bubble3D val="0"/>
            <c:spPr>
              <a:solidFill>
                <a:srgbClr val="FFFFCC"/>
              </a:solidFill>
              <a:ln w="12691">
                <a:solidFill>
                  <a:srgbClr val="000000"/>
                </a:solidFill>
                <a:prstDash val="solid"/>
              </a:ln>
            </c:spPr>
            <c:extLst>
              <c:ext xmlns:c16="http://schemas.microsoft.com/office/drawing/2014/chart" uri="{C3380CC4-5D6E-409C-BE32-E72D297353CC}">
                <c16:uniqueId val="{00000007-FC87-4935-BCD6-BB2BCDAF08D6}"/>
              </c:ext>
            </c:extLst>
          </c:dPt>
          <c:dPt>
            <c:idx val="3"/>
            <c:bubble3D val="0"/>
            <c:spPr>
              <a:solidFill>
                <a:srgbClr val="CCFFFF"/>
              </a:solidFill>
              <a:ln w="12691">
                <a:solidFill>
                  <a:srgbClr val="000000"/>
                </a:solidFill>
                <a:prstDash val="solid"/>
              </a:ln>
            </c:spPr>
            <c:extLst>
              <c:ext xmlns:c16="http://schemas.microsoft.com/office/drawing/2014/chart" uri="{C3380CC4-5D6E-409C-BE32-E72D297353CC}">
                <c16:uniqueId val="{00000008-FC87-4935-BCD6-BB2BCDAF08D6}"/>
              </c:ext>
            </c:extLst>
          </c:dPt>
          <c:dLbls>
            <c:numFmt formatCode="0%" sourceLinked="0"/>
            <c:spPr>
              <a:noFill/>
              <a:ln w="25382">
                <a:noFill/>
              </a:ln>
            </c:spPr>
            <c:txPr>
              <a:bodyPr wrap="square" lIns="38100" tIns="19050" rIns="38100" bIns="19050" anchor="ctr">
                <a:spAutoFit/>
              </a:bodyPr>
              <a:lstStyle/>
              <a:p>
                <a:pPr>
                  <a:defRPr sz="999" b="0" i="0" u="none" strike="noStrike" baseline="0">
                    <a:solidFill>
                      <a:srgbClr val="000000"/>
                    </a:solidFill>
                    <a:latin typeface="Arial"/>
                    <a:ea typeface="Arial"/>
                    <a:cs typeface="Arial"/>
                  </a:defRPr>
                </a:pPr>
                <a:endParaRPr lang="es-BO"/>
              </a:p>
            </c:txPr>
            <c:showLegendKey val="0"/>
            <c:showVal val="0"/>
            <c:showCatName val="1"/>
            <c:showSerName val="0"/>
            <c:showPercent val="1"/>
            <c:showBubbleSize val="0"/>
            <c:showLeaderLines val="1"/>
            <c:extLst>
              <c:ext xmlns:c15="http://schemas.microsoft.com/office/drawing/2012/chart" uri="{CE6537A1-D6FC-4f65-9D91-7224C49458BB}"/>
            </c:extLst>
          </c:dLbls>
          <c:cat>
            <c:strRef>
              <c:f>Sheet1!$B$1:$E$1</c:f>
              <c:strCache>
                <c:ptCount val="4"/>
                <c:pt idx="0">
                  <c:v>Impuestos sobre la chicha</c:v>
                </c:pt>
                <c:pt idx="1">
                  <c:v>Impuesto a Bienes e Inmuebles </c:v>
                </c:pt>
                <c:pt idx="2">
                  <c:v>Cementerio General </c:v>
                </c:pt>
                <c:pt idx="3">
                  <c:v>Consumo de Agua </c:v>
                </c:pt>
              </c:strCache>
            </c:strRef>
          </c:cat>
          <c:val>
            <c:numRef>
              <c:f>Sheet1!$B$3:$E$3</c:f>
              <c:numCache>
                <c:formatCode>General</c:formatCode>
                <c:ptCount val="4"/>
              </c:numCache>
            </c:numRef>
          </c:val>
          <c:extLst>
            <c:ext xmlns:c16="http://schemas.microsoft.com/office/drawing/2014/chart" uri="{C3380CC4-5D6E-409C-BE32-E72D297353CC}">
              <c16:uniqueId val="{00000009-FC87-4935-BCD6-BB2BCDAF08D6}"/>
            </c:ext>
          </c:extLst>
        </c:ser>
        <c:dLbls>
          <c:showLegendKey val="0"/>
          <c:showVal val="0"/>
          <c:showCatName val="1"/>
          <c:showSerName val="0"/>
          <c:showPercent val="1"/>
          <c:showBubbleSize val="0"/>
          <c:showLeaderLines val="1"/>
        </c:dLbls>
      </c:pie3DChart>
      <c:spPr>
        <a:noFill/>
        <a:ln w="25382">
          <a:noFill/>
        </a:ln>
      </c:spPr>
    </c:plotArea>
    <c:legend>
      <c:legendPos val="b"/>
      <c:layout>
        <c:manualLayout>
          <c:xMode val="edge"/>
          <c:yMode val="edge"/>
          <c:x val="0.10646387832699619"/>
          <c:y val="0.81647940074906367"/>
          <c:w val="0.7756653992395437"/>
          <c:h val="0.16853932584269662"/>
        </c:manualLayout>
      </c:layout>
      <c:overlay val="0"/>
      <c:spPr>
        <a:solidFill>
          <a:srgbClr val="FFFFFF"/>
        </a:solidFill>
        <a:ln w="3173">
          <a:solidFill>
            <a:srgbClr val="000000"/>
          </a:solidFill>
          <a:prstDash val="solid"/>
        </a:ln>
        <a:effectLst>
          <a:outerShdw dist="35921" dir="2700000" algn="br">
            <a:srgbClr val="000000"/>
          </a:outerShdw>
        </a:effectLst>
      </c:spPr>
      <c:txPr>
        <a:bodyPr/>
        <a:lstStyle/>
        <a:p>
          <a:pPr>
            <a:defRPr sz="919" b="0" i="0" u="none" strike="noStrike" baseline="0">
              <a:solidFill>
                <a:srgbClr val="000000"/>
              </a:solidFill>
              <a:latin typeface="Arial"/>
              <a:ea typeface="Arial"/>
              <a:cs typeface="Arial"/>
            </a:defRPr>
          </a:pPr>
          <a:endParaRPr lang="es-BO"/>
        </a:p>
      </c:txPr>
    </c:legend>
    <c:plotVisOnly val="1"/>
    <c:dispBlanksAs val="zero"/>
    <c:showDLblsOverMax val="0"/>
  </c:chart>
  <c:spPr>
    <a:solidFill>
      <a:srgbClr val="FFFFFF"/>
    </a:solidFill>
    <a:ln>
      <a:noFill/>
    </a:ln>
  </c:spPr>
  <c:txPr>
    <a:bodyPr/>
    <a:lstStyle/>
    <a:p>
      <a:pPr>
        <a:defRPr sz="999" b="0" i="0" u="none" strike="noStrike" baseline="0">
          <a:solidFill>
            <a:srgbClr val="000000"/>
          </a:solidFill>
          <a:latin typeface="Arial"/>
          <a:ea typeface="Arial"/>
          <a:cs typeface="Arial"/>
        </a:defRPr>
      </a:pPr>
      <a:endParaRPr lang="es-BO"/>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0"/>
      <c:rAngAx val="0"/>
      <c:perspective val="0"/>
    </c:view3D>
    <c:floor>
      <c:thickness val="0"/>
    </c:floor>
    <c:sideWall>
      <c:thickness val="0"/>
    </c:sideWall>
    <c:backWall>
      <c:thickness val="0"/>
    </c:backWall>
    <c:plotArea>
      <c:layout>
        <c:manualLayout>
          <c:layoutTarget val="inner"/>
          <c:xMode val="edge"/>
          <c:yMode val="edge"/>
          <c:x val="0.20334928229665072"/>
          <c:y val="0.21428571428571427"/>
          <c:w val="0.59808612440191389"/>
          <c:h val="0.44642857142857145"/>
        </c:manualLayout>
      </c:layout>
      <c:pie3DChart>
        <c:varyColors val="1"/>
        <c:ser>
          <c:idx val="0"/>
          <c:order val="0"/>
          <c:tx>
            <c:strRef>
              <c:f>Sheet1!$A$2</c:f>
              <c:strCache>
                <c:ptCount val="1"/>
              </c:strCache>
            </c:strRef>
          </c:tx>
          <c:spPr>
            <a:solidFill>
              <a:srgbClr val="9999FF"/>
            </a:solidFill>
            <a:ln w="12678">
              <a:solidFill>
                <a:srgbClr val="000000"/>
              </a:solidFill>
              <a:prstDash val="solid"/>
            </a:ln>
          </c:spPr>
          <c:explosion val="25"/>
          <c:dPt>
            <c:idx val="0"/>
            <c:bubble3D val="0"/>
            <c:extLst>
              <c:ext xmlns:c16="http://schemas.microsoft.com/office/drawing/2014/chart" uri="{C3380CC4-5D6E-409C-BE32-E72D297353CC}">
                <c16:uniqueId val="{00000000-62D0-4B38-9663-051830F6D15E}"/>
              </c:ext>
            </c:extLst>
          </c:dPt>
          <c:dPt>
            <c:idx val="1"/>
            <c:bubble3D val="0"/>
            <c:spPr>
              <a:solidFill>
                <a:srgbClr val="993366"/>
              </a:solidFill>
              <a:ln w="12678">
                <a:solidFill>
                  <a:srgbClr val="000000"/>
                </a:solidFill>
                <a:prstDash val="solid"/>
              </a:ln>
            </c:spPr>
            <c:extLst>
              <c:ext xmlns:c16="http://schemas.microsoft.com/office/drawing/2014/chart" uri="{C3380CC4-5D6E-409C-BE32-E72D297353CC}">
                <c16:uniqueId val="{00000001-62D0-4B38-9663-051830F6D15E}"/>
              </c:ext>
            </c:extLst>
          </c:dPt>
          <c:dLbls>
            <c:spPr>
              <a:noFill/>
              <a:ln w="25357">
                <a:noFill/>
              </a:ln>
            </c:spPr>
            <c:txPr>
              <a:bodyPr wrap="square" lIns="38100" tIns="19050" rIns="38100" bIns="19050" anchor="ctr">
                <a:spAutoFit/>
              </a:bodyPr>
              <a:lstStyle/>
              <a:p>
                <a:pPr>
                  <a:defRPr sz="973" b="1"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1"/>
            <c:extLst>
              <c:ext xmlns:c15="http://schemas.microsoft.com/office/drawing/2012/chart" uri="{CE6537A1-D6FC-4f65-9D91-7224C49458BB}"/>
            </c:extLst>
          </c:dLbls>
          <c:cat>
            <c:strRef>
              <c:f>Sheet1!$B$1:$C$1</c:f>
              <c:strCache>
                <c:ptCount val="2"/>
                <c:pt idx="0">
                  <c:v>Municipios Rurales</c:v>
                </c:pt>
                <c:pt idx="1">
                  <c:v>Municipios Urbanos</c:v>
                </c:pt>
              </c:strCache>
            </c:strRef>
          </c:cat>
          <c:val>
            <c:numRef>
              <c:f>Sheet1!$B$2:$C$2</c:f>
              <c:numCache>
                <c:formatCode>0%</c:formatCode>
                <c:ptCount val="2"/>
                <c:pt idx="0">
                  <c:v>0.64</c:v>
                </c:pt>
                <c:pt idx="1">
                  <c:v>0.36</c:v>
                </c:pt>
              </c:numCache>
            </c:numRef>
          </c:val>
          <c:extLst>
            <c:ext xmlns:c16="http://schemas.microsoft.com/office/drawing/2014/chart" uri="{C3380CC4-5D6E-409C-BE32-E72D297353CC}">
              <c16:uniqueId val="{00000002-62D0-4B38-9663-051830F6D15E}"/>
            </c:ext>
          </c:extLst>
        </c:ser>
        <c:dLbls>
          <c:showLegendKey val="0"/>
          <c:showVal val="0"/>
          <c:showCatName val="0"/>
          <c:showSerName val="0"/>
          <c:showPercent val="0"/>
          <c:showBubbleSize val="0"/>
          <c:showLeaderLines val="1"/>
        </c:dLbls>
      </c:pie3DChart>
      <c:spPr>
        <a:noFill/>
        <a:ln w="25357">
          <a:noFill/>
        </a:ln>
      </c:spPr>
    </c:plotArea>
    <c:legend>
      <c:legendPos val="b"/>
      <c:layout>
        <c:manualLayout>
          <c:xMode val="edge"/>
          <c:yMode val="edge"/>
          <c:x val="0.11244019138755981"/>
          <c:y val="0.8705357142857143"/>
          <c:w val="0.77033492822966509"/>
          <c:h val="0.11607142857142858"/>
        </c:manualLayout>
      </c:layout>
      <c:overlay val="0"/>
      <c:spPr>
        <a:solidFill>
          <a:srgbClr val="FFFFFF"/>
        </a:solidFill>
        <a:ln w="3170">
          <a:solidFill>
            <a:srgbClr val="000000"/>
          </a:solidFill>
          <a:prstDash val="solid"/>
        </a:ln>
      </c:spPr>
      <c:txPr>
        <a:bodyPr/>
        <a:lstStyle/>
        <a:p>
          <a:pPr>
            <a:defRPr sz="1008" b="1" i="0" u="none" strike="noStrike" baseline="0">
              <a:solidFill>
                <a:srgbClr val="000000"/>
              </a:solidFill>
              <a:latin typeface="Arial"/>
              <a:ea typeface="Arial"/>
              <a:cs typeface="Arial"/>
            </a:defRPr>
          </a:pPr>
          <a:endParaRPr lang="es-BO"/>
        </a:p>
      </c:txPr>
    </c:legend>
    <c:plotVisOnly val="1"/>
    <c:dispBlanksAs val="zero"/>
    <c:showDLblsOverMax val="0"/>
  </c:chart>
  <c:spPr>
    <a:noFill/>
    <a:ln>
      <a:noFill/>
    </a:ln>
  </c:spPr>
  <c:txPr>
    <a:bodyPr/>
    <a:lstStyle/>
    <a:p>
      <a:pPr>
        <a:defRPr sz="973" b="1" i="0" u="none" strike="noStrike" baseline="0">
          <a:solidFill>
            <a:srgbClr val="000000"/>
          </a:solidFill>
          <a:latin typeface="Arial"/>
          <a:ea typeface="Arial"/>
          <a:cs typeface="Arial"/>
        </a:defRPr>
      </a:pPr>
      <a:endParaRPr lang="es-BO"/>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6792452830188679"/>
          <c:y val="0.18789808917197454"/>
          <c:w val="0.69622641509433958"/>
          <c:h val="0.5573248407643312"/>
        </c:manualLayout>
      </c:layout>
      <c:barChart>
        <c:barDir val="col"/>
        <c:grouping val="clustered"/>
        <c:varyColors val="0"/>
        <c:ser>
          <c:idx val="0"/>
          <c:order val="0"/>
          <c:tx>
            <c:strRef>
              <c:f>Sheet1!$A$2</c:f>
              <c:strCache>
                <c:ptCount val="1"/>
                <c:pt idx="0">
                  <c:v>Ingreso Anual   </c:v>
                </c:pt>
              </c:strCache>
            </c:strRef>
          </c:tx>
          <c:spPr>
            <a:solidFill>
              <a:srgbClr val="99CCCC"/>
            </a:solidFill>
            <a:ln w="10756">
              <a:solidFill>
                <a:srgbClr val="000000"/>
              </a:solidFill>
              <a:prstDash val="solid"/>
            </a:ln>
          </c:spPr>
          <c:invertIfNegative val="0"/>
          <c:dLbls>
            <c:dLbl>
              <c:idx val="0"/>
              <c:layout>
                <c:manualLayout>
                  <c:xMode val="edge"/>
                  <c:yMode val="edge"/>
                  <c:x val="0.32264150943396225"/>
                  <c:y val="0.43630573248407645"/>
                </c:manualLayout>
              </c:layout>
              <c:spPr>
                <a:noFill/>
                <a:ln w="21512">
                  <a:noFill/>
                </a:ln>
              </c:spPr>
              <c:txPr>
                <a:bodyPr/>
                <a:lstStyle/>
                <a:p>
                  <a:pPr algn="l">
                    <a:defRPr sz="720" b="1"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D896-4984-95D5-7A906D65F352}"/>
                </c:ext>
              </c:extLst>
            </c:dLbl>
            <c:dLbl>
              <c:idx val="1"/>
              <c:layout>
                <c:manualLayout>
                  <c:xMode val="edge"/>
                  <c:yMode val="edge"/>
                  <c:x val="0.40188679245283021"/>
                  <c:y val="0.34713375796178342"/>
                </c:manualLayout>
              </c:layout>
              <c:tx>
                <c:rich>
                  <a:bodyPr/>
                  <a:lstStyle/>
                  <a:p>
                    <a:pPr algn="l">
                      <a:defRPr sz="720" b="1" i="0" u="none" strike="noStrike" baseline="0">
                        <a:solidFill>
                          <a:srgbClr val="000000"/>
                        </a:solidFill>
                        <a:latin typeface="Times New Roman"/>
                        <a:ea typeface="Times New Roman"/>
                        <a:cs typeface="Times New Roman"/>
                      </a:defRPr>
                    </a:pPr>
                    <a:r>
                      <a:rPr lang="es-BO"/>
                      <a:t>453.756</a:t>
                    </a:r>
                  </a:p>
                </c:rich>
              </c:tx>
              <c:spPr>
                <a:noFill/>
                <a:ln w="21512">
                  <a:noFill/>
                </a:ln>
              </c:spPr>
              <c:dLblPos val="outEnd"/>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D896-4984-95D5-7A906D65F352}"/>
                </c:ext>
              </c:extLst>
            </c:dLbl>
            <c:dLbl>
              <c:idx val="2"/>
              <c:layout>
                <c:manualLayout>
                  <c:xMode val="edge"/>
                  <c:yMode val="edge"/>
                  <c:x val="0.51509433962264151"/>
                  <c:y val="0.30254777070063693"/>
                </c:manualLayout>
              </c:layout>
              <c:spPr>
                <a:noFill/>
                <a:ln w="21512">
                  <a:noFill/>
                </a:ln>
              </c:spPr>
              <c:txPr>
                <a:bodyPr/>
                <a:lstStyle/>
                <a:p>
                  <a:pPr algn="l">
                    <a:defRPr sz="720" b="1"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D896-4984-95D5-7A906D65F352}"/>
                </c:ext>
              </c:extLst>
            </c:dLbl>
            <c:spPr>
              <a:noFill/>
              <a:ln w="21512">
                <a:noFill/>
              </a:ln>
            </c:spPr>
            <c:txPr>
              <a:bodyPr wrap="square" lIns="38100" tIns="19050" rIns="38100" bIns="19050" anchor="ctr">
                <a:spAutoFit/>
              </a:bodyPr>
              <a:lstStyle/>
              <a:p>
                <a:pPr algn="l">
                  <a:defRPr sz="720" b="1"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Sheet1!$B$1:$G$1</c:f>
              <c:numCache>
                <c:formatCode>General</c:formatCode>
                <c:ptCount val="6"/>
                <c:pt idx="0">
                  <c:v>2001</c:v>
                </c:pt>
                <c:pt idx="1">
                  <c:v>2002</c:v>
                </c:pt>
                <c:pt idx="2">
                  <c:v>2003</c:v>
                </c:pt>
                <c:pt idx="3">
                  <c:v>2004</c:v>
                </c:pt>
                <c:pt idx="4">
                  <c:v>2005</c:v>
                </c:pt>
                <c:pt idx="5">
                  <c:v>2006</c:v>
                </c:pt>
              </c:numCache>
            </c:numRef>
          </c:cat>
          <c:val>
            <c:numRef>
              <c:f>Sheet1!$B$2:$G$2</c:f>
              <c:numCache>
                <c:formatCode>#,##0.00</c:formatCode>
                <c:ptCount val="6"/>
                <c:pt idx="0" formatCode="#,##0">
                  <c:v>430676</c:v>
                </c:pt>
                <c:pt idx="1">
                  <c:v>453756</c:v>
                </c:pt>
                <c:pt idx="2" formatCode="#,##0">
                  <c:v>455200</c:v>
                </c:pt>
                <c:pt idx="3" formatCode="#,##0">
                  <c:v>471716</c:v>
                </c:pt>
                <c:pt idx="4" formatCode="#,##0">
                  <c:v>495000</c:v>
                </c:pt>
                <c:pt idx="5" formatCode="#,##0">
                  <c:v>492000</c:v>
                </c:pt>
              </c:numCache>
            </c:numRef>
          </c:val>
          <c:extLst>
            <c:ext xmlns:c16="http://schemas.microsoft.com/office/drawing/2014/chart" uri="{C3380CC4-5D6E-409C-BE32-E72D297353CC}">
              <c16:uniqueId val="{00000003-D896-4984-95D5-7A906D65F352}"/>
            </c:ext>
          </c:extLst>
        </c:ser>
        <c:dLbls>
          <c:showLegendKey val="0"/>
          <c:showVal val="1"/>
          <c:showCatName val="0"/>
          <c:showSerName val="0"/>
          <c:showPercent val="0"/>
          <c:showBubbleSize val="0"/>
        </c:dLbls>
        <c:gapWidth val="150"/>
        <c:axId val="1577492640"/>
        <c:axId val="1"/>
      </c:barChart>
      <c:catAx>
        <c:axId val="1577492640"/>
        <c:scaling>
          <c:orientation val="minMax"/>
        </c:scaling>
        <c:delete val="0"/>
        <c:axPos val="b"/>
        <c:numFmt formatCode="General" sourceLinked="1"/>
        <c:majorTickMark val="out"/>
        <c:minorTickMark val="none"/>
        <c:tickLblPos val="nextTo"/>
        <c:spPr>
          <a:ln w="2689">
            <a:solidFill>
              <a:srgbClr val="000000"/>
            </a:solidFill>
            <a:prstDash val="solid"/>
          </a:ln>
        </c:spPr>
        <c:txPr>
          <a:bodyPr rot="0" vert="horz"/>
          <a:lstStyle/>
          <a:p>
            <a:pPr>
              <a:defRPr sz="1143" b="1" i="0" u="none" strike="noStrike" baseline="0">
                <a:solidFill>
                  <a:srgbClr val="000000"/>
                </a:solidFill>
                <a:latin typeface="Arial"/>
                <a:ea typeface="Arial"/>
                <a:cs typeface="Arial"/>
              </a:defRPr>
            </a:pPr>
            <a:endParaRPr lang="es-BO"/>
          </a:p>
        </c:txPr>
        <c:crossAx val="1"/>
        <c:crosses val="autoZero"/>
        <c:auto val="1"/>
        <c:lblAlgn val="ctr"/>
        <c:lblOffset val="100"/>
        <c:tickLblSkip val="1"/>
        <c:tickMarkSkip val="1"/>
        <c:noMultiLvlLbl val="0"/>
      </c:catAx>
      <c:valAx>
        <c:axId val="1"/>
        <c:scaling>
          <c:orientation val="minMax"/>
        </c:scaling>
        <c:delete val="0"/>
        <c:axPos val="l"/>
        <c:majorGridlines>
          <c:spPr>
            <a:ln w="2689">
              <a:solidFill>
                <a:srgbClr val="000000"/>
              </a:solidFill>
              <a:prstDash val="solid"/>
            </a:ln>
          </c:spPr>
        </c:majorGridlines>
        <c:title>
          <c:tx>
            <c:rich>
              <a:bodyPr rot="0" vert="horz"/>
              <a:lstStyle/>
              <a:p>
                <a:pPr algn="ctr">
                  <a:defRPr sz="910" b="1" i="0" u="none" strike="noStrike" baseline="0">
                    <a:solidFill>
                      <a:srgbClr val="000000"/>
                    </a:solidFill>
                    <a:latin typeface="Times New Roman"/>
                    <a:ea typeface="Times New Roman"/>
                    <a:cs typeface="Times New Roman"/>
                  </a:defRPr>
                </a:pPr>
                <a:r>
                  <a:rPr lang="es-BO"/>
                  <a:t>Monto en Bs.</a:t>
                </a:r>
              </a:p>
            </c:rich>
          </c:tx>
          <c:layout>
            <c:manualLayout>
              <c:xMode val="edge"/>
              <c:yMode val="edge"/>
              <c:x val="0"/>
              <c:y val="0.42356687898089174"/>
            </c:manualLayout>
          </c:layout>
          <c:overlay val="0"/>
          <c:spPr>
            <a:noFill/>
            <a:ln w="21512">
              <a:noFill/>
            </a:ln>
          </c:spPr>
        </c:title>
        <c:numFmt formatCode="#,##0" sourceLinked="1"/>
        <c:majorTickMark val="out"/>
        <c:minorTickMark val="none"/>
        <c:tickLblPos val="nextTo"/>
        <c:spPr>
          <a:ln w="2689">
            <a:solidFill>
              <a:srgbClr val="000000"/>
            </a:solidFill>
            <a:prstDash val="solid"/>
          </a:ln>
        </c:spPr>
        <c:txPr>
          <a:bodyPr rot="0" vert="horz"/>
          <a:lstStyle/>
          <a:p>
            <a:pPr>
              <a:defRPr sz="762" b="1" i="0" u="none" strike="noStrike" baseline="0">
                <a:solidFill>
                  <a:srgbClr val="000000"/>
                </a:solidFill>
                <a:latin typeface="Arial"/>
                <a:ea typeface="Arial"/>
                <a:cs typeface="Arial"/>
              </a:defRPr>
            </a:pPr>
            <a:endParaRPr lang="es-BO"/>
          </a:p>
        </c:txPr>
        <c:crossAx val="1577492640"/>
        <c:crosses val="autoZero"/>
        <c:crossBetween val="between"/>
        <c:majorUnit val="25000"/>
      </c:valAx>
      <c:spPr>
        <a:noFill/>
        <a:ln w="21512">
          <a:noFill/>
        </a:ln>
      </c:spPr>
    </c:plotArea>
    <c:legend>
      <c:legendPos val="b"/>
      <c:layout>
        <c:manualLayout>
          <c:xMode val="edge"/>
          <c:yMode val="edge"/>
          <c:x val="0.50943396226415094"/>
          <c:y val="0.90764331210191085"/>
          <c:w val="0.25094339622641509"/>
          <c:h val="7.9617834394904455E-2"/>
        </c:manualLayout>
      </c:layout>
      <c:overlay val="0"/>
      <c:spPr>
        <a:noFill/>
        <a:ln w="2689">
          <a:solidFill>
            <a:srgbClr val="000000"/>
          </a:solidFill>
          <a:prstDash val="solid"/>
        </a:ln>
      </c:spPr>
      <c:txPr>
        <a:bodyPr/>
        <a:lstStyle/>
        <a:p>
          <a:pPr>
            <a:defRPr sz="817" b="1" i="0" u="none" strike="noStrike" baseline="0">
              <a:solidFill>
                <a:srgbClr val="000000"/>
              </a:solidFill>
              <a:latin typeface="Arial"/>
              <a:ea typeface="Arial"/>
              <a:cs typeface="Arial"/>
            </a:defRPr>
          </a:pPr>
          <a:endParaRPr lang="es-BO"/>
        </a:p>
      </c:txPr>
    </c:legend>
    <c:plotVisOnly val="1"/>
    <c:dispBlanksAs val="gap"/>
    <c:showDLblsOverMax val="0"/>
  </c:chart>
  <c:spPr>
    <a:noFill/>
    <a:ln>
      <a:noFill/>
    </a:ln>
  </c:spPr>
  <c:txPr>
    <a:bodyPr/>
    <a:lstStyle/>
    <a:p>
      <a:pPr>
        <a:defRPr sz="1143" b="1" i="0" u="none" strike="noStrike" baseline="0">
          <a:solidFill>
            <a:srgbClr val="000000"/>
          </a:solidFill>
          <a:latin typeface="Arial"/>
          <a:ea typeface="Arial"/>
          <a:cs typeface="Arial"/>
        </a:defRPr>
      </a:pPr>
      <a:endParaRPr lang="es-BO"/>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4110671936758893"/>
          <c:y val="8.8028169014084501E-2"/>
          <c:w val="0.72332015810276684"/>
          <c:h val="0.65492957746478875"/>
        </c:manualLayout>
      </c:layout>
      <c:barChart>
        <c:barDir val="col"/>
        <c:grouping val="clustered"/>
        <c:varyColors val="0"/>
        <c:ser>
          <c:idx val="0"/>
          <c:order val="0"/>
          <c:tx>
            <c:strRef>
              <c:f>Sheet1!$A$2</c:f>
              <c:strCache>
                <c:ptCount val="1"/>
                <c:pt idx="0">
                  <c:v>Ingreso Anual   </c:v>
                </c:pt>
              </c:strCache>
            </c:strRef>
          </c:tx>
          <c:spPr>
            <a:solidFill>
              <a:srgbClr val="99CCCC"/>
            </a:solidFill>
            <a:ln w="12700">
              <a:solidFill>
                <a:srgbClr val="000000"/>
              </a:solidFill>
              <a:prstDash val="solid"/>
            </a:ln>
          </c:spPr>
          <c:invertIfNegative val="0"/>
          <c:dLbls>
            <c:dLbl>
              <c:idx val="0"/>
              <c:layout>
                <c:manualLayout>
                  <c:xMode val="edge"/>
                  <c:yMode val="edge"/>
                  <c:x val="0.28853754940711462"/>
                  <c:y val="1.7605633802816902E-2"/>
                </c:manualLayout>
              </c:layout>
              <c:spPr>
                <a:noFill/>
                <a:ln w="25400">
                  <a:noFill/>
                </a:ln>
              </c:spPr>
              <c:txPr>
                <a:bodyPr rot="-900000" vert="horz"/>
                <a:lstStyle/>
                <a:p>
                  <a:pPr algn="l">
                    <a:defRPr sz="1075" b="1"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D36F-4F7B-A12B-28D6612C4AE7}"/>
                </c:ext>
              </c:extLst>
            </c:dLbl>
            <c:dLbl>
              <c:idx val="1"/>
              <c:layout>
                <c:manualLayout>
                  <c:xMode val="edge"/>
                  <c:yMode val="edge"/>
                  <c:x val="0.36956521739130432"/>
                  <c:y val="6.3380281690140844E-2"/>
                </c:manualLayout>
              </c:layout>
              <c:tx>
                <c:rich>
                  <a:bodyPr rot="-900000" vert="horz"/>
                  <a:lstStyle/>
                  <a:p>
                    <a:pPr algn="l">
                      <a:defRPr sz="1075" b="1" i="0" u="none" strike="noStrike" baseline="0">
                        <a:solidFill>
                          <a:srgbClr val="000000"/>
                        </a:solidFill>
                        <a:latin typeface="Times New Roman"/>
                        <a:ea typeface="Times New Roman"/>
                        <a:cs typeface="Times New Roman"/>
                      </a:defRPr>
                    </a:pPr>
                    <a:r>
                      <a:rPr lang="es-BO"/>
                      <a:t>453.756</a:t>
                    </a:r>
                  </a:p>
                </c:rich>
              </c:tx>
              <c:spPr>
                <a:noFill/>
                <a:ln w="25400">
                  <a:noFill/>
                </a:ln>
              </c:spPr>
              <c:dLblPos val="outEnd"/>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D36F-4F7B-A12B-28D6612C4AE7}"/>
                </c:ext>
              </c:extLst>
            </c:dLbl>
            <c:dLbl>
              <c:idx val="2"/>
              <c:layout>
                <c:manualLayout>
                  <c:xMode val="edge"/>
                  <c:yMode val="edge"/>
                  <c:x val="0.49407114624505927"/>
                  <c:y val="0.25"/>
                </c:manualLayout>
              </c:layout>
              <c:spPr>
                <a:noFill/>
                <a:ln w="25400">
                  <a:noFill/>
                </a:ln>
              </c:spPr>
              <c:txPr>
                <a:bodyPr rot="-900000" vert="horz"/>
                <a:lstStyle/>
                <a:p>
                  <a:pPr algn="l">
                    <a:defRPr sz="1075" b="1"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D36F-4F7B-A12B-28D6612C4AE7}"/>
                </c:ext>
              </c:extLst>
            </c:dLbl>
            <c:spPr>
              <a:noFill/>
              <a:ln w="25400">
                <a:noFill/>
              </a:ln>
            </c:spPr>
            <c:txPr>
              <a:bodyPr rot="-900000" vert="horz" wrap="square" lIns="38100" tIns="19050" rIns="38100" bIns="19050" anchor="ctr">
                <a:spAutoFit/>
              </a:bodyPr>
              <a:lstStyle/>
              <a:p>
                <a:pPr algn="l">
                  <a:defRPr sz="1075" b="1"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Sheet1!$B$1:$G$1</c:f>
              <c:numCache>
                <c:formatCode>General</c:formatCode>
                <c:ptCount val="6"/>
                <c:pt idx="0">
                  <c:v>2001</c:v>
                </c:pt>
                <c:pt idx="1">
                  <c:v>2002</c:v>
                </c:pt>
                <c:pt idx="2">
                  <c:v>2003</c:v>
                </c:pt>
                <c:pt idx="3">
                  <c:v>2004</c:v>
                </c:pt>
                <c:pt idx="4">
                  <c:v>2005</c:v>
                </c:pt>
                <c:pt idx="5">
                  <c:v>2006</c:v>
                </c:pt>
              </c:numCache>
            </c:numRef>
          </c:cat>
          <c:val>
            <c:numRef>
              <c:f>Sheet1!$B$2:$G$2</c:f>
              <c:numCache>
                <c:formatCode>#,##0.00</c:formatCode>
                <c:ptCount val="6"/>
                <c:pt idx="0" formatCode="#,##0">
                  <c:v>160000</c:v>
                </c:pt>
                <c:pt idx="1">
                  <c:v>152000</c:v>
                </c:pt>
                <c:pt idx="2" formatCode="#,##0">
                  <c:v>92000</c:v>
                </c:pt>
                <c:pt idx="3" formatCode="#,##0">
                  <c:v>92500</c:v>
                </c:pt>
                <c:pt idx="4" formatCode="#,##0">
                  <c:v>94000</c:v>
                </c:pt>
                <c:pt idx="5" formatCode="#,##0">
                  <c:v>80000</c:v>
                </c:pt>
              </c:numCache>
            </c:numRef>
          </c:val>
          <c:extLst>
            <c:ext xmlns:c16="http://schemas.microsoft.com/office/drawing/2014/chart" uri="{C3380CC4-5D6E-409C-BE32-E72D297353CC}">
              <c16:uniqueId val="{00000003-D36F-4F7B-A12B-28D6612C4AE7}"/>
            </c:ext>
          </c:extLst>
        </c:ser>
        <c:dLbls>
          <c:showLegendKey val="0"/>
          <c:showVal val="1"/>
          <c:showCatName val="0"/>
          <c:showSerName val="0"/>
          <c:showPercent val="0"/>
          <c:showBubbleSize val="0"/>
        </c:dLbls>
        <c:gapWidth val="150"/>
        <c:axId val="1572313984"/>
        <c:axId val="1"/>
      </c:barChart>
      <c:catAx>
        <c:axId val="1572313984"/>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sz="800" b="1" i="0" u="none" strike="noStrike" baseline="0">
                <a:solidFill>
                  <a:srgbClr val="000000"/>
                </a:solidFill>
                <a:latin typeface="Times New Roman"/>
                <a:ea typeface="Times New Roman"/>
                <a:cs typeface="Times New Roman"/>
              </a:defRPr>
            </a:pPr>
            <a:endParaRPr lang="es-BO"/>
          </a:p>
        </c:txPr>
        <c:crossAx val="1"/>
        <c:crosses val="autoZero"/>
        <c:auto val="1"/>
        <c:lblAlgn val="ctr"/>
        <c:lblOffset val="100"/>
        <c:tickLblSkip val="1"/>
        <c:tickMarkSkip val="1"/>
        <c:noMultiLvlLbl val="0"/>
      </c:catAx>
      <c:valAx>
        <c:axId val="1"/>
        <c:scaling>
          <c:orientation val="minMax"/>
        </c:scaling>
        <c:delete val="0"/>
        <c:axPos val="l"/>
        <c:majorGridlines>
          <c:spPr>
            <a:ln w="3175">
              <a:solidFill>
                <a:srgbClr val="000000"/>
              </a:solidFill>
              <a:prstDash val="solid"/>
            </a:ln>
          </c:spPr>
        </c:majorGridlines>
        <c:title>
          <c:tx>
            <c:rich>
              <a:bodyPr rot="0" vert="horz"/>
              <a:lstStyle/>
              <a:p>
                <a:pPr algn="ctr">
                  <a:defRPr sz="1050" b="1" i="0" u="none" strike="noStrike" baseline="0">
                    <a:solidFill>
                      <a:srgbClr val="000000"/>
                    </a:solidFill>
                    <a:latin typeface="Times New Roman"/>
                    <a:ea typeface="Times New Roman"/>
                    <a:cs typeface="Times New Roman"/>
                  </a:defRPr>
                </a:pPr>
                <a:r>
                  <a:rPr lang="es-BO"/>
                  <a:t>Monto
 en Bs.</a:t>
                </a:r>
              </a:p>
            </c:rich>
          </c:tx>
          <c:layout>
            <c:manualLayout>
              <c:xMode val="edge"/>
              <c:yMode val="edge"/>
              <c:x val="0"/>
              <c:y val="0.3380281690140845"/>
            </c:manualLayout>
          </c:layout>
          <c:overlay val="0"/>
          <c:spPr>
            <a:noFill/>
            <a:ln w="25400">
              <a:noFill/>
            </a:ln>
          </c:spPr>
        </c:title>
        <c:numFmt formatCode="#,##0" sourceLinked="1"/>
        <c:majorTickMark val="out"/>
        <c:minorTickMark val="none"/>
        <c:tickLblPos val="nextTo"/>
        <c:spPr>
          <a:ln w="3175">
            <a:solidFill>
              <a:srgbClr val="000000"/>
            </a:solidFill>
            <a:prstDash val="solid"/>
          </a:ln>
        </c:spPr>
        <c:txPr>
          <a:bodyPr rot="0" vert="horz"/>
          <a:lstStyle/>
          <a:p>
            <a:pPr>
              <a:defRPr sz="1075" b="1" i="0" u="none" strike="noStrike" baseline="0">
                <a:solidFill>
                  <a:srgbClr val="000000"/>
                </a:solidFill>
                <a:latin typeface="Times New Roman"/>
                <a:ea typeface="Times New Roman"/>
                <a:cs typeface="Times New Roman"/>
              </a:defRPr>
            </a:pPr>
            <a:endParaRPr lang="es-BO"/>
          </a:p>
        </c:txPr>
        <c:crossAx val="1572313984"/>
        <c:crosses val="autoZero"/>
        <c:crossBetween val="between"/>
        <c:majorUnit val="25000"/>
      </c:valAx>
      <c:spPr>
        <a:noFill/>
        <a:ln w="25400">
          <a:noFill/>
        </a:ln>
      </c:spPr>
    </c:plotArea>
    <c:legend>
      <c:legendPos val="b"/>
      <c:layout>
        <c:manualLayout>
          <c:xMode val="edge"/>
          <c:yMode val="edge"/>
          <c:x val="0.54347826086956519"/>
          <c:y val="0.897887323943662"/>
          <c:w val="0.24110671936758893"/>
          <c:h val="8.4507042253521125E-2"/>
        </c:manualLayout>
      </c:layout>
      <c:overlay val="0"/>
      <c:spPr>
        <a:noFill/>
        <a:ln w="3175">
          <a:solidFill>
            <a:srgbClr val="000000"/>
          </a:solidFill>
          <a:prstDash val="solid"/>
        </a:ln>
      </c:spPr>
      <c:txPr>
        <a:bodyPr/>
        <a:lstStyle/>
        <a:p>
          <a:pPr>
            <a:defRPr sz="870" b="1" i="0" u="none" strike="noStrike" baseline="0">
              <a:solidFill>
                <a:srgbClr val="000000"/>
              </a:solidFill>
              <a:latin typeface="Arial"/>
              <a:ea typeface="Arial"/>
              <a:cs typeface="Arial"/>
            </a:defRPr>
          </a:pPr>
          <a:endParaRPr lang="es-BO"/>
        </a:p>
      </c:txPr>
    </c:legend>
    <c:plotVisOnly val="1"/>
    <c:dispBlanksAs val="gap"/>
    <c:showDLblsOverMax val="0"/>
  </c:chart>
  <c:spPr>
    <a:noFill/>
    <a:ln>
      <a:noFill/>
    </a:ln>
  </c:spPr>
  <c:txPr>
    <a:bodyPr/>
    <a:lstStyle/>
    <a:p>
      <a:pPr>
        <a:defRPr sz="1225" b="1" i="0" u="none" strike="noStrike" baseline="0">
          <a:solidFill>
            <a:srgbClr val="000000"/>
          </a:solidFill>
          <a:latin typeface="Arial"/>
          <a:ea typeface="Arial"/>
          <a:cs typeface="Arial"/>
        </a:defRPr>
      </a:pPr>
      <a:endParaRPr lang="es-BO"/>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3404255319148937"/>
          <c:y val="0.16242038216560509"/>
          <c:w val="0.62475822050290131"/>
          <c:h val="0.57006369426751591"/>
        </c:manualLayout>
      </c:layout>
      <c:barChart>
        <c:barDir val="col"/>
        <c:grouping val="clustered"/>
        <c:varyColors val="0"/>
        <c:ser>
          <c:idx val="0"/>
          <c:order val="0"/>
          <c:tx>
            <c:strRef>
              <c:f>Sheet1!$A$2</c:f>
              <c:strCache>
                <c:ptCount val="1"/>
                <c:pt idx="0">
                  <c:v>Ingreso Anual   </c:v>
                </c:pt>
              </c:strCache>
            </c:strRef>
          </c:tx>
          <c:spPr>
            <a:solidFill>
              <a:srgbClr val="0000FF"/>
            </a:solidFill>
            <a:ln w="12700">
              <a:solidFill>
                <a:srgbClr val="000000"/>
              </a:solidFill>
              <a:prstDash val="solid"/>
            </a:ln>
          </c:spPr>
          <c:invertIfNegative val="0"/>
          <c:dLbls>
            <c:spPr>
              <a:noFill/>
              <a:ln w="25400">
                <a:noFill/>
              </a:ln>
            </c:spPr>
            <c:txPr>
              <a:bodyPr rot="-2700000" vert="horz" wrap="square" lIns="38100" tIns="19050" rIns="38100" bIns="19050" anchor="ctr">
                <a:spAutoFit/>
              </a:bodyPr>
              <a:lstStyle/>
              <a:p>
                <a:pPr algn="ctr">
                  <a:defRPr sz="875" b="1"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Sheet1!$B$1:$G$1</c:f>
              <c:numCache>
                <c:formatCode>General</c:formatCode>
                <c:ptCount val="6"/>
                <c:pt idx="0">
                  <c:v>2001</c:v>
                </c:pt>
                <c:pt idx="1">
                  <c:v>2002</c:v>
                </c:pt>
                <c:pt idx="2">
                  <c:v>2003</c:v>
                </c:pt>
                <c:pt idx="3">
                  <c:v>2004</c:v>
                </c:pt>
                <c:pt idx="4">
                  <c:v>2005</c:v>
                </c:pt>
                <c:pt idx="5">
                  <c:v>2006</c:v>
                </c:pt>
              </c:numCache>
            </c:numRef>
          </c:cat>
          <c:val>
            <c:numRef>
              <c:f>Sheet1!$B$2:$G$2</c:f>
              <c:numCache>
                <c:formatCode>#,##0.00</c:formatCode>
                <c:ptCount val="6"/>
                <c:pt idx="0" formatCode="#,##0">
                  <c:v>6560</c:v>
                </c:pt>
                <c:pt idx="1">
                  <c:v>5786</c:v>
                </c:pt>
                <c:pt idx="2" formatCode="#,##0">
                  <c:v>6250</c:v>
                </c:pt>
                <c:pt idx="3" formatCode="#,##0">
                  <c:v>6500</c:v>
                </c:pt>
                <c:pt idx="4" formatCode="#,##0">
                  <c:v>6676</c:v>
                </c:pt>
                <c:pt idx="5" formatCode="#,##0">
                  <c:v>6550</c:v>
                </c:pt>
              </c:numCache>
            </c:numRef>
          </c:val>
          <c:extLst>
            <c:ext xmlns:c16="http://schemas.microsoft.com/office/drawing/2014/chart" uri="{C3380CC4-5D6E-409C-BE32-E72D297353CC}">
              <c16:uniqueId val="{00000000-2071-4007-BA6D-89C7655B0D13}"/>
            </c:ext>
          </c:extLst>
        </c:ser>
        <c:dLbls>
          <c:showLegendKey val="0"/>
          <c:showVal val="1"/>
          <c:showCatName val="0"/>
          <c:showSerName val="0"/>
          <c:showPercent val="0"/>
          <c:showBubbleSize val="0"/>
        </c:dLbls>
        <c:gapWidth val="150"/>
        <c:axId val="1574123472"/>
        <c:axId val="1"/>
      </c:barChart>
      <c:catAx>
        <c:axId val="1574123472"/>
        <c:scaling>
          <c:orientation val="minMax"/>
        </c:scaling>
        <c:delete val="0"/>
        <c:axPos val="b"/>
        <c:numFmt formatCode="General" sourceLinked="1"/>
        <c:majorTickMark val="out"/>
        <c:minorTickMark val="none"/>
        <c:tickLblPos val="nextTo"/>
        <c:spPr>
          <a:ln w="6350">
            <a:noFill/>
          </a:ln>
        </c:spPr>
        <c:txPr>
          <a:bodyPr rot="0" vert="horz"/>
          <a:lstStyle/>
          <a:p>
            <a:pPr>
              <a:defRPr sz="875" b="1" i="0" u="none" strike="noStrike" baseline="0">
                <a:solidFill>
                  <a:srgbClr val="000000"/>
                </a:solidFill>
                <a:latin typeface="Times New Roman"/>
                <a:ea typeface="Times New Roman"/>
                <a:cs typeface="Times New Roman"/>
              </a:defRPr>
            </a:pPr>
            <a:endParaRPr lang="es-BO"/>
          </a:p>
        </c:txPr>
        <c:crossAx val="1"/>
        <c:crosses val="autoZero"/>
        <c:auto val="1"/>
        <c:lblAlgn val="ctr"/>
        <c:lblOffset val="100"/>
        <c:tickLblSkip val="1"/>
        <c:tickMarkSkip val="1"/>
        <c:noMultiLvlLbl val="0"/>
      </c:catAx>
      <c:valAx>
        <c:axId val="1"/>
        <c:scaling>
          <c:orientation val="minMax"/>
        </c:scaling>
        <c:delete val="0"/>
        <c:axPos val="l"/>
        <c:majorGridlines>
          <c:spPr>
            <a:ln w="3175">
              <a:solidFill>
                <a:srgbClr val="000000"/>
              </a:solidFill>
              <a:prstDash val="solid"/>
            </a:ln>
          </c:spPr>
        </c:majorGridlines>
        <c:title>
          <c:tx>
            <c:rich>
              <a:bodyPr rot="0" vert="horz"/>
              <a:lstStyle/>
              <a:p>
                <a:pPr algn="ctr">
                  <a:defRPr sz="875" b="1" i="0" u="none" strike="noStrike" baseline="0">
                    <a:solidFill>
                      <a:srgbClr val="000000"/>
                    </a:solidFill>
                    <a:latin typeface="Times New Roman"/>
                    <a:ea typeface="Times New Roman"/>
                    <a:cs typeface="Times New Roman"/>
                  </a:defRPr>
                </a:pPr>
                <a:r>
                  <a:rPr lang="es-BO"/>
                  <a:t>Monto en 
 Bs. </a:t>
                </a:r>
              </a:p>
            </c:rich>
          </c:tx>
          <c:layout>
            <c:manualLayout>
              <c:xMode val="edge"/>
              <c:yMode val="edge"/>
              <c:x val="3.8684719535783366E-3"/>
              <c:y val="0.35350318471337577"/>
            </c:manualLayout>
          </c:layout>
          <c:overlay val="0"/>
          <c:spPr>
            <a:noFill/>
            <a:ln w="25400">
              <a:noFill/>
            </a:ln>
          </c:spPr>
        </c:title>
        <c:numFmt formatCode="#,##0" sourceLinked="1"/>
        <c:majorTickMark val="out"/>
        <c:minorTickMark val="none"/>
        <c:tickLblPos val="nextTo"/>
        <c:spPr>
          <a:ln w="3175">
            <a:solidFill>
              <a:srgbClr val="000000"/>
            </a:solidFill>
            <a:prstDash val="solid"/>
          </a:ln>
        </c:spPr>
        <c:txPr>
          <a:bodyPr rot="0" vert="horz"/>
          <a:lstStyle/>
          <a:p>
            <a:pPr>
              <a:defRPr sz="875" b="1" i="0" u="none" strike="noStrike" baseline="0">
                <a:solidFill>
                  <a:srgbClr val="000000"/>
                </a:solidFill>
                <a:latin typeface="Times New Roman"/>
                <a:ea typeface="Times New Roman"/>
                <a:cs typeface="Times New Roman"/>
              </a:defRPr>
            </a:pPr>
            <a:endParaRPr lang="es-BO"/>
          </a:p>
        </c:txPr>
        <c:crossAx val="1574123472"/>
        <c:crosses val="autoZero"/>
        <c:crossBetween val="between"/>
      </c:valAx>
      <c:spPr>
        <a:noFill/>
        <a:ln w="3175">
          <a:solidFill>
            <a:srgbClr val="000000"/>
          </a:solidFill>
          <a:prstDash val="solid"/>
        </a:ln>
      </c:spPr>
    </c:plotArea>
    <c:legend>
      <c:legendPos val="b"/>
      <c:layout>
        <c:manualLayout>
          <c:xMode val="edge"/>
          <c:yMode val="edge"/>
          <c:x val="0.38491295938104447"/>
          <c:y val="0.9140127388535032"/>
          <c:w val="0.23597678916827852"/>
          <c:h val="7.6433121019108277E-2"/>
        </c:manualLayout>
      </c:layout>
      <c:overlay val="0"/>
      <c:spPr>
        <a:solidFill>
          <a:srgbClr val="FFFFFF"/>
        </a:solidFill>
        <a:ln w="3175">
          <a:solidFill>
            <a:srgbClr val="000000"/>
          </a:solidFill>
          <a:prstDash val="solid"/>
        </a:ln>
      </c:spPr>
      <c:txPr>
        <a:bodyPr/>
        <a:lstStyle/>
        <a:p>
          <a:pPr>
            <a:defRPr sz="920" b="1" i="0" u="none" strike="noStrike" baseline="0">
              <a:solidFill>
                <a:srgbClr val="000000"/>
              </a:solidFill>
              <a:latin typeface="Arial"/>
              <a:ea typeface="Arial"/>
              <a:cs typeface="Arial"/>
            </a:defRPr>
          </a:pPr>
          <a:endParaRPr lang="es-BO"/>
        </a:p>
      </c:txPr>
    </c:legend>
    <c:plotVisOnly val="1"/>
    <c:dispBlanksAs val="gap"/>
    <c:showDLblsOverMax val="0"/>
  </c:chart>
  <c:spPr>
    <a:noFill/>
    <a:ln>
      <a:noFill/>
    </a:ln>
  </c:spPr>
  <c:txPr>
    <a:bodyPr/>
    <a:lstStyle/>
    <a:p>
      <a:pPr>
        <a:defRPr sz="1175" b="0" i="0" u="none" strike="noStrike" baseline="0">
          <a:solidFill>
            <a:srgbClr val="000000"/>
          </a:solidFill>
          <a:latin typeface="Arial"/>
          <a:ea typeface="Arial"/>
          <a:cs typeface="Arial"/>
        </a:defRPr>
      </a:pPr>
      <a:endParaRPr lang="es-BO"/>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25"/>
      <c:hPercent val="50"/>
      <c:rotY val="0"/>
      <c:rAngAx val="0"/>
      <c:perspective val="0"/>
    </c:view3D>
    <c:floor>
      <c:thickness val="0"/>
    </c:floor>
    <c:sideWall>
      <c:thickness val="0"/>
    </c:sideWall>
    <c:backWall>
      <c:thickness val="0"/>
    </c:backWall>
    <c:plotArea>
      <c:layout>
        <c:manualLayout>
          <c:layoutTarget val="inner"/>
          <c:xMode val="edge"/>
          <c:yMode val="edge"/>
          <c:x val="0.27383015597920279"/>
          <c:y val="0.26492537313432835"/>
          <c:w val="0.4558058925476603"/>
          <c:h val="0.47761194029850745"/>
        </c:manualLayout>
      </c:layout>
      <c:pie3DChart>
        <c:varyColors val="1"/>
        <c:ser>
          <c:idx val="0"/>
          <c:order val="0"/>
          <c:tx>
            <c:strRef>
              <c:f>Sheet1!$A$2</c:f>
              <c:strCache>
                <c:ptCount val="1"/>
                <c:pt idx="0">
                  <c:v>Ingresos Mensuales </c:v>
                </c:pt>
              </c:strCache>
            </c:strRef>
          </c:tx>
          <c:spPr>
            <a:solidFill>
              <a:srgbClr val="9999FF"/>
            </a:solidFill>
            <a:ln w="25363">
              <a:noFill/>
            </a:ln>
          </c:spPr>
          <c:explosion val="25"/>
          <c:dPt>
            <c:idx val="0"/>
            <c:bubble3D val="0"/>
            <c:extLst>
              <c:ext xmlns:c16="http://schemas.microsoft.com/office/drawing/2014/chart" uri="{C3380CC4-5D6E-409C-BE32-E72D297353CC}">
                <c16:uniqueId val="{00000000-1C14-4008-8A68-6F0FD98F1185}"/>
              </c:ext>
            </c:extLst>
          </c:dPt>
          <c:dPt>
            <c:idx val="1"/>
            <c:bubble3D val="0"/>
            <c:spPr>
              <a:solidFill>
                <a:srgbClr val="993366"/>
              </a:solidFill>
              <a:ln w="25363">
                <a:noFill/>
              </a:ln>
            </c:spPr>
            <c:extLst>
              <c:ext xmlns:c16="http://schemas.microsoft.com/office/drawing/2014/chart" uri="{C3380CC4-5D6E-409C-BE32-E72D297353CC}">
                <c16:uniqueId val="{00000001-1C14-4008-8A68-6F0FD98F1185}"/>
              </c:ext>
            </c:extLst>
          </c:dPt>
          <c:dPt>
            <c:idx val="2"/>
            <c:bubble3D val="0"/>
            <c:spPr>
              <a:solidFill>
                <a:srgbClr val="FFFFCC"/>
              </a:solidFill>
              <a:ln w="25363">
                <a:noFill/>
              </a:ln>
            </c:spPr>
            <c:extLst>
              <c:ext xmlns:c16="http://schemas.microsoft.com/office/drawing/2014/chart" uri="{C3380CC4-5D6E-409C-BE32-E72D297353CC}">
                <c16:uniqueId val="{00000002-1C14-4008-8A68-6F0FD98F1185}"/>
              </c:ext>
            </c:extLst>
          </c:dPt>
          <c:dPt>
            <c:idx val="3"/>
            <c:bubble3D val="0"/>
            <c:spPr>
              <a:solidFill>
                <a:srgbClr val="CCFFFF"/>
              </a:solidFill>
              <a:ln w="25363">
                <a:noFill/>
              </a:ln>
            </c:spPr>
            <c:extLst>
              <c:ext xmlns:c16="http://schemas.microsoft.com/office/drawing/2014/chart" uri="{C3380CC4-5D6E-409C-BE32-E72D297353CC}">
                <c16:uniqueId val="{00000003-1C14-4008-8A68-6F0FD98F1185}"/>
              </c:ext>
            </c:extLst>
          </c:dPt>
          <c:dPt>
            <c:idx val="4"/>
            <c:bubble3D val="0"/>
            <c:spPr>
              <a:solidFill>
                <a:srgbClr val="660066"/>
              </a:solidFill>
              <a:ln w="25363">
                <a:noFill/>
              </a:ln>
            </c:spPr>
            <c:extLst>
              <c:ext xmlns:c16="http://schemas.microsoft.com/office/drawing/2014/chart" uri="{C3380CC4-5D6E-409C-BE32-E72D297353CC}">
                <c16:uniqueId val="{00000004-1C14-4008-8A68-6F0FD98F1185}"/>
              </c:ext>
            </c:extLst>
          </c:dPt>
          <c:dPt>
            <c:idx val="5"/>
            <c:bubble3D val="0"/>
            <c:spPr>
              <a:solidFill>
                <a:srgbClr val="FF8080"/>
              </a:solidFill>
              <a:ln w="25363">
                <a:noFill/>
              </a:ln>
            </c:spPr>
            <c:extLst>
              <c:ext xmlns:c16="http://schemas.microsoft.com/office/drawing/2014/chart" uri="{C3380CC4-5D6E-409C-BE32-E72D297353CC}">
                <c16:uniqueId val="{00000005-1C14-4008-8A68-6F0FD98F1185}"/>
              </c:ext>
            </c:extLst>
          </c:dPt>
          <c:dPt>
            <c:idx val="6"/>
            <c:bubble3D val="0"/>
            <c:spPr>
              <a:solidFill>
                <a:srgbClr val="0066CC"/>
              </a:solidFill>
              <a:ln w="25363">
                <a:noFill/>
              </a:ln>
            </c:spPr>
            <c:extLst>
              <c:ext xmlns:c16="http://schemas.microsoft.com/office/drawing/2014/chart" uri="{C3380CC4-5D6E-409C-BE32-E72D297353CC}">
                <c16:uniqueId val="{00000006-1C14-4008-8A68-6F0FD98F1185}"/>
              </c:ext>
            </c:extLst>
          </c:dPt>
          <c:dPt>
            <c:idx val="7"/>
            <c:bubble3D val="0"/>
            <c:spPr>
              <a:solidFill>
                <a:srgbClr val="CCCCFF"/>
              </a:solidFill>
              <a:ln w="25363">
                <a:noFill/>
              </a:ln>
            </c:spPr>
            <c:extLst>
              <c:ext xmlns:c16="http://schemas.microsoft.com/office/drawing/2014/chart" uri="{C3380CC4-5D6E-409C-BE32-E72D297353CC}">
                <c16:uniqueId val="{00000007-1C14-4008-8A68-6F0FD98F1185}"/>
              </c:ext>
            </c:extLst>
          </c:dPt>
          <c:dPt>
            <c:idx val="8"/>
            <c:bubble3D val="0"/>
            <c:spPr>
              <a:solidFill>
                <a:srgbClr val="000080"/>
              </a:solidFill>
              <a:ln w="25363">
                <a:noFill/>
              </a:ln>
            </c:spPr>
            <c:extLst>
              <c:ext xmlns:c16="http://schemas.microsoft.com/office/drawing/2014/chart" uri="{C3380CC4-5D6E-409C-BE32-E72D297353CC}">
                <c16:uniqueId val="{00000008-1C14-4008-8A68-6F0FD98F1185}"/>
              </c:ext>
            </c:extLst>
          </c:dPt>
          <c:dPt>
            <c:idx val="9"/>
            <c:bubble3D val="0"/>
            <c:spPr>
              <a:solidFill>
                <a:srgbClr val="FF00FF"/>
              </a:solidFill>
              <a:ln w="25363">
                <a:noFill/>
              </a:ln>
            </c:spPr>
            <c:extLst>
              <c:ext xmlns:c16="http://schemas.microsoft.com/office/drawing/2014/chart" uri="{C3380CC4-5D6E-409C-BE32-E72D297353CC}">
                <c16:uniqueId val="{00000009-1C14-4008-8A68-6F0FD98F1185}"/>
              </c:ext>
            </c:extLst>
          </c:dPt>
          <c:dPt>
            <c:idx val="10"/>
            <c:bubble3D val="0"/>
            <c:spPr>
              <a:solidFill>
                <a:srgbClr val="FFFF00"/>
              </a:solidFill>
              <a:ln w="25363">
                <a:noFill/>
              </a:ln>
            </c:spPr>
            <c:extLst>
              <c:ext xmlns:c16="http://schemas.microsoft.com/office/drawing/2014/chart" uri="{C3380CC4-5D6E-409C-BE32-E72D297353CC}">
                <c16:uniqueId val="{0000000A-1C14-4008-8A68-6F0FD98F1185}"/>
              </c:ext>
            </c:extLst>
          </c:dPt>
          <c:dPt>
            <c:idx val="11"/>
            <c:bubble3D val="0"/>
            <c:spPr>
              <a:solidFill>
                <a:srgbClr val="00FFFF"/>
              </a:solidFill>
              <a:ln w="25363">
                <a:noFill/>
              </a:ln>
            </c:spPr>
            <c:extLst>
              <c:ext xmlns:c16="http://schemas.microsoft.com/office/drawing/2014/chart" uri="{C3380CC4-5D6E-409C-BE32-E72D297353CC}">
                <c16:uniqueId val="{0000000B-1C14-4008-8A68-6F0FD98F1185}"/>
              </c:ext>
            </c:extLst>
          </c:dPt>
          <c:dLbls>
            <c:numFmt formatCode="0%" sourceLinked="0"/>
            <c:spPr>
              <a:noFill/>
              <a:ln w="25363">
                <a:noFill/>
              </a:ln>
            </c:spPr>
            <c:txPr>
              <a:bodyPr wrap="square" lIns="38100" tIns="19050" rIns="38100" bIns="19050" anchor="ctr">
                <a:spAutoFit/>
              </a:bodyPr>
              <a:lstStyle/>
              <a:p>
                <a:pPr>
                  <a:defRPr sz="999" b="1" i="0" u="none" strike="noStrike" baseline="0">
                    <a:solidFill>
                      <a:srgbClr val="000000"/>
                    </a:solidFill>
                    <a:latin typeface="Times New Roman"/>
                    <a:ea typeface="Times New Roman"/>
                    <a:cs typeface="Times New Roman"/>
                  </a:defRPr>
                </a:pPr>
                <a:endParaRPr lang="es-BO"/>
              </a:p>
            </c:txPr>
            <c:dLblPos val="outEnd"/>
            <c:showLegendKey val="0"/>
            <c:showVal val="0"/>
            <c:showCatName val="1"/>
            <c:showSerName val="0"/>
            <c:showPercent val="1"/>
            <c:showBubbleSize val="0"/>
            <c:showLeaderLines val="1"/>
            <c:extLst>
              <c:ext xmlns:c15="http://schemas.microsoft.com/office/drawing/2012/chart" uri="{CE6537A1-D6FC-4f65-9D91-7224C49458BB}"/>
            </c:extLst>
          </c:dLbls>
          <c:cat>
            <c:strRef>
              <c:f>Sheet1!$B$1:$M$1</c:f>
              <c:strCache>
                <c:ptCount val="12"/>
                <c:pt idx="0">
                  <c:v>Ene</c:v>
                </c:pt>
                <c:pt idx="1">
                  <c:v>Feb</c:v>
                </c:pt>
                <c:pt idx="2">
                  <c:v>Mar</c:v>
                </c:pt>
                <c:pt idx="3">
                  <c:v>Abr</c:v>
                </c:pt>
                <c:pt idx="4">
                  <c:v>May</c:v>
                </c:pt>
                <c:pt idx="5">
                  <c:v>Jun</c:v>
                </c:pt>
                <c:pt idx="6">
                  <c:v>Jul</c:v>
                </c:pt>
                <c:pt idx="7">
                  <c:v>Ago</c:v>
                </c:pt>
                <c:pt idx="8">
                  <c:v>Sep</c:v>
                </c:pt>
                <c:pt idx="9">
                  <c:v>Oct</c:v>
                </c:pt>
                <c:pt idx="10">
                  <c:v>Nov</c:v>
                </c:pt>
                <c:pt idx="11">
                  <c:v>Dic</c:v>
                </c:pt>
              </c:strCache>
            </c:strRef>
          </c:cat>
          <c:val>
            <c:numRef>
              <c:f>Sheet1!$B$2:$M$2</c:f>
              <c:numCache>
                <c:formatCode>#,##0</c:formatCode>
                <c:ptCount val="12"/>
                <c:pt idx="0">
                  <c:v>40669</c:v>
                </c:pt>
                <c:pt idx="1">
                  <c:v>88000</c:v>
                </c:pt>
                <c:pt idx="2">
                  <c:v>41000</c:v>
                </c:pt>
                <c:pt idx="3">
                  <c:v>41726</c:v>
                </c:pt>
                <c:pt idx="4">
                  <c:v>41302</c:v>
                </c:pt>
                <c:pt idx="5" formatCode="#,##0.00">
                  <c:v>40900</c:v>
                </c:pt>
                <c:pt idx="6">
                  <c:v>61229</c:v>
                </c:pt>
                <c:pt idx="7">
                  <c:v>73600</c:v>
                </c:pt>
                <c:pt idx="8">
                  <c:v>81145</c:v>
                </c:pt>
                <c:pt idx="9">
                  <c:v>32100</c:v>
                </c:pt>
                <c:pt idx="10">
                  <c:v>41157</c:v>
                </c:pt>
                <c:pt idx="11">
                  <c:v>79661</c:v>
                </c:pt>
              </c:numCache>
            </c:numRef>
          </c:val>
          <c:extLst>
            <c:ext xmlns:c16="http://schemas.microsoft.com/office/drawing/2014/chart" uri="{C3380CC4-5D6E-409C-BE32-E72D297353CC}">
              <c16:uniqueId val="{0000000C-1C14-4008-8A68-6F0FD98F1185}"/>
            </c:ext>
          </c:extLst>
        </c:ser>
        <c:dLbls>
          <c:showLegendKey val="0"/>
          <c:showVal val="0"/>
          <c:showCatName val="1"/>
          <c:showSerName val="0"/>
          <c:showPercent val="1"/>
          <c:showBubbleSize val="0"/>
          <c:showLeaderLines val="1"/>
        </c:dLbls>
      </c:pie3DChart>
      <c:spPr>
        <a:noFill/>
        <a:ln w="25363">
          <a:noFill/>
        </a:ln>
      </c:spPr>
    </c:plotArea>
    <c:plotVisOnly val="1"/>
    <c:dispBlanksAs val="zero"/>
    <c:showDLblsOverMax val="0"/>
  </c:chart>
  <c:spPr>
    <a:solidFill>
      <a:srgbClr val="FFFFFF"/>
    </a:solidFill>
    <a:ln>
      <a:noFill/>
    </a:ln>
  </c:spPr>
  <c:txPr>
    <a:bodyPr/>
    <a:lstStyle/>
    <a:p>
      <a:pPr>
        <a:defRPr sz="999" b="0" i="0" u="none" strike="noStrike" baseline="0">
          <a:solidFill>
            <a:srgbClr val="000000"/>
          </a:solidFill>
          <a:latin typeface="Arial"/>
          <a:ea typeface="Arial"/>
          <a:cs typeface="Arial"/>
        </a:defRPr>
      </a:pPr>
      <a:endParaRPr lang="es-BO"/>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25"/>
      <c:hPercent val="50"/>
      <c:rotY val="0"/>
      <c:rAngAx val="0"/>
      <c:perspective val="0"/>
    </c:view3D>
    <c:floor>
      <c:thickness val="0"/>
    </c:floor>
    <c:sideWall>
      <c:thickness val="0"/>
    </c:sideWall>
    <c:backWall>
      <c:thickness val="0"/>
    </c:backWall>
    <c:plotArea>
      <c:layout>
        <c:manualLayout>
          <c:layoutTarget val="inner"/>
          <c:xMode val="edge"/>
          <c:yMode val="edge"/>
          <c:x val="0.25950782997762861"/>
          <c:y val="0.30451127819548873"/>
          <c:w val="0.4854586129753915"/>
          <c:h val="0.39849624060150374"/>
        </c:manualLayout>
      </c:layout>
      <c:pie3DChart>
        <c:varyColors val="1"/>
        <c:ser>
          <c:idx val="0"/>
          <c:order val="0"/>
          <c:tx>
            <c:strRef>
              <c:f>Sheet1!$A$2</c:f>
              <c:strCache>
                <c:ptCount val="1"/>
                <c:pt idx="0">
                  <c:v>Ingresos Mensuales</c:v>
                </c:pt>
              </c:strCache>
            </c:strRef>
          </c:tx>
          <c:spPr>
            <a:solidFill>
              <a:srgbClr val="9999FF"/>
            </a:solidFill>
            <a:ln w="25389">
              <a:noFill/>
            </a:ln>
          </c:spPr>
          <c:explosion val="25"/>
          <c:dPt>
            <c:idx val="0"/>
            <c:bubble3D val="0"/>
            <c:extLst>
              <c:ext xmlns:c16="http://schemas.microsoft.com/office/drawing/2014/chart" uri="{C3380CC4-5D6E-409C-BE32-E72D297353CC}">
                <c16:uniqueId val="{00000000-7B98-40E9-9AA4-CAB8FA99838A}"/>
              </c:ext>
            </c:extLst>
          </c:dPt>
          <c:dPt>
            <c:idx val="1"/>
            <c:bubble3D val="0"/>
            <c:spPr>
              <a:solidFill>
                <a:srgbClr val="993366"/>
              </a:solidFill>
              <a:ln w="25389">
                <a:noFill/>
              </a:ln>
            </c:spPr>
            <c:extLst>
              <c:ext xmlns:c16="http://schemas.microsoft.com/office/drawing/2014/chart" uri="{C3380CC4-5D6E-409C-BE32-E72D297353CC}">
                <c16:uniqueId val="{00000001-7B98-40E9-9AA4-CAB8FA99838A}"/>
              </c:ext>
            </c:extLst>
          </c:dPt>
          <c:dPt>
            <c:idx val="2"/>
            <c:bubble3D val="0"/>
            <c:spPr>
              <a:solidFill>
                <a:srgbClr val="FFFFCC"/>
              </a:solidFill>
              <a:ln w="25389">
                <a:noFill/>
              </a:ln>
            </c:spPr>
            <c:extLst>
              <c:ext xmlns:c16="http://schemas.microsoft.com/office/drawing/2014/chart" uri="{C3380CC4-5D6E-409C-BE32-E72D297353CC}">
                <c16:uniqueId val="{00000002-7B98-40E9-9AA4-CAB8FA99838A}"/>
              </c:ext>
            </c:extLst>
          </c:dPt>
          <c:dPt>
            <c:idx val="3"/>
            <c:bubble3D val="0"/>
            <c:spPr>
              <a:solidFill>
                <a:srgbClr val="CCFFFF"/>
              </a:solidFill>
              <a:ln w="25389">
                <a:noFill/>
              </a:ln>
            </c:spPr>
            <c:extLst>
              <c:ext xmlns:c16="http://schemas.microsoft.com/office/drawing/2014/chart" uri="{C3380CC4-5D6E-409C-BE32-E72D297353CC}">
                <c16:uniqueId val="{00000003-7B98-40E9-9AA4-CAB8FA99838A}"/>
              </c:ext>
            </c:extLst>
          </c:dPt>
          <c:dPt>
            <c:idx val="4"/>
            <c:bubble3D val="0"/>
            <c:spPr>
              <a:solidFill>
                <a:srgbClr val="660066"/>
              </a:solidFill>
              <a:ln w="25389">
                <a:noFill/>
              </a:ln>
            </c:spPr>
            <c:extLst>
              <c:ext xmlns:c16="http://schemas.microsoft.com/office/drawing/2014/chart" uri="{C3380CC4-5D6E-409C-BE32-E72D297353CC}">
                <c16:uniqueId val="{00000004-7B98-40E9-9AA4-CAB8FA99838A}"/>
              </c:ext>
            </c:extLst>
          </c:dPt>
          <c:dPt>
            <c:idx val="5"/>
            <c:bubble3D val="0"/>
            <c:spPr>
              <a:solidFill>
                <a:srgbClr val="FF8080"/>
              </a:solidFill>
              <a:ln w="25389">
                <a:noFill/>
              </a:ln>
            </c:spPr>
            <c:extLst>
              <c:ext xmlns:c16="http://schemas.microsoft.com/office/drawing/2014/chart" uri="{C3380CC4-5D6E-409C-BE32-E72D297353CC}">
                <c16:uniqueId val="{00000005-7B98-40E9-9AA4-CAB8FA99838A}"/>
              </c:ext>
            </c:extLst>
          </c:dPt>
          <c:dPt>
            <c:idx val="6"/>
            <c:bubble3D val="0"/>
            <c:spPr>
              <a:solidFill>
                <a:srgbClr val="0066CC"/>
              </a:solidFill>
              <a:ln w="25389">
                <a:noFill/>
              </a:ln>
            </c:spPr>
            <c:extLst>
              <c:ext xmlns:c16="http://schemas.microsoft.com/office/drawing/2014/chart" uri="{C3380CC4-5D6E-409C-BE32-E72D297353CC}">
                <c16:uniqueId val="{00000006-7B98-40E9-9AA4-CAB8FA99838A}"/>
              </c:ext>
            </c:extLst>
          </c:dPt>
          <c:dPt>
            <c:idx val="7"/>
            <c:bubble3D val="0"/>
            <c:spPr>
              <a:solidFill>
                <a:srgbClr val="CCCCFF"/>
              </a:solidFill>
              <a:ln w="25389">
                <a:noFill/>
              </a:ln>
            </c:spPr>
            <c:extLst>
              <c:ext xmlns:c16="http://schemas.microsoft.com/office/drawing/2014/chart" uri="{C3380CC4-5D6E-409C-BE32-E72D297353CC}">
                <c16:uniqueId val="{00000007-7B98-40E9-9AA4-CAB8FA99838A}"/>
              </c:ext>
            </c:extLst>
          </c:dPt>
          <c:dPt>
            <c:idx val="8"/>
            <c:bubble3D val="0"/>
            <c:spPr>
              <a:solidFill>
                <a:srgbClr val="000080"/>
              </a:solidFill>
              <a:ln w="25389">
                <a:noFill/>
              </a:ln>
            </c:spPr>
            <c:extLst>
              <c:ext xmlns:c16="http://schemas.microsoft.com/office/drawing/2014/chart" uri="{C3380CC4-5D6E-409C-BE32-E72D297353CC}">
                <c16:uniqueId val="{00000008-7B98-40E9-9AA4-CAB8FA99838A}"/>
              </c:ext>
            </c:extLst>
          </c:dPt>
          <c:dPt>
            <c:idx val="9"/>
            <c:bubble3D val="0"/>
            <c:spPr>
              <a:solidFill>
                <a:srgbClr val="FF00FF"/>
              </a:solidFill>
              <a:ln w="25389">
                <a:noFill/>
              </a:ln>
            </c:spPr>
            <c:extLst>
              <c:ext xmlns:c16="http://schemas.microsoft.com/office/drawing/2014/chart" uri="{C3380CC4-5D6E-409C-BE32-E72D297353CC}">
                <c16:uniqueId val="{00000009-7B98-40E9-9AA4-CAB8FA99838A}"/>
              </c:ext>
            </c:extLst>
          </c:dPt>
          <c:dPt>
            <c:idx val="10"/>
            <c:bubble3D val="0"/>
            <c:spPr>
              <a:solidFill>
                <a:srgbClr val="FFFF00"/>
              </a:solidFill>
              <a:ln w="25389">
                <a:noFill/>
              </a:ln>
            </c:spPr>
            <c:extLst>
              <c:ext xmlns:c16="http://schemas.microsoft.com/office/drawing/2014/chart" uri="{C3380CC4-5D6E-409C-BE32-E72D297353CC}">
                <c16:uniqueId val="{0000000A-7B98-40E9-9AA4-CAB8FA99838A}"/>
              </c:ext>
            </c:extLst>
          </c:dPt>
          <c:dPt>
            <c:idx val="11"/>
            <c:bubble3D val="0"/>
            <c:spPr>
              <a:solidFill>
                <a:srgbClr val="00FFFF"/>
              </a:solidFill>
              <a:ln w="25389">
                <a:noFill/>
              </a:ln>
            </c:spPr>
            <c:extLst>
              <c:ext xmlns:c16="http://schemas.microsoft.com/office/drawing/2014/chart" uri="{C3380CC4-5D6E-409C-BE32-E72D297353CC}">
                <c16:uniqueId val="{0000000B-7B98-40E9-9AA4-CAB8FA99838A}"/>
              </c:ext>
            </c:extLst>
          </c:dPt>
          <c:dPt>
            <c:idx val="12"/>
            <c:bubble3D val="0"/>
            <c:spPr>
              <a:solidFill>
                <a:srgbClr val="800080"/>
              </a:solidFill>
              <a:ln w="25389">
                <a:noFill/>
              </a:ln>
            </c:spPr>
            <c:extLst>
              <c:ext xmlns:c16="http://schemas.microsoft.com/office/drawing/2014/chart" uri="{C3380CC4-5D6E-409C-BE32-E72D297353CC}">
                <c16:uniqueId val="{0000000C-7B98-40E9-9AA4-CAB8FA99838A}"/>
              </c:ext>
            </c:extLst>
          </c:dPt>
          <c:dLbls>
            <c:dLbl>
              <c:idx val="12"/>
              <c:delete val="1"/>
              <c:extLst>
                <c:ext xmlns:c15="http://schemas.microsoft.com/office/drawing/2012/chart" uri="{CE6537A1-D6FC-4f65-9D91-7224C49458BB}"/>
                <c:ext xmlns:c16="http://schemas.microsoft.com/office/drawing/2014/chart" uri="{C3380CC4-5D6E-409C-BE32-E72D297353CC}">
                  <c16:uniqueId val="{0000000C-7B98-40E9-9AA4-CAB8FA99838A}"/>
                </c:ext>
              </c:extLst>
            </c:dLbl>
            <c:numFmt formatCode="0%" sourceLinked="0"/>
            <c:spPr>
              <a:noFill/>
              <a:ln w="25389">
                <a:noFill/>
              </a:ln>
            </c:spPr>
            <c:txPr>
              <a:bodyPr wrap="square" lIns="38100" tIns="19050" rIns="38100" bIns="19050" anchor="ctr">
                <a:spAutoFit/>
              </a:bodyPr>
              <a:lstStyle/>
              <a:p>
                <a:pPr>
                  <a:defRPr sz="1174" b="1" i="0" u="none" strike="noStrike" baseline="0">
                    <a:solidFill>
                      <a:srgbClr val="000000"/>
                    </a:solidFill>
                    <a:latin typeface="Times New Roman"/>
                    <a:ea typeface="Times New Roman"/>
                    <a:cs typeface="Times New Roman"/>
                  </a:defRPr>
                </a:pPr>
                <a:endParaRPr lang="es-BO"/>
              </a:p>
            </c:txPr>
            <c:dLblPos val="outEnd"/>
            <c:showLegendKey val="0"/>
            <c:showVal val="0"/>
            <c:showCatName val="1"/>
            <c:showSerName val="0"/>
            <c:showPercent val="1"/>
            <c:showBubbleSize val="0"/>
            <c:showLeaderLines val="0"/>
            <c:extLst>
              <c:ext xmlns:c15="http://schemas.microsoft.com/office/drawing/2012/chart" uri="{CE6537A1-D6FC-4f65-9D91-7224C49458BB}"/>
            </c:extLst>
          </c:dLbls>
          <c:cat>
            <c:strRef>
              <c:f>Sheet1!$B$1:$N$1</c:f>
              <c:strCache>
                <c:ptCount val="12"/>
                <c:pt idx="0">
                  <c:v>Ene</c:v>
                </c:pt>
                <c:pt idx="1">
                  <c:v>Feb</c:v>
                </c:pt>
                <c:pt idx="2">
                  <c:v>Mar</c:v>
                </c:pt>
                <c:pt idx="3">
                  <c:v>Abr</c:v>
                </c:pt>
                <c:pt idx="4">
                  <c:v>May</c:v>
                </c:pt>
                <c:pt idx="5">
                  <c:v>Jun</c:v>
                </c:pt>
                <c:pt idx="6">
                  <c:v>Jul</c:v>
                </c:pt>
                <c:pt idx="7">
                  <c:v>Ago</c:v>
                </c:pt>
                <c:pt idx="8">
                  <c:v>Sep</c:v>
                </c:pt>
                <c:pt idx="9">
                  <c:v>Oct</c:v>
                </c:pt>
                <c:pt idx="10">
                  <c:v>Nov</c:v>
                </c:pt>
                <c:pt idx="11">
                  <c:v>Dic</c:v>
                </c:pt>
              </c:strCache>
            </c:strRef>
          </c:cat>
          <c:val>
            <c:numRef>
              <c:f>Sheet1!$B$2:$N$2</c:f>
              <c:numCache>
                <c:formatCode>General</c:formatCode>
                <c:ptCount val="13"/>
                <c:pt idx="0">
                  <c:v>780</c:v>
                </c:pt>
                <c:pt idx="1">
                  <c:v>460</c:v>
                </c:pt>
                <c:pt idx="2">
                  <c:v>240</c:v>
                </c:pt>
                <c:pt idx="3">
                  <c:v>420</c:v>
                </c:pt>
                <c:pt idx="4">
                  <c:v>740</c:v>
                </c:pt>
                <c:pt idx="5">
                  <c:v>460</c:v>
                </c:pt>
                <c:pt idx="6">
                  <c:v>400</c:v>
                </c:pt>
                <c:pt idx="7">
                  <c:v>240</c:v>
                </c:pt>
                <c:pt idx="8" formatCode="#,##0.00">
                  <c:v>1380</c:v>
                </c:pt>
                <c:pt idx="9">
                  <c:v>640</c:v>
                </c:pt>
                <c:pt idx="10">
                  <c:v>600</c:v>
                </c:pt>
                <c:pt idx="11">
                  <c:v>400</c:v>
                </c:pt>
              </c:numCache>
            </c:numRef>
          </c:val>
          <c:extLst>
            <c:ext xmlns:c16="http://schemas.microsoft.com/office/drawing/2014/chart" uri="{C3380CC4-5D6E-409C-BE32-E72D297353CC}">
              <c16:uniqueId val="{0000000D-7B98-40E9-9AA4-CAB8FA99838A}"/>
            </c:ext>
          </c:extLst>
        </c:ser>
        <c:dLbls>
          <c:showLegendKey val="0"/>
          <c:showVal val="0"/>
          <c:showCatName val="1"/>
          <c:showSerName val="0"/>
          <c:showPercent val="1"/>
          <c:showBubbleSize val="0"/>
          <c:showLeaderLines val="0"/>
        </c:dLbls>
      </c:pie3DChart>
      <c:spPr>
        <a:noFill/>
        <a:ln w="25389">
          <a:noFill/>
        </a:ln>
      </c:spPr>
    </c:plotArea>
    <c:plotVisOnly val="1"/>
    <c:dispBlanksAs val="zero"/>
    <c:showDLblsOverMax val="0"/>
  </c:chart>
  <c:spPr>
    <a:solidFill>
      <a:srgbClr val="FFFFFF"/>
    </a:solidFill>
    <a:ln>
      <a:noFill/>
    </a:ln>
  </c:spPr>
  <c:txPr>
    <a:bodyPr/>
    <a:lstStyle/>
    <a:p>
      <a:pPr>
        <a:defRPr sz="875" b="0" i="0" u="none" strike="noStrike" baseline="0">
          <a:solidFill>
            <a:srgbClr val="000000"/>
          </a:solidFill>
          <a:latin typeface="Arial"/>
          <a:ea typeface="Arial"/>
          <a:cs typeface="Arial"/>
        </a:defRPr>
      </a:pPr>
      <a:endParaRPr lang="es-BO"/>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175" b="1" i="0" u="none" strike="noStrike" baseline="0">
                <a:solidFill>
                  <a:srgbClr val="000000"/>
                </a:solidFill>
                <a:latin typeface="Times New Roman"/>
                <a:ea typeface="Times New Roman"/>
                <a:cs typeface="Times New Roman"/>
              </a:defRPr>
            </a:pPr>
            <a:r>
              <a:rPr lang="es-BO"/>
              <a:t>INGRESO ANUAL</a:t>
            </a:r>
          </a:p>
        </c:rich>
      </c:tx>
      <c:layout>
        <c:manualLayout>
          <c:xMode val="edge"/>
          <c:yMode val="edge"/>
          <c:x val="2.508361204013378E-2"/>
          <c:y val="3.8461538461538464E-2"/>
        </c:manualLayout>
      </c:layout>
      <c:overlay val="0"/>
      <c:spPr>
        <a:noFill/>
        <a:ln w="25400">
          <a:noFill/>
        </a:ln>
      </c:spPr>
    </c:title>
    <c:autoTitleDeleted val="0"/>
    <c:view3D>
      <c:rotX val="25"/>
      <c:hPercent val="50"/>
      <c:rotY val="0"/>
      <c:rAngAx val="0"/>
      <c:perspective val="0"/>
    </c:view3D>
    <c:floor>
      <c:thickness val="0"/>
    </c:floor>
    <c:sideWall>
      <c:thickness val="0"/>
    </c:sideWall>
    <c:backWall>
      <c:thickness val="0"/>
    </c:backWall>
    <c:plotArea>
      <c:layout>
        <c:manualLayout>
          <c:layoutTarget val="inner"/>
          <c:xMode val="edge"/>
          <c:yMode val="edge"/>
          <c:x val="0.34949832775919731"/>
          <c:y val="0.30769230769230771"/>
          <c:w val="0.34782608695652173"/>
          <c:h val="0.35664335664335667"/>
        </c:manualLayout>
      </c:layout>
      <c:pie3DChart>
        <c:varyColors val="1"/>
        <c:ser>
          <c:idx val="0"/>
          <c:order val="0"/>
          <c:tx>
            <c:strRef>
              <c:f>Sheet1!$A$2</c:f>
              <c:strCache>
                <c:ptCount val="1"/>
                <c:pt idx="0">
                  <c:v>Ingresos anuales </c:v>
                </c:pt>
              </c:strCache>
            </c:strRef>
          </c:tx>
          <c:spPr>
            <a:solidFill>
              <a:srgbClr val="9999FF"/>
            </a:solidFill>
            <a:ln w="25400">
              <a:noFill/>
            </a:ln>
          </c:spPr>
          <c:explosion val="25"/>
          <c:dPt>
            <c:idx val="0"/>
            <c:bubble3D val="0"/>
            <c:spPr>
              <a:gradFill rotWithShape="0">
                <a:gsLst>
                  <a:gs pos="0">
                    <a:srgbClr xmlns:mc="http://schemas.openxmlformats.org/markup-compatibility/2006" xmlns:a14="http://schemas.microsoft.com/office/drawing/2010/main" val="333399" mc:Ignorable="a14" a14:legacySpreadsheetColorIndex="62"/>
                  </a:gs>
                  <a:gs pos="100000">
                    <a:srgbClr xmlns:mc="http://schemas.openxmlformats.org/markup-compatibility/2006" xmlns:a14="http://schemas.microsoft.com/office/drawing/2010/main" val="DFDFEF" mc:Ignorable="a14" a14:legacySpreadsheetColorIndex="62">
                      <a:gamma/>
                      <a:tint val="53725"/>
                      <a:invGamma/>
                    </a:srgbClr>
                  </a:gs>
                </a:gsLst>
                <a:lin ang="5400000" scaled="1"/>
              </a:gradFill>
              <a:ln w="25400">
                <a:noFill/>
              </a:ln>
            </c:spPr>
            <c:extLst>
              <c:ext xmlns:c16="http://schemas.microsoft.com/office/drawing/2014/chart" uri="{C3380CC4-5D6E-409C-BE32-E72D297353CC}">
                <c16:uniqueId val="{00000000-59F1-426D-85FA-F136002FBFE2}"/>
              </c:ext>
            </c:extLst>
          </c:dPt>
          <c:dPt>
            <c:idx val="1"/>
            <c:bubble3D val="0"/>
            <c:spPr>
              <a:gradFill rotWithShape="0">
                <a:gsLst>
                  <a:gs pos="0">
                    <a:srgbClr xmlns:mc="http://schemas.openxmlformats.org/markup-compatibility/2006" xmlns:a14="http://schemas.microsoft.com/office/drawing/2010/main" val="800080" mc:Ignorable="a14" a14:legacySpreadsheetColorIndex="20"/>
                  </a:gs>
                  <a:gs pos="100000">
                    <a:srgbClr xmlns:mc="http://schemas.openxmlformats.org/markup-compatibility/2006" xmlns:a14="http://schemas.microsoft.com/office/drawing/2010/main" val="FAF5FA" mc:Ignorable="a14" a14:legacySpreadsheetColorIndex="20">
                      <a:gamma/>
                      <a:tint val="33725"/>
                      <a:invGamma/>
                    </a:srgbClr>
                  </a:gs>
                </a:gsLst>
                <a:lin ang="5400000" scaled="1"/>
              </a:gradFill>
              <a:ln w="25400">
                <a:noFill/>
              </a:ln>
            </c:spPr>
            <c:extLst>
              <c:ext xmlns:c16="http://schemas.microsoft.com/office/drawing/2014/chart" uri="{C3380CC4-5D6E-409C-BE32-E72D297353CC}">
                <c16:uniqueId val="{00000001-59F1-426D-85FA-F136002FBFE2}"/>
              </c:ext>
            </c:extLst>
          </c:dPt>
          <c:dPt>
            <c:idx val="2"/>
            <c:bubble3D val="0"/>
            <c:spPr>
              <a:gradFill rotWithShape="0">
                <a:gsLst>
                  <a:gs pos="0">
                    <a:srgbClr xmlns:mc="http://schemas.openxmlformats.org/markup-compatibility/2006" xmlns:a14="http://schemas.microsoft.com/office/drawing/2010/main" val="E9E9FF" mc:Ignorable="a14" a14:legacySpreadsheetColorIndex="39">
                      <a:gamma/>
                      <a:tint val="43922"/>
                      <a:invGamma/>
                    </a:srgbClr>
                  </a:gs>
                  <a:gs pos="100000">
                    <a:srgbClr xmlns:mc="http://schemas.openxmlformats.org/markup-compatibility/2006" xmlns:a14="http://schemas.microsoft.com/office/drawing/2010/main" val="0000FF" mc:Ignorable="a14" a14:legacySpreadsheetColorIndex="39"/>
                  </a:gs>
                </a:gsLst>
                <a:lin ang="18900000" scaled="1"/>
              </a:gradFill>
              <a:ln w="25400">
                <a:noFill/>
              </a:ln>
            </c:spPr>
            <c:extLst>
              <c:ext xmlns:c16="http://schemas.microsoft.com/office/drawing/2014/chart" uri="{C3380CC4-5D6E-409C-BE32-E72D297353CC}">
                <c16:uniqueId val="{00000002-59F1-426D-85FA-F136002FBFE2}"/>
              </c:ext>
            </c:extLst>
          </c:dPt>
          <c:dPt>
            <c:idx val="3"/>
            <c:bubble3D val="0"/>
            <c:spPr>
              <a:gradFill rotWithShape="0">
                <a:gsLst>
                  <a:gs pos="0">
                    <a:srgbClr xmlns:mc="http://schemas.openxmlformats.org/markup-compatibility/2006" xmlns:a14="http://schemas.microsoft.com/office/drawing/2010/main" val="800000" mc:Ignorable="a14" a14:legacySpreadsheetColorIndex="37"/>
                  </a:gs>
                  <a:gs pos="100000">
                    <a:srgbClr xmlns:mc="http://schemas.openxmlformats.org/markup-compatibility/2006" xmlns:a14="http://schemas.microsoft.com/office/drawing/2010/main" val="F4E9E9" mc:Ignorable="a14" a14:legacySpreadsheetColorIndex="37">
                      <a:gamma/>
                      <a:tint val="43922"/>
                      <a:invGamma/>
                    </a:srgbClr>
                  </a:gs>
                </a:gsLst>
                <a:lin ang="5400000" scaled="1"/>
              </a:gradFill>
              <a:ln w="25400">
                <a:noFill/>
              </a:ln>
            </c:spPr>
            <c:extLst>
              <c:ext xmlns:c16="http://schemas.microsoft.com/office/drawing/2014/chart" uri="{C3380CC4-5D6E-409C-BE32-E72D297353CC}">
                <c16:uniqueId val="{00000003-59F1-426D-85FA-F136002FBFE2}"/>
              </c:ext>
            </c:extLst>
          </c:dPt>
          <c:dLbls>
            <c:numFmt formatCode="0%" sourceLinked="0"/>
            <c:spPr>
              <a:noFill/>
              <a:ln w="25400">
                <a:noFill/>
              </a:ln>
            </c:spPr>
            <c:txPr>
              <a:bodyPr wrap="square" lIns="38100" tIns="19050" rIns="38100" bIns="19050" anchor="ctr">
                <a:spAutoFit/>
              </a:bodyPr>
              <a:lstStyle/>
              <a:p>
                <a:pPr>
                  <a:defRPr sz="1100" b="1" i="0" u="none" strike="noStrike" baseline="0">
                    <a:solidFill>
                      <a:srgbClr val="000000"/>
                    </a:solidFill>
                    <a:latin typeface="Times New Roman"/>
                    <a:ea typeface="Times New Roman"/>
                    <a:cs typeface="Times New Roman"/>
                  </a:defRPr>
                </a:pPr>
                <a:endParaRPr lang="es-BO"/>
              </a:p>
            </c:txPr>
            <c:dLblPos val="outEnd"/>
            <c:showLegendKey val="0"/>
            <c:showVal val="0"/>
            <c:showCatName val="1"/>
            <c:showSerName val="0"/>
            <c:showPercent val="1"/>
            <c:showBubbleSize val="0"/>
            <c:separator>
</c:separator>
            <c:showLeaderLines val="1"/>
            <c:extLst>
              <c:ext xmlns:c15="http://schemas.microsoft.com/office/drawing/2012/chart" uri="{CE6537A1-D6FC-4f65-9D91-7224C49458BB}"/>
            </c:extLst>
          </c:dLbls>
          <c:cat>
            <c:strRef>
              <c:f>Sheet1!$B$1:$E$1</c:f>
              <c:strCache>
                <c:ptCount val="4"/>
                <c:pt idx="0">
                  <c:v>Impuestos sobre la chicha</c:v>
                </c:pt>
                <c:pt idx="1">
                  <c:v>Inpuesto a la transferencia de Terreno</c:v>
                </c:pt>
                <c:pt idx="2">
                  <c:v>Impuesto al Terreno</c:v>
                </c:pt>
                <c:pt idx="3">
                  <c:v>Imp al Terreno</c:v>
                </c:pt>
              </c:strCache>
            </c:strRef>
          </c:cat>
          <c:val>
            <c:numRef>
              <c:f>Sheet1!$B$2:$E$2</c:f>
              <c:numCache>
                <c:formatCode>#,##0</c:formatCode>
                <c:ptCount val="4"/>
                <c:pt idx="0">
                  <c:v>6676</c:v>
                </c:pt>
                <c:pt idx="1">
                  <c:v>89305</c:v>
                </c:pt>
                <c:pt idx="2">
                  <c:v>75529</c:v>
                </c:pt>
                <c:pt idx="3">
                  <c:v>143675</c:v>
                </c:pt>
              </c:numCache>
            </c:numRef>
          </c:val>
          <c:extLst>
            <c:ext xmlns:c16="http://schemas.microsoft.com/office/drawing/2014/chart" uri="{C3380CC4-5D6E-409C-BE32-E72D297353CC}">
              <c16:uniqueId val="{00000004-59F1-426D-85FA-F136002FBFE2}"/>
            </c:ext>
          </c:extLst>
        </c:ser>
        <c:dLbls>
          <c:showLegendKey val="0"/>
          <c:showVal val="0"/>
          <c:showCatName val="1"/>
          <c:showSerName val="0"/>
          <c:showPercent val="1"/>
          <c:showBubbleSize val="0"/>
          <c:separator>
</c:separator>
          <c:showLeaderLines val="1"/>
        </c:dLbls>
      </c:pie3DChart>
      <c:spPr>
        <a:noFill/>
        <a:ln w="25400">
          <a:noFill/>
        </a:ln>
      </c:spPr>
    </c:plotArea>
    <c:legend>
      <c:legendPos val="b"/>
      <c:layout>
        <c:manualLayout>
          <c:xMode val="edge"/>
          <c:yMode val="edge"/>
          <c:x val="0.12207357859531773"/>
          <c:y val="0.83566433566433562"/>
          <c:w val="0.7558528428093646"/>
          <c:h val="0.15734265734265734"/>
        </c:manualLayout>
      </c:layout>
      <c:overlay val="0"/>
      <c:spPr>
        <a:solidFill>
          <a:srgbClr val="FFFFFF"/>
        </a:solidFill>
        <a:ln w="3175">
          <a:solidFill>
            <a:srgbClr val="000000"/>
          </a:solidFill>
          <a:prstDash val="solid"/>
        </a:ln>
        <a:effectLst>
          <a:outerShdw dist="35921" dir="2700000" algn="br">
            <a:srgbClr val="000000"/>
          </a:outerShdw>
        </a:effectLst>
      </c:spPr>
      <c:txPr>
        <a:bodyPr/>
        <a:lstStyle/>
        <a:p>
          <a:pPr>
            <a:defRPr sz="895" b="1" i="0" u="none" strike="noStrike" baseline="0">
              <a:solidFill>
                <a:srgbClr val="000000"/>
              </a:solidFill>
              <a:latin typeface="Times New Roman"/>
              <a:ea typeface="Times New Roman"/>
              <a:cs typeface="Times New Roman"/>
            </a:defRPr>
          </a:pPr>
          <a:endParaRPr lang="es-BO"/>
        </a:p>
      </c:txPr>
    </c:legend>
    <c:plotVisOnly val="1"/>
    <c:dispBlanksAs val="zero"/>
    <c:showDLblsOverMax val="0"/>
  </c:chart>
  <c:spPr>
    <a:solidFill>
      <a:srgbClr val="FFFFFF"/>
    </a:solidFill>
    <a:ln>
      <a:noFill/>
    </a:ln>
  </c:spPr>
  <c:txPr>
    <a:bodyPr/>
    <a:lstStyle/>
    <a:p>
      <a:pPr>
        <a:defRPr sz="975" b="0" i="0" u="none" strike="noStrike" baseline="0">
          <a:solidFill>
            <a:srgbClr val="000000"/>
          </a:solidFill>
          <a:latin typeface="Arial"/>
          <a:ea typeface="Arial"/>
          <a:cs typeface="Arial"/>
        </a:defRPr>
      </a:pPr>
      <a:endParaRPr lang="es-BO"/>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25"/>
      <c:hPercent val="50"/>
      <c:rotY val="0"/>
      <c:rAngAx val="0"/>
      <c:perspective val="0"/>
    </c:view3D>
    <c:floor>
      <c:thickness val="0"/>
    </c:floor>
    <c:sideWall>
      <c:thickness val="0"/>
    </c:sideWall>
    <c:backWall>
      <c:thickness val="0"/>
    </c:backWall>
    <c:plotArea>
      <c:layout>
        <c:manualLayout>
          <c:layoutTarget val="inner"/>
          <c:xMode val="edge"/>
          <c:yMode val="edge"/>
          <c:x val="0.28336380255941501"/>
          <c:y val="0.25675675675675674"/>
          <c:w val="0.36197440585009139"/>
          <c:h val="0.32770270270270269"/>
        </c:manualLayout>
      </c:layout>
      <c:pie3DChart>
        <c:varyColors val="1"/>
        <c:ser>
          <c:idx val="0"/>
          <c:order val="0"/>
          <c:tx>
            <c:strRef>
              <c:f>Sheet1!$A$2</c:f>
              <c:strCache>
                <c:ptCount val="1"/>
                <c:pt idx="0">
                  <c:v>Impuestos sobre la chicha</c:v>
                </c:pt>
              </c:strCache>
            </c:strRef>
          </c:tx>
          <c:spPr>
            <a:solidFill>
              <a:srgbClr val="9999FF"/>
            </a:solidFill>
            <a:ln w="25367">
              <a:noFill/>
            </a:ln>
          </c:spPr>
          <c:explosion val="25"/>
          <c:dPt>
            <c:idx val="0"/>
            <c:bubble3D val="0"/>
            <c:spPr>
              <a:gradFill rotWithShape="0">
                <a:gsLst>
                  <a:gs pos="0">
                    <a:srgbClr xmlns:mc="http://schemas.openxmlformats.org/markup-compatibility/2006" xmlns:a14="http://schemas.microsoft.com/office/drawing/2010/main" val="000080" mc:Ignorable="a14" a14:legacySpreadsheetColorIndex="18"/>
                  </a:gs>
                  <a:gs pos="100000">
                    <a:srgbClr xmlns:mc="http://schemas.openxmlformats.org/markup-compatibility/2006" xmlns:a14="http://schemas.microsoft.com/office/drawing/2010/main" val="F5F5FA" mc:Ignorable="a14" a14:legacySpreadsheetColorIndex="18">
                      <a:gamma/>
                      <a:tint val="33725"/>
                      <a:invGamma/>
                    </a:srgbClr>
                  </a:gs>
                </a:gsLst>
                <a:lin ang="5400000" scaled="1"/>
              </a:gradFill>
              <a:ln w="25367">
                <a:noFill/>
              </a:ln>
            </c:spPr>
            <c:extLst>
              <c:ext xmlns:c16="http://schemas.microsoft.com/office/drawing/2014/chart" uri="{C3380CC4-5D6E-409C-BE32-E72D297353CC}">
                <c16:uniqueId val="{00000000-CD1F-41E2-815B-641553C736F6}"/>
              </c:ext>
            </c:extLst>
          </c:dPt>
          <c:dPt>
            <c:idx val="1"/>
            <c:bubble3D val="0"/>
            <c:spPr>
              <a:gradFill rotWithShape="0">
                <a:gsLst>
                  <a:gs pos="0">
                    <a:srgbClr xmlns:mc="http://schemas.openxmlformats.org/markup-compatibility/2006" xmlns:a14="http://schemas.microsoft.com/office/drawing/2010/main" val="800000" mc:Ignorable="a14" a14:legacySpreadsheetColorIndex="16"/>
                  </a:gs>
                  <a:gs pos="100000">
                    <a:srgbClr xmlns:mc="http://schemas.openxmlformats.org/markup-compatibility/2006" xmlns:a14="http://schemas.microsoft.com/office/drawing/2010/main" val="F4E9E9" mc:Ignorable="a14" a14:legacySpreadsheetColorIndex="16">
                      <a:gamma/>
                      <a:tint val="43922"/>
                      <a:invGamma/>
                    </a:srgbClr>
                  </a:gs>
                </a:gsLst>
                <a:lin ang="2700000" scaled="1"/>
              </a:gradFill>
              <a:ln w="25367">
                <a:noFill/>
              </a:ln>
            </c:spPr>
            <c:extLst>
              <c:ext xmlns:c16="http://schemas.microsoft.com/office/drawing/2014/chart" uri="{C3380CC4-5D6E-409C-BE32-E72D297353CC}">
                <c16:uniqueId val="{00000001-CD1F-41E2-815B-641553C736F6}"/>
              </c:ext>
            </c:extLst>
          </c:dPt>
          <c:dPt>
            <c:idx val="2"/>
            <c:bubble3D val="0"/>
            <c:spPr>
              <a:gradFill rotWithShape="0">
                <a:gsLst>
                  <a:gs pos="0">
                    <a:srgbClr xmlns:mc="http://schemas.openxmlformats.org/markup-compatibility/2006" xmlns:a14="http://schemas.microsoft.com/office/drawing/2010/main" val="660066" mc:Ignorable="a14" a14:legacySpreadsheetColorIndex="28"/>
                  </a:gs>
                  <a:gs pos="100000">
                    <a:srgbClr xmlns:mc="http://schemas.openxmlformats.org/markup-compatibility/2006" xmlns:a14="http://schemas.microsoft.com/office/drawing/2010/main" val="F9F5F9" mc:Ignorable="a14" a14:legacySpreadsheetColorIndex="28">
                      <a:gamma/>
                      <a:tint val="33725"/>
                      <a:invGamma/>
                    </a:srgbClr>
                  </a:gs>
                </a:gsLst>
                <a:lin ang="2700000" scaled="1"/>
              </a:gradFill>
              <a:ln w="25367">
                <a:noFill/>
              </a:ln>
            </c:spPr>
            <c:extLst>
              <c:ext xmlns:c16="http://schemas.microsoft.com/office/drawing/2014/chart" uri="{C3380CC4-5D6E-409C-BE32-E72D297353CC}">
                <c16:uniqueId val="{00000002-CD1F-41E2-815B-641553C736F6}"/>
              </c:ext>
            </c:extLst>
          </c:dPt>
          <c:dPt>
            <c:idx val="3"/>
            <c:bubble3D val="0"/>
            <c:spPr>
              <a:gradFill rotWithShape="0">
                <a:gsLst>
                  <a:gs pos="0">
                    <a:srgbClr xmlns:mc="http://schemas.openxmlformats.org/markup-compatibility/2006" xmlns:a14="http://schemas.microsoft.com/office/drawing/2010/main" val="008080" mc:Ignorable="a14" a14:legacySpreadsheetColorIndex="21"/>
                  </a:gs>
                  <a:gs pos="100000">
                    <a:srgbClr xmlns:mc="http://schemas.openxmlformats.org/markup-compatibility/2006" xmlns:a14="http://schemas.microsoft.com/office/drawing/2010/main" val="E9F4F4" mc:Ignorable="a14" a14:legacySpreadsheetColorIndex="21">
                      <a:gamma/>
                      <a:tint val="43922"/>
                      <a:invGamma/>
                    </a:srgbClr>
                  </a:gs>
                </a:gsLst>
                <a:lin ang="2700000" scaled="1"/>
              </a:gradFill>
              <a:ln w="25367">
                <a:noFill/>
              </a:ln>
            </c:spPr>
            <c:extLst>
              <c:ext xmlns:c16="http://schemas.microsoft.com/office/drawing/2014/chart" uri="{C3380CC4-5D6E-409C-BE32-E72D297353CC}">
                <c16:uniqueId val="{00000003-CD1F-41E2-815B-641553C736F6}"/>
              </c:ext>
            </c:extLst>
          </c:dPt>
          <c:dLbls>
            <c:numFmt formatCode="0%" sourceLinked="0"/>
            <c:spPr>
              <a:noFill/>
              <a:ln w="25367">
                <a:noFill/>
              </a:ln>
            </c:spPr>
            <c:txPr>
              <a:bodyPr wrap="square" lIns="38100" tIns="19050" rIns="38100" bIns="19050" anchor="ctr">
                <a:spAutoFit/>
              </a:bodyPr>
              <a:lstStyle/>
              <a:p>
                <a:pPr>
                  <a:defRPr sz="799" b="1" i="0" u="none" strike="noStrike" baseline="0">
                    <a:solidFill>
                      <a:srgbClr val="000000"/>
                    </a:solidFill>
                    <a:latin typeface="Arial"/>
                    <a:ea typeface="Arial"/>
                    <a:cs typeface="Arial"/>
                  </a:defRPr>
                </a:pPr>
                <a:endParaRPr lang="es-BO"/>
              </a:p>
            </c:txPr>
            <c:dLblPos val="outEnd"/>
            <c:showLegendKey val="0"/>
            <c:showVal val="0"/>
            <c:showCatName val="1"/>
            <c:showSerName val="0"/>
            <c:showPercent val="1"/>
            <c:showBubbleSize val="0"/>
            <c:showLeaderLines val="1"/>
            <c:extLst>
              <c:ext xmlns:c15="http://schemas.microsoft.com/office/drawing/2012/chart" uri="{CE6537A1-D6FC-4f65-9D91-7224C49458BB}"/>
            </c:extLst>
          </c:dLbls>
          <c:cat>
            <c:strRef>
              <c:f>Sheet1!$B$1:$E$1</c:f>
              <c:strCache>
                <c:ptCount val="4"/>
                <c:pt idx="0">
                  <c:v>Impuestos sobre la chicha</c:v>
                </c:pt>
                <c:pt idx="1">
                  <c:v>Impuesto a Bienes e Inmuebles </c:v>
                </c:pt>
                <c:pt idx="2">
                  <c:v>Cementerio General </c:v>
                </c:pt>
                <c:pt idx="3">
                  <c:v>Consumo de Agua </c:v>
                </c:pt>
              </c:strCache>
            </c:strRef>
          </c:cat>
          <c:val>
            <c:numRef>
              <c:f>Sheet1!$B$2:$E$2</c:f>
              <c:numCache>
                <c:formatCode>#,##0</c:formatCode>
                <c:ptCount val="4"/>
                <c:pt idx="0">
                  <c:v>95122</c:v>
                </c:pt>
                <c:pt idx="1">
                  <c:v>350000</c:v>
                </c:pt>
                <c:pt idx="2">
                  <c:v>420000</c:v>
                </c:pt>
                <c:pt idx="3">
                  <c:v>450000</c:v>
                </c:pt>
              </c:numCache>
            </c:numRef>
          </c:val>
          <c:extLst>
            <c:ext xmlns:c16="http://schemas.microsoft.com/office/drawing/2014/chart" uri="{C3380CC4-5D6E-409C-BE32-E72D297353CC}">
              <c16:uniqueId val="{00000004-CD1F-41E2-815B-641553C736F6}"/>
            </c:ext>
          </c:extLst>
        </c:ser>
        <c:dLbls>
          <c:showLegendKey val="0"/>
          <c:showVal val="0"/>
          <c:showCatName val="1"/>
          <c:showSerName val="0"/>
          <c:showPercent val="1"/>
          <c:showBubbleSize val="0"/>
          <c:showLeaderLines val="1"/>
        </c:dLbls>
      </c:pie3DChart>
      <c:spPr>
        <a:noFill/>
        <a:ln w="25367">
          <a:noFill/>
        </a:ln>
      </c:spPr>
    </c:plotArea>
    <c:legend>
      <c:legendPos val="b"/>
      <c:layout>
        <c:manualLayout>
          <c:xMode val="edge"/>
          <c:yMode val="edge"/>
          <c:x val="0.13528336380255943"/>
          <c:y val="0.84121621621621623"/>
          <c:w val="0.72394881170018277"/>
          <c:h val="0.14527027027027026"/>
        </c:manualLayout>
      </c:layout>
      <c:overlay val="0"/>
      <c:spPr>
        <a:solidFill>
          <a:srgbClr val="FFFFFF"/>
        </a:solidFill>
        <a:ln w="3171">
          <a:solidFill>
            <a:srgbClr val="000000"/>
          </a:solidFill>
          <a:prstDash val="solid"/>
        </a:ln>
        <a:effectLst>
          <a:outerShdw dist="35921" dir="2700000" algn="br">
            <a:srgbClr val="000000"/>
          </a:outerShdw>
        </a:effectLst>
      </c:spPr>
      <c:txPr>
        <a:bodyPr/>
        <a:lstStyle/>
        <a:p>
          <a:pPr>
            <a:defRPr sz="824" b="1" i="0" u="none" strike="noStrike" baseline="0">
              <a:solidFill>
                <a:srgbClr val="000000"/>
              </a:solidFill>
              <a:latin typeface="Arial"/>
              <a:ea typeface="Arial"/>
              <a:cs typeface="Arial"/>
            </a:defRPr>
          </a:pPr>
          <a:endParaRPr lang="es-BO"/>
        </a:p>
      </c:txPr>
    </c:legend>
    <c:plotVisOnly val="1"/>
    <c:dispBlanksAs val="zero"/>
    <c:showDLblsOverMax val="0"/>
  </c:chart>
  <c:spPr>
    <a:solidFill>
      <a:srgbClr val="FFFFFF"/>
    </a:solidFill>
    <a:ln>
      <a:noFill/>
    </a:ln>
  </c:spPr>
  <c:txPr>
    <a:bodyPr/>
    <a:lstStyle/>
    <a:p>
      <a:pPr>
        <a:defRPr sz="549" b="0" i="0" u="none" strike="noStrike" baseline="0">
          <a:solidFill>
            <a:srgbClr val="000000"/>
          </a:solidFill>
          <a:latin typeface="Arial"/>
          <a:ea typeface="Arial"/>
          <a:cs typeface="Arial"/>
        </a:defRPr>
      </a:pPr>
      <a:endParaRPr lang="es-BO"/>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9A7E426-0EE3-4EFD-B89A-9C43D8E4F8BA}" type="doc">
      <dgm:prSet loTypeId="urn:microsoft.com/office/officeart/2005/8/layout/orgChart1" loCatId="hierarchy" qsTypeId="urn:microsoft.com/office/officeart/2005/8/quickstyle/simple1" qsCatId="simple" csTypeId="urn:microsoft.com/office/officeart/2005/8/colors/accent1_2" csCatId="accent1"/>
      <dgm:spPr/>
    </dgm:pt>
    <dgm:pt modelId="{52986728-5A76-4521-97BC-301325BE7D02}">
      <dgm:prSet/>
      <dgm:spPr/>
      <dgm:t>
        <a:bodyPr/>
        <a:lstStyle/>
        <a:p>
          <a:pPr marR="0" algn="ctr" rtl="0"/>
          <a:r>
            <a:rPr lang="es-BO" b="0" i="0" u="none" strike="noStrike" kern="100" baseline="0">
              <a:latin typeface="Calibri" panose="020F0502020204030204" pitchFamily="34" charset="0"/>
            </a:rPr>
            <a:t>PRESIDENTA</a:t>
          </a:r>
          <a:endParaRPr lang="es-BO"/>
        </a:p>
      </dgm:t>
    </dgm:pt>
    <dgm:pt modelId="{A3E4BB65-BA90-44D4-9A52-F697688365AF}" type="parTrans" cxnId="{D16EAAB4-1EBE-42E4-ACE7-0393A38B0D76}">
      <dgm:prSet/>
      <dgm:spPr/>
    </dgm:pt>
    <dgm:pt modelId="{8244AF5C-58D7-4F43-9CC7-4CAC424C709E}" type="sibTrans" cxnId="{D16EAAB4-1EBE-42E4-ACE7-0393A38B0D76}">
      <dgm:prSet/>
      <dgm:spPr/>
    </dgm:pt>
    <dgm:pt modelId="{220E52D2-A68F-4448-BC8A-968A8F017C63}">
      <dgm:prSet/>
      <dgm:spPr/>
      <dgm:t>
        <a:bodyPr/>
        <a:lstStyle/>
        <a:p>
          <a:pPr marR="0" algn="ctr" rtl="0"/>
          <a:r>
            <a:rPr lang="es-BO" b="0" i="0" u="none" strike="noStrike" kern="100" baseline="0">
              <a:latin typeface="Calibri" panose="020F0502020204030204" pitchFamily="34" charset="0"/>
            </a:rPr>
            <a:t>VICE - PRESIDENTA</a:t>
          </a:r>
          <a:endParaRPr lang="es-BO"/>
        </a:p>
      </dgm:t>
    </dgm:pt>
    <dgm:pt modelId="{73FE8B2C-3505-4EAF-8BD8-0D2903623738}" type="parTrans" cxnId="{30C90EAD-14CF-4D3C-A11C-AF451A68641A}">
      <dgm:prSet/>
      <dgm:spPr/>
    </dgm:pt>
    <dgm:pt modelId="{74879399-FE80-486E-B105-A0B13A82E1DF}" type="sibTrans" cxnId="{30C90EAD-14CF-4D3C-A11C-AF451A68641A}">
      <dgm:prSet/>
      <dgm:spPr/>
    </dgm:pt>
    <dgm:pt modelId="{A19A0928-361A-4DC2-9CD2-C36DB0315D21}">
      <dgm:prSet/>
      <dgm:spPr/>
      <dgm:t>
        <a:bodyPr/>
        <a:lstStyle/>
        <a:p>
          <a:pPr marR="0" algn="ctr" rtl="0"/>
          <a:r>
            <a:rPr lang="es-BO" b="0" i="0" u="none" strike="noStrike" kern="100" baseline="0">
              <a:latin typeface="Calibri" panose="020F0502020204030204" pitchFamily="34" charset="0"/>
            </a:rPr>
            <a:t>SECRETARIA DE ACTAS </a:t>
          </a:r>
          <a:endParaRPr lang="es-BO"/>
        </a:p>
      </dgm:t>
    </dgm:pt>
    <dgm:pt modelId="{057AD814-C62D-4600-B438-FED807E3A019}" type="parTrans" cxnId="{CA913F76-B6DC-4C1E-94CA-D19389C2D771}">
      <dgm:prSet/>
      <dgm:spPr/>
    </dgm:pt>
    <dgm:pt modelId="{79C58DB7-83E6-4378-AB11-42B66DBD31ED}" type="sibTrans" cxnId="{CA913F76-B6DC-4C1E-94CA-D19389C2D771}">
      <dgm:prSet/>
      <dgm:spPr/>
    </dgm:pt>
    <dgm:pt modelId="{4DE45F24-2B99-4209-81D8-1DB6CD21DF4C}">
      <dgm:prSet/>
      <dgm:spPr/>
      <dgm:t>
        <a:bodyPr/>
        <a:lstStyle/>
        <a:p>
          <a:pPr marR="0" algn="ctr" rtl="0"/>
          <a:r>
            <a:rPr lang="es-BO" b="0" i="0" u="none" strike="noStrike" kern="100" baseline="0">
              <a:latin typeface="Calibri" panose="020F0502020204030204" pitchFamily="34" charset="0"/>
            </a:rPr>
            <a:t>1er VOCAL</a:t>
          </a:r>
          <a:endParaRPr lang="es-BO"/>
        </a:p>
      </dgm:t>
    </dgm:pt>
    <dgm:pt modelId="{D96162D0-D14A-4AD0-A80F-CACA01DBAC52}" type="parTrans" cxnId="{6169AA7B-B475-4E3F-BBE1-511E5895EA85}">
      <dgm:prSet/>
      <dgm:spPr/>
    </dgm:pt>
    <dgm:pt modelId="{C5C2108A-4E6C-4467-842A-C80CA180C9E0}" type="sibTrans" cxnId="{6169AA7B-B475-4E3F-BBE1-511E5895EA85}">
      <dgm:prSet/>
      <dgm:spPr/>
    </dgm:pt>
    <dgm:pt modelId="{84143B4A-721F-4DE2-A6AF-2E05C7E10D3C}" type="asst">
      <dgm:prSet/>
      <dgm:spPr/>
      <dgm:t>
        <a:bodyPr/>
        <a:lstStyle/>
        <a:p>
          <a:pPr marR="0" algn="ctr" rtl="0"/>
          <a:r>
            <a:rPr lang="es-BO" b="0" i="0" u="none" strike="noStrike" kern="100" baseline="0">
              <a:latin typeface="Calibri" panose="020F0502020204030204" pitchFamily="34" charset="0"/>
            </a:rPr>
            <a:t>2do VOCAL</a:t>
          </a:r>
          <a:endParaRPr lang="es-BO"/>
        </a:p>
      </dgm:t>
    </dgm:pt>
    <dgm:pt modelId="{0ABFAAD3-C960-49B2-9CFF-DF2940405FA4}" type="parTrans" cxnId="{C9D7DE36-8BEA-4E5C-A3C7-1AA9007FF799}">
      <dgm:prSet/>
      <dgm:spPr/>
    </dgm:pt>
    <dgm:pt modelId="{B69E0DB9-4323-4655-9F1C-14657C6A2360}" type="sibTrans" cxnId="{C9D7DE36-8BEA-4E5C-A3C7-1AA9007FF799}">
      <dgm:prSet/>
      <dgm:spPr/>
    </dgm:pt>
    <dgm:pt modelId="{D1F80655-B8EE-44E1-9FCC-429ECC99EC20}" type="asst">
      <dgm:prSet/>
      <dgm:spPr/>
      <dgm:t>
        <a:bodyPr/>
        <a:lstStyle/>
        <a:p>
          <a:pPr marR="0" algn="ctr" rtl="0"/>
          <a:r>
            <a:rPr lang="es-BO" b="0" i="0" u="none" strike="noStrike" kern="100" baseline="0">
              <a:latin typeface="Calibri" panose="020F0502020204030204" pitchFamily="34" charset="0"/>
            </a:rPr>
            <a:t>3er VOCAL</a:t>
          </a:r>
          <a:endParaRPr lang="es-BO"/>
        </a:p>
      </dgm:t>
    </dgm:pt>
    <dgm:pt modelId="{3FFDB84F-62F1-4AFE-93B6-C113A23458EE}" type="parTrans" cxnId="{03182528-906E-4474-80F9-72D20E53E09E}">
      <dgm:prSet/>
      <dgm:spPr/>
    </dgm:pt>
    <dgm:pt modelId="{8BF1CA74-42D4-4BA7-9D04-83281C0ABFA8}" type="sibTrans" cxnId="{03182528-906E-4474-80F9-72D20E53E09E}">
      <dgm:prSet/>
      <dgm:spPr/>
    </dgm:pt>
    <dgm:pt modelId="{23231678-46AD-4B01-8A82-CE99945132F8}">
      <dgm:prSet/>
      <dgm:spPr/>
      <dgm:t>
        <a:bodyPr/>
        <a:lstStyle/>
        <a:p>
          <a:pPr marR="0" algn="ctr" rtl="0"/>
          <a:r>
            <a:rPr lang="es-BO" b="0" i="0" u="none" strike="noStrike" kern="100" baseline="0">
              <a:latin typeface="Calibri" panose="020F0502020204030204" pitchFamily="34" charset="0"/>
            </a:rPr>
            <a:t>SECRETARIA DE HACIENDA </a:t>
          </a:r>
          <a:endParaRPr lang="es-BO"/>
        </a:p>
      </dgm:t>
    </dgm:pt>
    <dgm:pt modelId="{17BE605F-4DAB-40B1-A114-C32527AD86AC}" type="parTrans" cxnId="{830B7D58-7F32-4F45-8740-448ECAA85F0E}">
      <dgm:prSet/>
      <dgm:spPr/>
    </dgm:pt>
    <dgm:pt modelId="{DE1F6EF9-4607-4BE5-990F-AEA7479AC754}" type="sibTrans" cxnId="{830B7D58-7F32-4F45-8740-448ECAA85F0E}">
      <dgm:prSet/>
      <dgm:spPr/>
    </dgm:pt>
    <dgm:pt modelId="{E6E7BC8E-8C5F-4EDE-991C-ADA5591FBFE6}" type="pres">
      <dgm:prSet presAssocID="{29A7E426-0EE3-4EFD-B89A-9C43D8E4F8BA}" presName="hierChild1" presStyleCnt="0">
        <dgm:presLayoutVars>
          <dgm:orgChart val="1"/>
          <dgm:chPref val="1"/>
          <dgm:dir/>
          <dgm:animOne val="branch"/>
          <dgm:animLvl val="lvl"/>
          <dgm:resizeHandles/>
        </dgm:presLayoutVars>
      </dgm:prSet>
      <dgm:spPr/>
    </dgm:pt>
    <dgm:pt modelId="{3BA018B2-B6EE-458A-8C40-62D8F619100A}" type="pres">
      <dgm:prSet presAssocID="{52986728-5A76-4521-97BC-301325BE7D02}" presName="hierRoot1" presStyleCnt="0">
        <dgm:presLayoutVars>
          <dgm:hierBranch/>
        </dgm:presLayoutVars>
      </dgm:prSet>
      <dgm:spPr/>
    </dgm:pt>
    <dgm:pt modelId="{12C75B50-7C16-47BD-97A8-9BA5AE9B9BD2}" type="pres">
      <dgm:prSet presAssocID="{52986728-5A76-4521-97BC-301325BE7D02}" presName="rootComposite1" presStyleCnt="0"/>
      <dgm:spPr/>
    </dgm:pt>
    <dgm:pt modelId="{9C0CDF0F-7F5D-47B6-B18D-537D50A59A18}" type="pres">
      <dgm:prSet presAssocID="{52986728-5A76-4521-97BC-301325BE7D02}" presName="rootText1" presStyleLbl="node0" presStyleIdx="0" presStyleCnt="1">
        <dgm:presLayoutVars>
          <dgm:chPref val="3"/>
        </dgm:presLayoutVars>
      </dgm:prSet>
      <dgm:spPr/>
    </dgm:pt>
    <dgm:pt modelId="{B63BF819-4FDE-449D-B004-B93ED5C9946C}" type="pres">
      <dgm:prSet presAssocID="{52986728-5A76-4521-97BC-301325BE7D02}" presName="rootConnector1" presStyleLbl="node1" presStyleIdx="0" presStyleCnt="0"/>
      <dgm:spPr/>
    </dgm:pt>
    <dgm:pt modelId="{FFC3F579-88F8-493B-8A15-548580240A55}" type="pres">
      <dgm:prSet presAssocID="{52986728-5A76-4521-97BC-301325BE7D02}" presName="hierChild2" presStyleCnt="0"/>
      <dgm:spPr/>
    </dgm:pt>
    <dgm:pt modelId="{5E5CA47B-FCD8-4695-981A-E0A3987F2EF0}" type="pres">
      <dgm:prSet presAssocID="{73FE8B2C-3505-4EAF-8BD8-0D2903623738}" presName="Name35" presStyleLbl="parChTrans1D2" presStyleIdx="0" presStyleCnt="3"/>
      <dgm:spPr/>
    </dgm:pt>
    <dgm:pt modelId="{5B3A7FA2-70AB-4F77-A51F-160665BCBEF8}" type="pres">
      <dgm:prSet presAssocID="{220E52D2-A68F-4448-BC8A-968A8F017C63}" presName="hierRoot2" presStyleCnt="0">
        <dgm:presLayoutVars>
          <dgm:hierBranch/>
        </dgm:presLayoutVars>
      </dgm:prSet>
      <dgm:spPr/>
    </dgm:pt>
    <dgm:pt modelId="{9B857D49-6BF1-49E8-84A7-704AC8F72EE6}" type="pres">
      <dgm:prSet presAssocID="{220E52D2-A68F-4448-BC8A-968A8F017C63}" presName="rootComposite" presStyleCnt="0"/>
      <dgm:spPr/>
    </dgm:pt>
    <dgm:pt modelId="{F4493E6A-96A5-4DD7-AFB5-1637E7A14B55}" type="pres">
      <dgm:prSet presAssocID="{220E52D2-A68F-4448-BC8A-968A8F017C63}" presName="rootText" presStyleLbl="node2" presStyleIdx="0" presStyleCnt="3">
        <dgm:presLayoutVars>
          <dgm:chPref val="3"/>
        </dgm:presLayoutVars>
      </dgm:prSet>
      <dgm:spPr/>
    </dgm:pt>
    <dgm:pt modelId="{3AEFD221-68CB-44A4-BAFE-EA809AE28914}" type="pres">
      <dgm:prSet presAssocID="{220E52D2-A68F-4448-BC8A-968A8F017C63}" presName="rootConnector" presStyleLbl="node2" presStyleIdx="0" presStyleCnt="3"/>
      <dgm:spPr/>
    </dgm:pt>
    <dgm:pt modelId="{A94F9E69-97C8-4A69-B28D-D7D2841FEAD1}" type="pres">
      <dgm:prSet presAssocID="{220E52D2-A68F-4448-BC8A-968A8F017C63}" presName="hierChild4" presStyleCnt="0"/>
      <dgm:spPr/>
    </dgm:pt>
    <dgm:pt modelId="{9E587516-826F-42A6-8E6E-89EC25AC1AE0}" type="pres">
      <dgm:prSet presAssocID="{220E52D2-A68F-4448-BC8A-968A8F017C63}" presName="hierChild5" presStyleCnt="0"/>
      <dgm:spPr/>
    </dgm:pt>
    <dgm:pt modelId="{6681D4EE-C9AF-4690-B183-5458EAB43ABF}" type="pres">
      <dgm:prSet presAssocID="{057AD814-C62D-4600-B438-FED807E3A019}" presName="Name35" presStyleLbl="parChTrans1D2" presStyleIdx="1" presStyleCnt="3"/>
      <dgm:spPr/>
    </dgm:pt>
    <dgm:pt modelId="{017EA22D-1FF0-4989-85C8-AD8F56BC55C7}" type="pres">
      <dgm:prSet presAssocID="{A19A0928-361A-4DC2-9CD2-C36DB0315D21}" presName="hierRoot2" presStyleCnt="0">
        <dgm:presLayoutVars>
          <dgm:hierBranch/>
        </dgm:presLayoutVars>
      </dgm:prSet>
      <dgm:spPr/>
    </dgm:pt>
    <dgm:pt modelId="{E5392DF2-3DEC-4A0E-ADF5-5A2290559138}" type="pres">
      <dgm:prSet presAssocID="{A19A0928-361A-4DC2-9CD2-C36DB0315D21}" presName="rootComposite" presStyleCnt="0"/>
      <dgm:spPr/>
    </dgm:pt>
    <dgm:pt modelId="{B348FAC9-9DDA-4077-9738-66A57500303C}" type="pres">
      <dgm:prSet presAssocID="{A19A0928-361A-4DC2-9CD2-C36DB0315D21}" presName="rootText" presStyleLbl="node2" presStyleIdx="1" presStyleCnt="3">
        <dgm:presLayoutVars>
          <dgm:chPref val="3"/>
        </dgm:presLayoutVars>
      </dgm:prSet>
      <dgm:spPr/>
    </dgm:pt>
    <dgm:pt modelId="{F33BCDFD-2A93-45F9-8976-4127AE1B70A0}" type="pres">
      <dgm:prSet presAssocID="{A19A0928-361A-4DC2-9CD2-C36DB0315D21}" presName="rootConnector" presStyleLbl="node2" presStyleIdx="1" presStyleCnt="3"/>
      <dgm:spPr/>
    </dgm:pt>
    <dgm:pt modelId="{6B90282A-143D-4347-954A-F4E145473279}" type="pres">
      <dgm:prSet presAssocID="{A19A0928-361A-4DC2-9CD2-C36DB0315D21}" presName="hierChild4" presStyleCnt="0"/>
      <dgm:spPr/>
    </dgm:pt>
    <dgm:pt modelId="{49E898D6-2BE4-4133-B795-95FE11C334BA}" type="pres">
      <dgm:prSet presAssocID="{D96162D0-D14A-4AD0-A80F-CACA01DBAC52}" presName="Name35" presStyleLbl="parChTrans1D3" presStyleIdx="0" presStyleCnt="1"/>
      <dgm:spPr/>
    </dgm:pt>
    <dgm:pt modelId="{09E5F467-C7F7-4815-A041-CF69E7863E6F}" type="pres">
      <dgm:prSet presAssocID="{4DE45F24-2B99-4209-81D8-1DB6CD21DF4C}" presName="hierRoot2" presStyleCnt="0">
        <dgm:presLayoutVars>
          <dgm:hierBranch val="r"/>
        </dgm:presLayoutVars>
      </dgm:prSet>
      <dgm:spPr/>
    </dgm:pt>
    <dgm:pt modelId="{F27FDFB1-8424-4D24-AEDD-0A90CC3FB48A}" type="pres">
      <dgm:prSet presAssocID="{4DE45F24-2B99-4209-81D8-1DB6CD21DF4C}" presName="rootComposite" presStyleCnt="0"/>
      <dgm:spPr/>
    </dgm:pt>
    <dgm:pt modelId="{C8B23F54-F966-4DCD-AB7F-DDB91209A455}" type="pres">
      <dgm:prSet presAssocID="{4DE45F24-2B99-4209-81D8-1DB6CD21DF4C}" presName="rootText" presStyleLbl="node3" presStyleIdx="0" presStyleCnt="1">
        <dgm:presLayoutVars>
          <dgm:chPref val="3"/>
        </dgm:presLayoutVars>
      </dgm:prSet>
      <dgm:spPr/>
    </dgm:pt>
    <dgm:pt modelId="{E559A840-65A3-4EB0-9981-D5CA1C221E4A}" type="pres">
      <dgm:prSet presAssocID="{4DE45F24-2B99-4209-81D8-1DB6CD21DF4C}" presName="rootConnector" presStyleLbl="node3" presStyleIdx="0" presStyleCnt="1"/>
      <dgm:spPr/>
    </dgm:pt>
    <dgm:pt modelId="{7977E990-C6B4-429A-B6E5-D402F3BCC92E}" type="pres">
      <dgm:prSet presAssocID="{4DE45F24-2B99-4209-81D8-1DB6CD21DF4C}" presName="hierChild4" presStyleCnt="0"/>
      <dgm:spPr/>
    </dgm:pt>
    <dgm:pt modelId="{9460C6D3-349E-47B6-A482-A3C4A6A7C226}" type="pres">
      <dgm:prSet presAssocID="{4DE45F24-2B99-4209-81D8-1DB6CD21DF4C}" presName="hierChild5" presStyleCnt="0"/>
      <dgm:spPr/>
    </dgm:pt>
    <dgm:pt modelId="{08480A24-A7AF-4BF2-9B2E-050525A1F666}" type="pres">
      <dgm:prSet presAssocID="{0ABFAAD3-C960-49B2-9CFF-DF2940405FA4}" presName="Name111" presStyleLbl="parChTrans1D4" presStyleIdx="0" presStyleCnt="2"/>
      <dgm:spPr/>
    </dgm:pt>
    <dgm:pt modelId="{03C0CD4D-BCF0-4DA2-92B6-CA989CE18B2D}" type="pres">
      <dgm:prSet presAssocID="{84143B4A-721F-4DE2-A6AF-2E05C7E10D3C}" presName="hierRoot3" presStyleCnt="0">
        <dgm:presLayoutVars>
          <dgm:hierBranch/>
        </dgm:presLayoutVars>
      </dgm:prSet>
      <dgm:spPr/>
    </dgm:pt>
    <dgm:pt modelId="{EA8D8176-05CF-4E9F-9CCD-221AA7CC8B62}" type="pres">
      <dgm:prSet presAssocID="{84143B4A-721F-4DE2-A6AF-2E05C7E10D3C}" presName="rootComposite3" presStyleCnt="0"/>
      <dgm:spPr/>
    </dgm:pt>
    <dgm:pt modelId="{E3829698-06B3-4C25-810B-554D0B6B0453}" type="pres">
      <dgm:prSet presAssocID="{84143B4A-721F-4DE2-A6AF-2E05C7E10D3C}" presName="rootText3" presStyleLbl="asst3" presStyleIdx="0" presStyleCnt="2">
        <dgm:presLayoutVars>
          <dgm:chPref val="3"/>
        </dgm:presLayoutVars>
      </dgm:prSet>
      <dgm:spPr/>
    </dgm:pt>
    <dgm:pt modelId="{3991A453-45F0-455C-A9BB-E45745C80285}" type="pres">
      <dgm:prSet presAssocID="{84143B4A-721F-4DE2-A6AF-2E05C7E10D3C}" presName="rootConnector3" presStyleLbl="asst3" presStyleIdx="0" presStyleCnt="2"/>
      <dgm:spPr/>
    </dgm:pt>
    <dgm:pt modelId="{B107232A-E042-414D-A9A5-D14367DB987F}" type="pres">
      <dgm:prSet presAssocID="{84143B4A-721F-4DE2-A6AF-2E05C7E10D3C}" presName="hierChild6" presStyleCnt="0"/>
      <dgm:spPr/>
    </dgm:pt>
    <dgm:pt modelId="{0E2D53A9-0F27-4449-AE39-A407B8A4680A}" type="pres">
      <dgm:prSet presAssocID="{84143B4A-721F-4DE2-A6AF-2E05C7E10D3C}" presName="hierChild7" presStyleCnt="0"/>
      <dgm:spPr/>
    </dgm:pt>
    <dgm:pt modelId="{BFAE90BA-F56D-4D94-85D5-DC0C5FF951DB}" type="pres">
      <dgm:prSet presAssocID="{3FFDB84F-62F1-4AFE-93B6-C113A23458EE}" presName="Name111" presStyleLbl="parChTrans1D4" presStyleIdx="1" presStyleCnt="2"/>
      <dgm:spPr/>
    </dgm:pt>
    <dgm:pt modelId="{567249DE-8525-481B-8D11-D5F78A9AACCC}" type="pres">
      <dgm:prSet presAssocID="{D1F80655-B8EE-44E1-9FCC-429ECC99EC20}" presName="hierRoot3" presStyleCnt="0">
        <dgm:presLayoutVars>
          <dgm:hierBranch/>
        </dgm:presLayoutVars>
      </dgm:prSet>
      <dgm:spPr/>
    </dgm:pt>
    <dgm:pt modelId="{141F42A2-8786-4066-A9DE-E2224B5B35D3}" type="pres">
      <dgm:prSet presAssocID="{D1F80655-B8EE-44E1-9FCC-429ECC99EC20}" presName="rootComposite3" presStyleCnt="0"/>
      <dgm:spPr/>
    </dgm:pt>
    <dgm:pt modelId="{4B29C4DE-BCE2-4C1F-9E7E-311D8DF234B2}" type="pres">
      <dgm:prSet presAssocID="{D1F80655-B8EE-44E1-9FCC-429ECC99EC20}" presName="rootText3" presStyleLbl="asst3" presStyleIdx="1" presStyleCnt="2">
        <dgm:presLayoutVars>
          <dgm:chPref val="3"/>
        </dgm:presLayoutVars>
      </dgm:prSet>
      <dgm:spPr/>
    </dgm:pt>
    <dgm:pt modelId="{1921A83B-1566-4FB5-A99E-E1A82EF5E3E9}" type="pres">
      <dgm:prSet presAssocID="{D1F80655-B8EE-44E1-9FCC-429ECC99EC20}" presName="rootConnector3" presStyleLbl="asst3" presStyleIdx="1" presStyleCnt="2"/>
      <dgm:spPr/>
    </dgm:pt>
    <dgm:pt modelId="{A0F4905C-B5A2-498C-A57E-82E27E37604B}" type="pres">
      <dgm:prSet presAssocID="{D1F80655-B8EE-44E1-9FCC-429ECC99EC20}" presName="hierChild6" presStyleCnt="0"/>
      <dgm:spPr/>
    </dgm:pt>
    <dgm:pt modelId="{E76FCB24-0C16-4160-92F8-685576697243}" type="pres">
      <dgm:prSet presAssocID="{D1F80655-B8EE-44E1-9FCC-429ECC99EC20}" presName="hierChild7" presStyleCnt="0"/>
      <dgm:spPr/>
    </dgm:pt>
    <dgm:pt modelId="{C459AD3D-1860-4D38-ACB4-FB0415127230}" type="pres">
      <dgm:prSet presAssocID="{A19A0928-361A-4DC2-9CD2-C36DB0315D21}" presName="hierChild5" presStyleCnt="0"/>
      <dgm:spPr/>
    </dgm:pt>
    <dgm:pt modelId="{2D2DD617-7213-4091-B2CF-A2868F9B2122}" type="pres">
      <dgm:prSet presAssocID="{17BE605F-4DAB-40B1-A114-C32527AD86AC}" presName="Name35" presStyleLbl="parChTrans1D2" presStyleIdx="2" presStyleCnt="3"/>
      <dgm:spPr/>
    </dgm:pt>
    <dgm:pt modelId="{39EB7B2E-00FE-4384-98CF-6FC3533903F4}" type="pres">
      <dgm:prSet presAssocID="{23231678-46AD-4B01-8A82-CE99945132F8}" presName="hierRoot2" presStyleCnt="0">
        <dgm:presLayoutVars>
          <dgm:hierBranch/>
        </dgm:presLayoutVars>
      </dgm:prSet>
      <dgm:spPr/>
    </dgm:pt>
    <dgm:pt modelId="{53C1801B-FE0B-404D-97C0-5062E68D90C4}" type="pres">
      <dgm:prSet presAssocID="{23231678-46AD-4B01-8A82-CE99945132F8}" presName="rootComposite" presStyleCnt="0"/>
      <dgm:spPr/>
    </dgm:pt>
    <dgm:pt modelId="{3D4067F4-3B0A-4DB8-8BAF-55051DBDB0E9}" type="pres">
      <dgm:prSet presAssocID="{23231678-46AD-4B01-8A82-CE99945132F8}" presName="rootText" presStyleLbl="node2" presStyleIdx="2" presStyleCnt="3">
        <dgm:presLayoutVars>
          <dgm:chPref val="3"/>
        </dgm:presLayoutVars>
      </dgm:prSet>
      <dgm:spPr/>
    </dgm:pt>
    <dgm:pt modelId="{6B7F4805-3515-4466-A027-C1CCA5BCC683}" type="pres">
      <dgm:prSet presAssocID="{23231678-46AD-4B01-8A82-CE99945132F8}" presName="rootConnector" presStyleLbl="node2" presStyleIdx="2" presStyleCnt="3"/>
      <dgm:spPr/>
    </dgm:pt>
    <dgm:pt modelId="{C73C5DC3-A946-4318-B239-3A869E63CD62}" type="pres">
      <dgm:prSet presAssocID="{23231678-46AD-4B01-8A82-CE99945132F8}" presName="hierChild4" presStyleCnt="0"/>
      <dgm:spPr/>
    </dgm:pt>
    <dgm:pt modelId="{3D812DF5-10A6-416A-8E23-978A6CF2F771}" type="pres">
      <dgm:prSet presAssocID="{23231678-46AD-4B01-8A82-CE99945132F8}" presName="hierChild5" presStyleCnt="0"/>
      <dgm:spPr/>
    </dgm:pt>
    <dgm:pt modelId="{7BBCD72C-F111-4643-9455-77AEAC317AEF}" type="pres">
      <dgm:prSet presAssocID="{52986728-5A76-4521-97BC-301325BE7D02}" presName="hierChild3" presStyleCnt="0"/>
      <dgm:spPr/>
    </dgm:pt>
  </dgm:ptLst>
  <dgm:cxnLst>
    <dgm:cxn modelId="{FF737E02-7CB0-4DC1-BE82-2EC6707C7B06}" type="presOf" srcId="{4DE45F24-2B99-4209-81D8-1DB6CD21DF4C}" destId="{C8B23F54-F966-4DCD-AB7F-DDB91209A455}" srcOrd="0" destOrd="0" presId="urn:microsoft.com/office/officeart/2005/8/layout/orgChart1"/>
    <dgm:cxn modelId="{FC096F11-8A6F-4B84-9EF5-D6A83419D7AF}" type="presOf" srcId="{52986728-5A76-4521-97BC-301325BE7D02}" destId="{9C0CDF0F-7F5D-47B6-B18D-537D50A59A18}" srcOrd="0" destOrd="0" presId="urn:microsoft.com/office/officeart/2005/8/layout/orgChart1"/>
    <dgm:cxn modelId="{03182528-906E-4474-80F9-72D20E53E09E}" srcId="{4DE45F24-2B99-4209-81D8-1DB6CD21DF4C}" destId="{D1F80655-B8EE-44E1-9FCC-429ECC99EC20}" srcOrd="1" destOrd="0" parTransId="{3FFDB84F-62F1-4AFE-93B6-C113A23458EE}" sibTransId="{8BF1CA74-42D4-4BA7-9D04-83281C0ABFA8}"/>
    <dgm:cxn modelId="{74323F2F-990B-4158-A083-7EF99C5D4419}" type="presOf" srcId="{17BE605F-4DAB-40B1-A114-C32527AD86AC}" destId="{2D2DD617-7213-4091-B2CF-A2868F9B2122}" srcOrd="0" destOrd="0" presId="urn:microsoft.com/office/officeart/2005/8/layout/orgChart1"/>
    <dgm:cxn modelId="{C9D7DE36-8BEA-4E5C-A3C7-1AA9007FF799}" srcId="{4DE45F24-2B99-4209-81D8-1DB6CD21DF4C}" destId="{84143B4A-721F-4DE2-A6AF-2E05C7E10D3C}" srcOrd="0" destOrd="0" parTransId="{0ABFAAD3-C960-49B2-9CFF-DF2940405FA4}" sibTransId="{B69E0DB9-4323-4655-9F1C-14657C6A2360}"/>
    <dgm:cxn modelId="{AB9C5A41-B9FA-42DE-B490-B4EB12F2AD5A}" type="presOf" srcId="{52986728-5A76-4521-97BC-301325BE7D02}" destId="{B63BF819-4FDE-449D-B004-B93ED5C9946C}" srcOrd="1" destOrd="0" presId="urn:microsoft.com/office/officeart/2005/8/layout/orgChart1"/>
    <dgm:cxn modelId="{BE55DF64-F003-4880-B029-92568D8450F6}" type="presOf" srcId="{29A7E426-0EE3-4EFD-B89A-9C43D8E4F8BA}" destId="{E6E7BC8E-8C5F-4EDE-991C-ADA5591FBFE6}" srcOrd="0" destOrd="0" presId="urn:microsoft.com/office/officeart/2005/8/layout/orgChart1"/>
    <dgm:cxn modelId="{2DD2A245-7093-4D6A-8C79-EE6BBD35C743}" type="presOf" srcId="{A19A0928-361A-4DC2-9CD2-C36DB0315D21}" destId="{B348FAC9-9DDA-4077-9738-66A57500303C}" srcOrd="0" destOrd="0" presId="urn:microsoft.com/office/officeart/2005/8/layout/orgChart1"/>
    <dgm:cxn modelId="{AC64D54A-F5D3-444E-B209-21082AAD4C3C}" type="presOf" srcId="{D1F80655-B8EE-44E1-9FCC-429ECC99EC20}" destId="{1921A83B-1566-4FB5-A99E-E1A82EF5E3E9}" srcOrd="1" destOrd="0" presId="urn:microsoft.com/office/officeart/2005/8/layout/orgChart1"/>
    <dgm:cxn modelId="{CA913F76-B6DC-4C1E-94CA-D19389C2D771}" srcId="{52986728-5A76-4521-97BC-301325BE7D02}" destId="{A19A0928-361A-4DC2-9CD2-C36DB0315D21}" srcOrd="1" destOrd="0" parTransId="{057AD814-C62D-4600-B438-FED807E3A019}" sibTransId="{79C58DB7-83E6-4378-AB11-42B66DBD31ED}"/>
    <dgm:cxn modelId="{830B7D58-7F32-4F45-8740-448ECAA85F0E}" srcId="{52986728-5A76-4521-97BC-301325BE7D02}" destId="{23231678-46AD-4B01-8A82-CE99945132F8}" srcOrd="2" destOrd="0" parTransId="{17BE605F-4DAB-40B1-A114-C32527AD86AC}" sibTransId="{DE1F6EF9-4607-4BE5-990F-AEA7479AC754}"/>
    <dgm:cxn modelId="{6169AA7B-B475-4E3F-BBE1-511E5895EA85}" srcId="{A19A0928-361A-4DC2-9CD2-C36DB0315D21}" destId="{4DE45F24-2B99-4209-81D8-1DB6CD21DF4C}" srcOrd="0" destOrd="0" parTransId="{D96162D0-D14A-4AD0-A80F-CACA01DBAC52}" sibTransId="{C5C2108A-4E6C-4467-842A-C80CA180C9E0}"/>
    <dgm:cxn modelId="{2B6A807E-3DE7-4BE8-94CD-1A8EB099AA84}" type="presOf" srcId="{D96162D0-D14A-4AD0-A80F-CACA01DBAC52}" destId="{49E898D6-2BE4-4133-B795-95FE11C334BA}" srcOrd="0" destOrd="0" presId="urn:microsoft.com/office/officeart/2005/8/layout/orgChart1"/>
    <dgm:cxn modelId="{4AA11D8D-DAB4-46B4-9BA0-C70363D62032}" type="presOf" srcId="{0ABFAAD3-C960-49B2-9CFF-DF2940405FA4}" destId="{08480A24-A7AF-4BF2-9B2E-050525A1F666}" srcOrd="0" destOrd="0" presId="urn:microsoft.com/office/officeart/2005/8/layout/orgChart1"/>
    <dgm:cxn modelId="{96F4D490-9D12-4E73-AA58-4C6F9F97C5AC}" type="presOf" srcId="{4DE45F24-2B99-4209-81D8-1DB6CD21DF4C}" destId="{E559A840-65A3-4EB0-9981-D5CA1C221E4A}" srcOrd="1" destOrd="0" presId="urn:microsoft.com/office/officeart/2005/8/layout/orgChart1"/>
    <dgm:cxn modelId="{C50B7999-659C-4628-84F1-14908651FE3E}" type="presOf" srcId="{84143B4A-721F-4DE2-A6AF-2E05C7E10D3C}" destId="{3991A453-45F0-455C-A9BB-E45745C80285}" srcOrd="1" destOrd="0" presId="urn:microsoft.com/office/officeart/2005/8/layout/orgChart1"/>
    <dgm:cxn modelId="{30C90EAD-14CF-4D3C-A11C-AF451A68641A}" srcId="{52986728-5A76-4521-97BC-301325BE7D02}" destId="{220E52D2-A68F-4448-BC8A-968A8F017C63}" srcOrd="0" destOrd="0" parTransId="{73FE8B2C-3505-4EAF-8BD8-0D2903623738}" sibTransId="{74879399-FE80-486E-B105-A0B13A82E1DF}"/>
    <dgm:cxn modelId="{0DC6AAB3-7E5A-42EB-A14C-6CF03CE15B97}" type="presOf" srcId="{D1F80655-B8EE-44E1-9FCC-429ECC99EC20}" destId="{4B29C4DE-BCE2-4C1F-9E7E-311D8DF234B2}" srcOrd="0" destOrd="0" presId="urn:microsoft.com/office/officeart/2005/8/layout/orgChart1"/>
    <dgm:cxn modelId="{D16EAAB4-1EBE-42E4-ACE7-0393A38B0D76}" srcId="{29A7E426-0EE3-4EFD-B89A-9C43D8E4F8BA}" destId="{52986728-5A76-4521-97BC-301325BE7D02}" srcOrd="0" destOrd="0" parTransId="{A3E4BB65-BA90-44D4-9A52-F697688365AF}" sibTransId="{8244AF5C-58D7-4F43-9CC7-4CAC424C709E}"/>
    <dgm:cxn modelId="{EB6BC7B7-BCFD-42EB-9677-53EE60E37337}" type="presOf" srcId="{3FFDB84F-62F1-4AFE-93B6-C113A23458EE}" destId="{BFAE90BA-F56D-4D94-85D5-DC0C5FF951DB}" srcOrd="0" destOrd="0" presId="urn:microsoft.com/office/officeart/2005/8/layout/orgChart1"/>
    <dgm:cxn modelId="{C7C63CBF-D123-469B-881D-E0D5A876B292}" type="presOf" srcId="{220E52D2-A68F-4448-BC8A-968A8F017C63}" destId="{3AEFD221-68CB-44A4-BAFE-EA809AE28914}" srcOrd="1" destOrd="0" presId="urn:microsoft.com/office/officeart/2005/8/layout/orgChart1"/>
    <dgm:cxn modelId="{E6E7D5D0-1411-4EE3-A9AB-B801A6D37276}" type="presOf" srcId="{23231678-46AD-4B01-8A82-CE99945132F8}" destId="{6B7F4805-3515-4466-A027-C1CCA5BCC683}" srcOrd="1" destOrd="0" presId="urn:microsoft.com/office/officeart/2005/8/layout/orgChart1"/>
    <dgm:cxn modelId="{D52406DA-CF08-4222-A15F-EEE72C9D749D}" type="presOf" srcId="{84143B4A-721F-4DE2-A6AF-2E05C7E10D3C}" destId="{E3829698-06B3-4C25-810B-554D0B6B0453}" srcOrd="0" destOrd="0" presId="urn:microsoft.com/office/officeart/2005/8/layout/orgChart1"/>
    <dgm:cxn modelId="{8EF782DA-BD3C-4FF6-9CF6-A4710CFC17FA}" type="presOf" srcId="{73FE8B2C-3505-4EAF-8BD8-0D2903623738}" destId="{5E5CA47B-FCD8-4695-981A-E0A3987F2EF0}" srcOrd="0" destOrd="0" presId="urn:microsoft.com/office/officeart/2005/8/layout/orgChart1"/>
    <dgm:cxn modelId="{F989CADA-80B7-4B49-80E9-D62623FC2314}" type="presOf" srcId="{220E52D2-A68F-4448-BC8A-968A8F017C63}" destId="{F4493E6A-96A5-4DD7-AFB5-1637E7A14B55}" srcOrd="0" destOrd="0" presId="urn:microsoft.com/office/officeart/2005/8/layout/orgChart1"/>
    <dgm:cxn modelId="{07C0FADB-5EFF-416B-A33D-9D39E00A70E4}" type="presOf" srcId="{057AD814-C62D-4600-B438-FED807E3A019}" destId="{6681D4EE-C9AF-4690-B183-5458EAB43ABF}" srcOrd="0" destOrd="0" presId="urn:microsoft.com/office/officeart/2005/8/layout/orgChart1"/>
    <dgm:cxn modelId="{EC623DDD-2A02-4C73-9681-705EC0916910}" type="presOf" srcId="{A19A0928-361A-4DC2-9CD2-C36DB0315D21}" destId="{F33BCDFD-2A93-45F9-8976-4127AE1B70A0}" srcOrd="1" destOrd="0" presId="urn:microsoft.com/office/officeart/2005/8/layout/orgChart1"/>
    <dgm:cxn modelId="{A2DAB5F8-79B8-434C-813C-83A45998CF26}" type="presOf" srcId="{23231678-46AD-4B01-8A82-CE99945132F8}" destId="{3D4067F4-3B0A-4DB8-8BAF-55051DBDB0E9}" srcOrd="0" destOrd="0" presId="urn:microsoft.com/office/officeart/2005/8/layout/orgChart1"/>
    <dgm:cxn modelId="{9A195610-FA6C-4D12-80BA-501A4129BBDD}" type="presParOf" srcId="{E6E7BC8E-8C5F-4EDE-991C-ADA5591FBFE6}" destId="{3BA018B2-B6EE-458A-8C40-62D8F619100A}" srcOrd="0" destOrd="0" presId="urn:microsoft.com/office/officeart/2005/8/layout/orgChart1"/>
    <dgm:cxn modelId="{2858279F-FD8D-4B2A-8677-59556E796648}" type="presParOf" srcId="{3BA018B2-B6EE-458A-8C40-62D8F619100A}" destId="{12C75B50-7C16-47BD-97A8-9BA5AE9B9BD2}" srcOrd="0" destOrd="0" presId="urn:microsoft.com/office/officeart/2005/8/layout/orgChart1"/>
    <dgm:cxn modelId="{DECDE4D0-ECC2-4864-BA4A-C9BEE4BA95EF}" type="presParOf" srcId="{12C75B50-7C16-47BD-97A8-9BA5AE9B9BD2}" destId="{9C0CDF0F-7F5D-47B6-B18D-537D50A59A18}" srcOrd="0" destOrd="0" presId="urn:microsoft.com/office/officeart/2005/8/layout/orgChart1"/>
    <dgm:cxn modelId="{BB7BF03A-E651-4B32-A053-250E88599E53}" type="presParOf" srcId="{12C75B50-7C16-47BD-97A8-9BA5AE9B9BD2}" destId="{B63BF819-4FDE-449D-B004-B93ED5C9946C}" srcOrd="1" destOrd="0" presId="urn:microsoft.com/office/officeart/2005/8/layout/orgChart1"/>
    <dgm:cxn modelId="{F7CC965D-035C-4258-A95C-66B98F50798B}" type="presParOf" srcId="{3BA018B2-B6EE-458A-8C40-62D8F619100A}" destId="{FFC3F579-88F8-493B-8A15-548580240A55}" srcOrd="1" destOrd="0" presId="urn:microsoft.com/office/officeart/2005/8/layout/orgChart1"/>
    <dgm:cxn modelId="{79B3D999-36C2-496C-BEBA-919B5A2893C3}" type="presParOf" srcId="{FFC3F579-88F8-493B-8A15-548580240A55}" destId="{5E5CA47B-FCD8-4695-981A-E0A3987F2EF0}" srcOrd="0" destOrd="0" presId="urn:microsoft.com/office/officeart/2005/8/layout/orgChart1"/>
    <dgm:cxn modelId="{B5DEE143-CC2A-46A1-9FDD-126073A47490}" type="presParOf" srcId="{FFC3F579-88F8-493B-8A15-548580240A55}" destId="{5B3A7FA2-70AB-4F77-A51F-160665BCBEF8}" srcOrd="1" destOrd="0" presId="urn:microsoft.com/office/officeart/2005/8/layout/orgChart1"/>
    <dgm:cxn modelId="{3FCC2889-B252-4945-B0C6-AB715524BA4D}" type="presParOf" srcId="{5B3A7FA2-70AB-4F77-A51F-160665BCBEF8}" destId="{9B857D49-6BF1-49E8-84A7-704AC8F72EE6}" srcOrd="0" destOrd="0" presId="urn:microsoft.com/office/officeart/2005/8/layout/orgChart1"/>
    <dgm:cxn modelId="{31449C89-DD9E-4871-8B56-56715A05F911}" type="presParOf" srcId="{9B857D49-6BF1-49E8-84A7-704AC8F72EE6}" destId="{F4493E6A-96A5-4DD7-AFB5-1637E7A14B55}" srcOrd="0" destOrd="0" presId="urn:microsoft.com/office/officeart/2005/8/layout/orgChart1"/>
    <dgm:cxn modelId="{80FFF94C-C805-42C4-BC15-028293A7F026}" type="presParOf" srcId="{9B857D49-6BF1-49E8-84A7-704AC8F72EE6}" destId="{3AEFD221-68CB-44A4-BAFE-EA809AE28914}" srcOrd="1" destOrd="0" presId="urn:microsoft.com/office/officeart/2005/8/layout/orgChart1"/>
    <dgm:cxn modelId="{86C25658-1196-46BB-AE3A-94EB8F6344A5}" type="presParOf" srcId="{5B3A7FA2-70AB-4F77-A51F-160665BCBEF8}" destId="{A94F9E69-97C8-4A69-B28D-D7D2841FEAD1}" srcOrd="1" destOrd="0" presId="urn:microsoft.com/office/officeart/2005/8/layout/orgChart1"/>
    <dgm:cxn modelId="{285D2C08-88A9-456B-A039-00E812B0FE83}" type="presParOf" srcId="{5B3A7FA2-70AB-4F77-A51F-160665BCBEF8}" destId="{9E587516-826F-42A6-8E6E-89EC25AC1AE0}" srcOrd="2" destOrd="0" presId="urn:microsoft.com/office/officeart/2005/8/layout/orgChart1"/>
    <dgm:cxn modelId="{99E0360A-89C2-434B-B13B-435FCDD6CA10}" type="presParOf" srcId="{FFC3F579-88F8-493B-8A15-548580240A55}" destId="{6681D4EE-C9AF-4690-B183-5458EAB43ABF}" srcOrd="2" destOrd="0" presId="urn:microsoft.com/office/officeart/2005/8/layout/orgChart1"/>
    <dgm:cxn modelId="{4FFC039D-BAC9-47F6-8ADB-B6521FADDF97}" type="presParOf" srcId="{FFC3F579-88F8-493B-8A15-548580240A55}" destId="{017EA22D-1FF0-4989-85C8-AD8F56BC55C7}" srcOrd="3" destOrd="0" presId="urn:microsoft.com/office/officeart/2005/8/layout/orgChart1"/>
    <dgm:cxn modelId="{ABEBDB35-F79D-424E-8C30-56278D08ABED}" type="presParOf" srcId="{017EA22D-1FF0-4989-85C8-AD8F56BC55C7}" destId="{E5392DF2-3DEC-4A0E-ADF5-5A2290559138}" srcOrd="0" destOrd="0" presId="urn:microsoft.com/office/officeart/2005/8/layout/orgChart1"/>
    <dgm:cxn modelId="{6EE20FEB-490B-4C22-B6EA-B6C46D8FA27F}" type="presParOf" srcId="{E5392DF2-3DEC-4A0E-ADF5-5A2290559138}" destId="{B348FAC9-9DDA-4077-9738-66A57500303C}" srcOrd="0" destOrd="0" presId="urn:microsoft.com/office/officeart/2005/8/layout/orgChart1"/>
    <dgm:cxn modelId="{05C00E44-D526-4375-A457-283324F78457}" type="presParOf" srcId="{E5392DF2-3DEC-4A0E-ADF5-5A2290559138}" destId="{F33BCDFD-2A93-45F9-8976-4127AE1B70A0}" srcOrd="1" destOrd="0" presId="urn:microsoft.com/office/officeart/2005/8/layout/orgChart1"/>
    <dgm:cxn modelId="{205C239B-D8FE-453D-B998-C779AF8CA03E}" type="presParOf" srcId="{017EA22D-1FF0-4989-85C8-AD8F56BC55C7}" destId="{6B90282A-143D-4347-954A-F4E145473279}" srcOrd="1" destOrd="0" presId="urn:microsoft.com/office/officeart/2005/8/layout/orgChart1"/>
    <dgm:cxn modelId="{2ACC9400-3645-4120-9384-2D7B909C8667}" type="presParOf" srcId="{6B90282A-143D-4347-954A-F4E145473279}" destId="{49E898D6-2BE4-4133-B795-95FE11C334BA}" srcOrd="0" destOrd="0" presId="urn:microsoft.com/office/officeart/2005/8/layout/orgChart1"/>
    <dgm:cxn modelId="{979D2C6A-4C16-494B-A788-919080E84D3B}" type="presParOf" srcId="{6B90282A-143D-4347-954A-F4E145473279}" destId="{09E5F467-C7F7-4815-A041-CF69E7863E6F}" srcOrd="1" destOrd="0" presId="urn:microsoft.com/office/officeart/2005/8/layout/orgChart1"/>
    <dgm:cxn modelId="{0F6C2535-2989-4D0C-AA42-509FB2F89B20}" type="presParOf" srcId="{09E5F467-C7F7-4815-A041-CF69E7863E6F}" destId="{F27FDFB1-8424-4D24-AEDD-0A90CC3FB48A}" srcOrd="0" destOrd="0" presId="urn:microsoft.com/office/officeart/2005/8/layout/orgChart1"/>
    <dgm:cxn modelId="{5DC000F4-E71B-4E42-90C4-709858F48169}" type="presParOf" srcId="{F27FDFB1-8424-4D24-AEDD-0A90CC3FB48A}" destId="{C8B23F54-F966-4DCD-AB7F-DDB91209A455}" srcOrd="0" destOrd="0" presId="urn:microsoft.com/office/officeart/2005/8/layout/orgChart1"/>
    <dgm:cxn modelId="{9CC2956C-D3CF-4628-99C2-DBCB0C7B63FE}" type="presParOf" srcId="{F27FDFB1-8424-4D24-AEDD-0A90CC3FB48A}" destId="{E559A840-65A3-4EB0-9981-D5CA1C221E4A}" srcOrd="1" destOrd="0" presId="urn:microsoft.com/office/officeart/2005/8/layout/orgChart1"/>
    <dgm:cxn modelId="{C91044C1-76B4-4826-8332-1B0345F0DA3E}" type="presParOf" srcId="{09E5F467-C7F7-4815-A041-CF69E7863E6F}" destId="{7977E990-C6B4-429A-B6E5-D402F3BCC92E}" srcOrd="1" destOrd="0" presId="urn:microsoft.com/office/officeart/2005/8/layout/orgChart1"/>
    <dgm:cxn modelId="{FFBD37E0-4C92-4A9F-9D53-5BF0CC76C8DD}" type="presParOf" srcId="{09E5F467-C7F7-4815-A041-CF69E7863E6F}" destId="{9460C6D3-349E-47B6-A482-A3C4A6A7C226}" srcOrd="2" destOrd="0" presId="urn:microsoft.com/office/officeart/2005/8/layout/orgChart1"/>
    <dgm:cxn modelId="{CBA19C4F-B878-4E95-8CAE-820119366117}" type="presParOf" srcId="{9460C6D3-349E-47B6-A482-A3C4A6A7C226}" destId="{08480A24-A7AF-4BF2-9B2E-050525A1F666}" srcOrd="0" destOrd="0" presId="urn:microsoft.com/office/officeart/2005/8/layout/orgChart1"/>
    <dgm:cxn modelId="{473DCDD4-7879-4783-A156-C267311FE4E8}" type="presParOf" srcId="{9460C6D3-349E-47B6-A482-A3C4A6A7C226}" destId="{03C0CD4D-BCF0-4DA2-92B6-CA989CE18B2D}" srcOrd="1" destOrd="0" presId="urn:microsoft.com/office/officeart/2005/8/layout/orgChart1"/>
    <dgm:cxn modelId="{E2CBCDDA-979B-40FD-87FF-001959D99833}" type="presParOf" srcId="{03C0CD4D-BCF0-4DA2-92B6-CA989CE18B2D}" destId="{EA8D8176-05CF-4E9F-9CCD-221AA7CC8B62}" srcOrd="0" destOrd="0" presId="urn:microsoft.com/office/officeart/2005/8/layout/orgChart1"/>
    <dgm:cxn modelId="{13F77B62-668B-4F09-9ABE-45A582EA523F}" type="presParOf" srcId="{EA8D8176-05CF-4E9F-9CCD-221AA7CC8B62}" destId="{E3829698-06B3-4C25-810B-554D0B6B0453}" srcOrd="0" destOrd="0" presId="urn:microsoft.com/office/officeart/2005/8/layout/orgChart1"/>
    <dgm:cxn modelId="{DE607947-BB10-4704-BF8F-63DAB2747433}" type="presParOf" srcId="{EA8D8176-05CF-4E9F-9CCD-221AA7CC8B62}" destId="{3991A453-45F0-455C-A9BB-E45745C80285}" srcOrd="1" destOrd="0" presId="urn:microsoft.com/office/officeart/2005/8/layout/orgChart1"/>
    <dgm:cxn modelId="{CCB22607-6831-42F9-821F-F8D3306AC1C8}" type="presParOf" srcId="{03C0CD4D-BCF0-4DA2-92B6-CA989CE18B2D}" destId="{B107232A-E042-414D-A9A5-D14367DB987F}" srcOrd="1" destOrd="0" presId="urn:microsoft.com/office/officeart/2005/8/layout/orgChart1"/>
    <dgm:cxn modelId="{2F7F80A0-3A3D-4E6C-86DC-84BC2BAF60C3}" type="presParOf" srcId="{03C0CD4D-BCF0-4DA2-92B6-CA989CE18B2D}" destId="{0E2D53A9-0F27-4449-AE39-A407B8A4680A}" srcOrd="2" destOrd="0" presId="urn:microsoft.com/office/officeart/2005/8/layout/orgChart1"/>
    <dgm:cxn modelId="{0A63E28D-C97E-41A8-A22D-2A7F6BD87492}" type="presParOf" srcId="{9460C6D3-349E-47B6-A482-A3C4A6A7C226}" destId="{BFAE90BA-F56D-4D94-85D5-DC0C5FF951DB}" srcOrd="2" destOrd="0" presId="urn:microsoft.com/office/officeart/2005/8/layout/orgChart1"/>
    <dgm:cxn modelId="{D2BF1867-23F4-4849-B0A4-7F3A1F23261A}" type="presParOf" srcId="{9460C6D3-349E-47B6-A482-A3C4A6A7C226}" destId="{567249DE-8525-481B-8D11-D5F78A9AACCC}" srcOrd="3" destOrd="0" presId="urn:microsoft.com/office/officeart/2005/8/layout/orgChart1"/>
    <dgm:cxn modelId="{5AAC2E07-412A-4335-BF0C-2E1B72B05B4D}" type="presParOf" srcId="{567249DE-8525-481B-8D11-D5F78A9AACCC}" destId="{141F42A2-8786-4066-A9DE-E2224B5B35D3}" srcOrd="0" destOrd="0" presId="urn:microsoft.com/office/officeart/2005/8/layout/orgChart1"/>
    <dgm:cxn modelId="{939F1277-1CD8-4FC6-AA2B-B38DC872FC7D}" type="presParOf" srcId="{141F42A2-8786-4066-A9DE-E2224B5B35D3}" destId="{4B29C4DE-BCE2-4C1F-9E7E-311D8DF234B2}" srcOrd="0" destOrd="0" presId="urn:microsoft.com/office/officeart/2005/8/layout/orgChart1"/>
    <dgm:cxn modelId="{DBCE93C4-256B-4703-BB26-5131B320368A}" type="presParOf" srcId="{141F42A2-8786-4066-A9DE-E2224B5B35D3}" destId="{1921A83B-1566-4FB5-A99E-E1A82EF5E3E9}" srcOrd="1" destOrd="0" presId="urn:microsoft.com/office/officeart/2005/8/layout/orgChart1"/>
    <dgm:cxn modelId="{A27227B9-F9C8-4EB1-8343-C91B7EA1F19F}" type="presParOf" srcId="{567249DE-8525-481B-8D11-D5F78A9AACCC}" destId="{A0F4905C-B5A2-498C-A57E-82E27E37604B}" srcOrd="1" destOrd="0" presId="urn:microsoft.com/office/officeart/2005/8/layout/orgChart1"/>
    <dgm:cxn modelId="{F3E10A08-F41F-4FDC-AEA8-B428C7F4955D}" type="presParOf" srcId="{567249DE-8525-481B-8D11-D5F78A9AACCC}" destId="{E76FCB24-0C16-4160-92F8-685576697243}" srcOrd="2" destOrd="0" presId="urn:microsoft.com/office/officeart/2005/8/layout/orgChart1"/>
    <dgm:cxn modelId="{24C9217A-2A2E-408E-8D21-DA308C660A45}" type="presParOf" srcId="{017EA22D-1FF0-4989-85C8-AD8F56BC55C7}" destId="{C459AD3D-1860-4D38-ACB4-FB0415127230}" srcOrd="2" destOrd="0" presId="urn:microsoft.com/office/officeart/2005/8/layout/orgChart1"/>
    <dgm:cxn modelId="{36E06E1A-A1A0-45C7-8809-9F2464E50F03}" type="presParOf" srcId="{FFC3F579-88F8-493B-8A15-548580240A55}" destId="{2D2DD617-7213-4091-B2CF-A2868F9B2122}" srcOrd="4" destOrd="0" presId="urn:microsoft.com/office/officeart/2005/8/layout/orgChart1"/>
    <dgm:cxn modelId="{8824D1BD-D1F1-4799-805A-DA007C1A1CA7}" type="presParOf" srcId="{FFC3F579-88F8-493B-8A15-548580240A55}" destId="{39EB7B2E-00FE-4384-98CF-6FC3533903F4}" srcOrd="5" destOrd="0" presId="urn:microsoft.com/office/officeart/2005/8/layout/orgChart1"/>
    <dgm:cxn modelId="{9F4D2AE7-9A2B-43EB-B3D5-8C9F11D5F7E3}" type="presParOf" srcId="{39EB7B2E-00FE-4384-98CF-6FC3533903F4}" destId="{53C1801B-FE0B-404D-97C0-5062E68D90C4}" srcOrd="0" destOrd="0" presId="urn:microsoft.com/office/officeart/2005/8/layout/orgChart1"/>
    <dgm:cxn modelId="{E1BE5DFA-401E-420B-BCAB-8B93153A2D5F}" type="presParOf" srcId="{53C1801B-FE0B-404D-97C0-5062E68D90C4}" destId="{3D4067F4-3B0A-4DB8-8BAF-55051DBDB0E9}" srcOrd="0" destOrd="0" presId="urn:microsoft.com/office/officeart/2005/8/layout/orgChart1"/>
    <dgm:cxn modelId="{34C84624-1D1D-4B04-8701-6934F9713584}" type="presParOf" srcId="{53C1801B-FE0B-404D-97C0-5062E68D90C4}" destId="{6B7F4805-3515-4466-A027-C1CCA5BCC683}" srcOrd="1" destOrd="0" presId="urn:microsoft.com/office/officeart/2005/8/layout/orgChart1"/>
    <dgm:cxn modelId="{FFD0A7BF-22D7-4590-BCA4-3868E7013E5F}" type="presParOf" srcId="{39EB7B2E-00FE-4384-98CF-6FC3533903F4}" destId="{C73C5DC3-A946-4318-B239-3A869E63CD62}" srcOrd="1" destOrd="0" presId="urn:microsoft.com/office/officeart/2005/8/layout/orgChart1"/>
    <dgm:cxn modelId="{E06079C8-73C2-43C5-9BDE-88886BCF064C}" type="presParOf" srcId="{39EB7B2E-00FE-4384-98CF-6FC3533903F4}" destId="{3D812DF5-10A6-416A-8E23-978A6CF2F771}" srcOrd="2" destOrd="0" presId="urn:microsoft.com/office/officeart/2005/8/layout/orgChart1"/>
    <dgm:cxn modelId="{956113BE-F990-4AA0-90E2-0E25E3BC7F3E}" type="presParOf" srcId="{3BA018B2-B6EE-458A-8C40-62D8F619100A}" destId="{7BBCD72C-F111-4643-9455-77AEAC317AEF}" srcOrd="2" destOrd="0" presId="urn:microsoft.com/office/officeart/2005/8/layout/orgChart1"/>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D2DD617-7213-4091-B2CF-A2868F9B2122}">
      <dsp:nvSpPr>
        <dsp:cNvPr id="0" name=""/>
        <dsp:cNvSpPr/>
      </dsp:nvSpPr>
      <dsp:spPr>
        <a:xfrm>
          <a:off x="2743200" y="522838"/>
          <a:ext cx="1260124" cy="218699"/>
        </a:xfrm>
        <a:custGeom>
          <a:avLst/>
          <a:gdLst/>
          <a:ahLst/>
          <a:cxnLst/>
          <a:rect l="0" t="0" r="0" b="0"/>
          <a:pathLst>
            <a:path>
              <a:moveTo>
                <a:pt x="0" y="0"/>
              </a:moveTo>
              <a:lnTo>
                <a:pt x="0" y="109349"/>
              </a:lnTo>
              <a:lnTo>
                <a:pt x="1260124" y="109349"/>
              </a:lnTo>
              <a:lnTo>
                <a:pt x="1260124" y="21869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FAE90BA-F56D-4D94-85D5-DC0C5FF951DB}">
      <dsp:nvSpPr>
        <dsp:cNvPr id="0" name=""/>
        <dsp:cNvSpPr/>
      </dsp:nvSpPr>
      <dsp:spPr>
        <a:xfrm>
          <a:off x="2743199" y="2001662"/>
          <a:ext cx="109349" cy="479055"/>
        </a:xfrm>
        <a:custGeom>
          <a:avLst/>
          <a:gdLst/>
          <a:ahLst/>
          <a:cxnLst/>
          <a:rect l="0" t="0" r="0" b="0"/>
          <a:pathLst>
            <a:path>
              <a:moveTo>
                <a:pt x="0" y="0"/>
              </a:moveTo>
              <a:lnTo>
                <a:pt x="0" y="479055"/>
              </a:lnTo>
              <a:lnTo>
                <a:pt x="109349" y="479055"/>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8480A24-A7AF-4BF2-9B2E-050525A1F666}">
      <dsp:nvSpPr>
        <dsp:cNvPr id="0" name=""/>
        <dsp:cNvSpPr/>
      </dsp:nvSpPr>
      <dsp:spPr>
        <a:xfrm>
          <a:off x="2633850" y="2001662"/>
          <a:ext cx="109349" cy="479055"/>
        </a:xfrm>
        <a:custGeom>
          <a:avLst/>
          <a:gdLst/>
          <a:ahLst/>
          <a:cxnLst/>
          <a:rect l="0" t="0" r="0" b="0"/>
          <a:pathLst>
            <a:path>
              <a:moveTo>
                <a:pt x="109349" y="0"/>
              </a:moveTo>
              <a:lnTo>
                <a:pt x="109349" y="479055"/>
              </a:lnTo>
              <a:lnTo>
                <a:pt x="0" y="479055"/>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9E898D6-2BE4-4133-B795-95FE11C334BA}">
      <dsp:nvSpPr>
        <dsp:cNvPr id="0" name=""/>
        <dsp:cNvSpPr/>
      </dsp:nvSpPr>
      <dsp:spPr>
        <a:xfrm>
          <a:off x="2697479" y="1262250"/>
          <a:ext cx="91440" cy="218699"/>
        </a:xfrm>
        <a:custGeom>
          <a:avLst/>
          <a:gdLst/>
          <a:ahLst/>
          <a:cxnLst/>
          <a:rect l="0" t="0" r="0" b="0"/>
          <a:pathLst>
            <a:path>
              <a:moveTo>
                <a:pt x="45720" y="0"/>
              </a:moveTo>
              <a:lnTo>
                <a:pt x="45720" y="218699"/>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681D4EE-C9AF-4690-B183-5458EAB43ABF}">
      <dsp:nvSpPr>
        <dsp:cNvPr id="0" name=""/>
        <dsp:cNvSpPr/>
      </dsp:nvSpPr>
      <dsp:spPr>
        <a:xfrm>
          <a:off x="2697479" y="522838"/>
          <a:ext cx="91440" cy="218699"/>
        </a:xfrm>
        <a:custGeom>
          <a:avLst/>
          <a:gdLst/>
          <a:ahLst/>
          <a:cxnLst/>
          <a:rect l="0" t="0" r="0" b="0"/>
          <a:pathLst>
            <a:path>
              <a:moveTo>
                <a:pt x="45720" y="0"/>
              </a:moveTo>
              <a:lnTo>
                <a:pt x="45720" y="21869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E5CA47B-FCD8-4695-981A-E0A3987F2EF0}">
      <dsp:nvSpPr>
        <dsp:cNvPr id="0" name=""/>
        <dsp:cNvSpPr/>
      </dsp:nvSpPr>
      <dsp:spPr>
        <a:xfrm>
          <a:off x="1483075" y="522838"/>
          <a:ext cx="1260124" cy="218699"/>
        </a:xfrm>
        <a:custGeom>
          <a:avLst/>
          <a:gdLst/>
          <a:ahLst/>
          <a:cxnLst/>
          <a:rect l="0" t="0" r="0" b="0"/>
          <a:pathLst>
            <a:path>
              <a:moveTo>
                <a:pt x="1260124" y="0"/>
              </a:moveTo>
              <a:lnTo>
                <a:pt x="1260124" y="109349"/>
              </a:lnTo>
              <a:lnTo>
                <a:pt x="0" y="109349"/>
              </a:lnTo>
              <a:lnTo>
                <a:pt x="0" y="21869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C0CDF0F-7F5D-47B6-B18D-537D50A59A18}">
      <dsp:nvSpPr>
        <dsp:cNvPr id="0" name=""/>
        <dsp:cNvSpPr/>
      </dsp:nvSpPr>
      <dsp:spPr>
        <a:xfrm>
          <a:off x="2222487" y="2126"/>
          <a:ext cx="1041424" cy="52071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marR="0" lvl="0" indent="0" algn="ctr" defTabSz="622300" rtl="0">
            <a:lnSpc>
              <a:spcPct val="90000"/>
            </a:lnSpc>
            <a:spcBef>
              <a:spcPct val="0"/>
            </a:spcBef>
            <a:spcAft>
              <a:spcPct val="35000"/>
            </a:spcAft>
            <a:buNone/>
          </a:pPr>
          <a:r>
            <a:rPr lang="es-BO" sz="1400" b="0" i="0" u="none" strike="noStrike" kern="100" baseline="0">
              <a:latin typeface="Calibri" panose="020F0502020204030204" pitchFamily="34" charset="0"/>
            </a:rPr>
            <a:t>PRESIDENTA</a:t>
          </a:r>
          <a:endParaRPr lang="es-BO" sz="1400"/>
        </a:p>
      </dsp:txBody>
      <dsp:txXfrm>
        <a:off x="2222487" y="2126"/>
        <a:ext cx="1041424" cy="520712"/>
      </dsp:txXfrm>
    </dsp:sp>
    <dsp:sp modelId="{F4493E6A-96A5-4DD7-AFB5-1637E7A14B55}">
      <dsp:nvSpPr>
        <dsp:cNvPr id="0" name=""/>
        <dsp:cNvSpPr/>
      </dsp:nvSpPr>
      <dsp:spPr>
        <a:xfrm>
          <a:off x="962363" y="741537"/>
          <a:ext cx="1041424" cy="52071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marR="0" lvl="0" indent="0" algn="ctr" defTabSz="622300" rtl="0">
            <a:lnSpc>
              <a:spcPct val="90000"/>
            </a:lnSpc>
            <a:spcBef>
              <a:spcPct val="0"/>
            </a:spcBef>
            <a:spcAft>
              <a:spcPct val="35000"/>
            </a:spcAft>
            <a:buNone/>
          </a:pPr>
          <a:r>
            <a:rPr lang="es-BO" sz="1400" b="0" i="0" u="none" strike="noStrike" kern="100" baseline="0">
              <a:latin typeface="Calibri" panose="020F0502020204030204" pitchFamily="34" charset="0"/>
            </a:rPr>
            <a:t>VICE - PRESIDENTA</a:t>
          </a:r>
          <a:endParaRPr lang="es-BO" sz="1400"/>
        </a:p>
      </dsp:txBody>
      <dsp:txXfrm>
        <a:off x="962363" y="741537"/>
        <a:ext cx="1041424" cy="520712"/>
      </dsp:txXfrm>
    </dsp:sp>
    <dsp:sp modelId="{B348FAC9-9DDA-4077-9738-66A57500303C}">
      <dsp:nvSpPr>
        <dsp:cNvPr id="0" name=""/>
        <dsp:cNvSpPr/>
      </dsp:nvSpPr>
      <dsp:spPr>
        <a:xfrm>
          <a:off x="2222487" y="741537"/>
          <a:ext cx="1041424" cy="52071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marR="0" lvl="0" indent="0" algn="ctr" defTabSz="622300" rtl="0">
            <a:lnSpc>
              <a:spcPct val="90000"/>
            </a:lnSpc>
            <a:spcBef>
              <a:spcPct val="0"/>
            </a:spcBef>
            <a:spcAft>
              <a:spcPct val="35000"/>
            </a:spcAft>
            <a:buNone/>
          </a:pPr>
          <a:r>
            <a:rPr lang="es-BO" sz="1400" b="0" i="0" u="none" strike="noStrike" kern="100" baseline="0">
              <a:latin typeface="Calibri" panose="020F0502020204030204" pitchFamily="34" charset="0"/>
            </a:rPr>
            <a:t>SECRETARIA DE ACTAS </a:t>
          </a:r>
          <a:endParaRPr lang="es-BO" sz="1400"/>
        </a:p>
      </dsp:txBody>
      <dsp:txXfrm>
        <a:off x="2222487" y="741537"/>
        <a:ext cx="1041424" cy="520712"/>
      </dsp:txXfrm>
    </dsp:sp>
    <dsp:sp modelId="{C8B23F54-F966-4DCD-AB7F-DDB91209A455}">
      <dsp:nvSpPr>
        <dsp:cNvPr id="0" name=""/>
        <dsp:cNvSpPr/>
      </dsp:nvSpPr>
      <dsp:spPr>
        <a:xfrm>
          <a:off x="2222487" y="1480949"/>
          <a:ext cx="1041424" cy="52071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marR="0" lvl="0" indent="0" algn="ctr" defTabSz="622300" rtl="0">
            <a:lnSpc>
              <a:spcPct val="90000"/>
            </a:lnSpc>
            <a:spcBef>
              <a:spcPct val="0"/>
            </a:spcBef>
            <a:spcAft>
              <a:spcPct val="35000"/>
            </a:spcAft>
            <a:buNone/>
          </a:pPr>
          <a:r>
            <a:rPr lang="es-BO" sz="1400" b="0" i="0" u="none" strike="noStrike" kern="100" baseline="0">
              <a:latin typeface="Calibri" panose="020F0502020204030204" pitchFamily="34" charset="0"/>
            </a:rPr>
            <a:t>1er VOCAL</a:t>
          </a:r>
          <a:endParaRPr lang="es-BO" sz="1400"/>
        </a:p>
      </dsp:txBody>
      <dsp:txXfrm>
        <a:off x="2222487" y="1480949"/>
        <a:ext cx="1041424" cy="520712"/>
      </dsp:txXfrm>
    </dsp:sp>
    <dsp:sp modelId="{E3829698-06B3-4C25-810B-554D0B6B0453}">
      <dsp:nvSpPr>
        <dsp:cNvPr id="0" name=""/>
        <dsp:cNvSpPr/>
      </dsp:nvSpPr>
      <dsp:spPr>
        <a:xfrm>
          <a:off x="1592425" y="2220361"/>
          <a:ext cx="1041424" cy="52071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marR="0" lvl="0" indent="0" algn="ctr" defTabSz="622300" rtl="0">
            <a:lnSpc>
              <a:spcPct val="90000"/>
            </a:lnSpc>
            <a:spcBef>
              <a:spcPct val="0"/>
            </a:spcBef>
            <a:spcAft>
              <a:spcPct val="35000"/>
            </a:spcAft>
            <a:buNone/>
          </a:pPr>
          <a:r>
            <a:rPr lang="es-BO" sz="1400" b="0" i="0" u="none" strike="noStrike" kern="100" baseline="0">
              <a:latin typeface="Calibri" panose="020F0502020204030204" pitchFamily="34" charset="0"/>
            </a:rPr>
            <a:t>2do VOCAL</a:t>
          </a:r>
          <a:endParaRPr lang="es-BO" sz="1400"/>
        </a:p>
      </dsp:txBody>
      <dsp:txXfrm>
        <a:off x="1592425" y="2220361"/>
        <a:ext cx="1041424" cy="520712"/>
      </dsp:txXfrm>
    </dsp:sp>
    <dsp:sp modelId="{4B29C4DE-BCE2-4C1F-9E7E-311D8DF234B2}">
      <dsp:nvSpPr>
        <dsp:cNvPr id="0" name=""/>
        <dsp:cNvSpPr/>
      </dsp:nvSpPr>
      <dsp:spPr>
        <a:xfrm>
          <a:off x="2852549" y="2220361"/>
          <a:ext cx="1041424" cy="52071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marR="0" lvl="0" indent="0" algn="ctr" defTabSz="622300" rtl="0">
            <a:lnSpc>
              <a:spcPct val="90000"/>
            </a:lnSpc>
            <a:spcBef>
              <a:spcPct val="0"/>
            </a:spcBef>
            <a:spcAft>
              <a:spcPct val="35000"/>
            </a:spcAft>
            <a:buNone/>
          </a:pPr>
          <a:r>
            <a:rPr lang="es-BO" sz="1400" b="0" i="0" u="none" strike="noStrike" kern="100" baseline="0">
              <a:latin typeface="Calibri" panose="020F0502020204030204" pitchFamily="34" charset="0"/>
            </a:rPr>
            <a:t>3er VOCAL</a:t>
          </a:r>
          <a:endParaRPr lang="es-BO" sz="1400"/>
        </a:p>
      </dsp:txBody>
      <dsp:txXfrm>
        <a:off x="2852549" y="2220361"/>
        <a:ext cx="1041424" cy="520712"/>
      </dsp:txXfrm>
    </dsp:sp>
    <dsp:sp modelId="{3D4067F4-3B0A-4DB8-8BAF-55051DBDB0E9}">
      <dsp:nvSpPr>
        <dsp:cNvPr id="0" name=""/>
        <dsp:cNvSpPr/>
      </dsp:nvSpPr>
      <dsp:spPr>
        <a:xfrm>
          <a:off x="3482611" y="741537"/>
          <a:ext cx="1041424" cy="52071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marR="0" lvl="0" indent="0" algn="ctr" defTabSz="622300" rtl="0">
            <a:lnSpc>
              <a:spcPct val="90000"/>
            </a:lnSpc>
            <a:spcBef>
              <a:spcPct val="0"/>
            </a:spcBef>
            <a:spcAft>
              <a:spcPct val="35000"/>
            </a:spcAft>
            <a:buNone/>
          </a:pPr>
          <a:r>
            <a:rPr lang="es-BO" sz="1400" b="0" i="0" u="none" strike="noStrike" kern="100" baseline="0">
              <a:latin typeface="Calibri" panose="020F0502020204030204" pitchFamily="34" charset="0"/>
            </a:rPr>
            <a:t>SECRETARIA DE HACIENDA </a:t>
          </a:r>
          <a:endParaRPr lang="es-BO" sz="1400"/>
        </a:p>
      </dsp:txBody>
      <dsp:txXfrm>
        <a:off x="3482611" y="741537"/>
        <a:ext cx="1041424" cy="520712"/>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30053</Words>
  <Characters>165297</Characters>
  <Application>Microsoft Office Word</Application>
  <DocSecurity>0</DocSecurity>
  <Lines>1377</Lines>
  <Paragraphs>389</Paragraphs>
  <ScaleCrop>false</ScaleCrop>
  <HeadingPairs>
    <vt:vector size="2" baseType="variant">
      <vt:variant>
        <vt:lpstr>Título</vt:lpstr>
      </vt:variant>
      <vt:variant>
        <vt:i4>1</vt:i4>
      </vt:variant>
    </vt:vector>
  </HeadingPairs>
  <TitlesOfParts>
    <vt:vector size="1" baseType="lpstr">
      <vt:lpstr>INDICE DE MAPAS                                                                                PAG</vt:lpstr>
    </vt:vector>
  </TitlesOfParts>
  <Company>privada</Company>
  <LinksUpToDate>false</LinksUpToDate>
  <CharactersWithSpaces>194961</CharactersWithSpaces>
  <SharedDoc>false</SharedDoc>
  <HLinks>
    <vt:vector size="618" baseType="variant">
      <vt:variant>
        <vt:i4>1310781</vt:i4>
      </vt:variant>
      <vt:variant>
        <vt:i4>608</vt:i4>
      </vt:variant>
      <vt:variant>
        <vt:i4>0</vt:i4>
      </vt:variant>
      <vt:variant>
        <vt:i4>5</vt:i4>
      </vt:variant>
      <vt:variant>
        <vt:lpwstr/>
      </vt:variant>
      <vt:variant>
        <vt:lpwstr>_Toc163292657</vt:lpwstr>
      </vt:variant>
      <vt:variant>
        <vt:i4>1310781</vt:i4>
      </vt:variant>
      <vt:variant>
        <vt:i4>602</vt:i4>
      </vt:variant>
      <vt:variant>
        <vt:i4>0</vt:i4>
      </vt:variant>
      <vt:variant>
        <vt:i4>5</vt:i4>
      </vt:variant>
      <vt:variant>
        <vt:lpwstr/>
      </vt:variant>
      <vt:variant>
        <vt:lpwstr>_Toc163292656</vt:lpwstr>
      </vt:variant>
      <vt:variant>
        <vt:i4>1310781</vt:i4>
      </vt:variant>
      <vt:variant>
        <vt:i4>596</vt:i4>
      </vt:variant>
      <vt:variant>
        <vt:i4>0</vt:i4>
      </vt:variant>
      <vt:variant>
        <vt:i4>5</vt:i4>
      </vt:variant>
      <vt:variant>
        <vt:lpwstr/>
      </vt:variant>
      <vt:variant>
        <vt:lpwstr>_Toc163292655</vt:lpwstr>
      </vt:variant>
      <vt:variant>
        <vt:i4>1310781</vt:i4>
      </vt:variant>
      <vt:variant>
        <vt:i4>590</vt:i4>
      </vt:variant>
      <vt:variant>
        <vt:i4>0</vt:i4>
      </vt:variant>
      <vt:variant>
        <vt:i4>5</vt:i4>
      </vt:variant>
      <vt:variant>
        <vt:lpwstr/>
      </vt:variant>
      <vt:variant>
        <vt:lpwstr>_Toc163292654</vt:lpwstr>
      </vt:variant>
      <vt:variant>
        <vt:i4>1310781</vt:i4>
      </vt:variant>
      <vt:variant>
        <vt:i4>584</vt:i4>
      </vt:variant>
      <vt:variant>
        <vt:i4>0</vt:i4>
      </vt:variant>
      <vt:variant>
        <vt:i4>5</vt:i4>
      </vt:variant>
      <vt:variant>
        <vt:lpwstr/>
      </vt:variant>
      <vt:variant>
        <vt:lpwstr>_Toc163292653</vt:lpwstr>
      </vt:variant>
      <vt:variant>
        <vt:i4>1310781</vt:i4>
      </vt:variant>
      <vt:variant>
        <vt:i4>578</vt:i4>
      </vt:variant>
      <vt:variant>
        <vt:i4>0</vt:i4>
      </vt:variant>
      <vt:variant>
        <vt:i4>5</vt:i4>
      </vt:variant>
      <vt:variant>
        <vt:lpwstr/>
      </vt:variant>
      <vt:variant>
        <vt:lpwstr>_Toc163292652</vt:lpwstr>
      </vt:variant>
      <vt:variant>
        <vt:i4>1310781</vt:i4>
      </vt:variant>
      <vt:variant>
        <vt:i4>572</vt:i4>
      </vt:variant>
      <vt:variant>
        <vt:i4>0</vt:i4>
      </vt:variant>
      <vt:variant>
        <vt:i4>5</vt:i4>
      </vt:variant>
      <vt:variant>
        <vt:lpwstr/>
      </vt:variant>
      <vt:variant>
        <vt:lpwstr>_Toc163292651</vt:lpwstr>
      </vt:variant>
      <vt:variant>
        <vt:i4>1310781</vt:i4>
      </vt:variant>
      <vt:variant>
        <vt:i4>566</vt:i4>
      </vt:variant>
      <vt:variant>
        <vt:i4>0</vt:i4>
      </vt:variant>
      <vt:variant>
        <vt:i4>5</vt:i4>
      </vt:variant>
      <vt:variant>
        <vt:lpwstr/>
      </vt:variant>
      <vt:variant>
        <vt:lpwstr>_Toc163292650</vt:lpwstr>
      </vt:variant>
      <vt:variant>
        <vt:i4>1376317</vt:i4>
      </vt:variant>
      <vt:variant>
        <vt:i4>560</vt:i4>
      </vt:variant>
      <vt:variant>
        <vt:i4>0</vt:i4>
      </vt:variant>
      <vt:variant>
        <vt:i4>5</vt:i4>
      </vt:variant>
      <vt:variant>
        <vt:lpwstr/>
      </vt:variant>
      <vt:variant>
        <vt:lpwstr>_Toc163292649</vt:lpwstr>
      </vt:variant>
      <vt:variant>
        <vt:i4>1376317</vt:i4>
      </vt:variant>
      <vt:variant>
        <vt:i4>554</vt:i4>
      </vt:variant>
      <vt:variant>
        <vt:i4>0</vt:i4>
      </vt:variant>
      <vt:variant>
        <vt:i4>5</vt:i4>
      </vt:variant>
      <vt:variant>
        <vt:lpwstr/>
      </vt:variant>
      <vt:variant>
        <vt:lpwstr>_Toc163292648</vt:lpwstr>
      </vt:variant>
      <vt:variant>
        <vt:i4>1376317</vt:i4>
      </vt:variant>
      <vt:variant>
        <vt:i4>548</vt:i4>
      </vt:variant>
      <vt:variant>
        <vt:i4>0</vt:i4>
      </vt:variant>
      <vt:variant>
        <vt:i4>5</vt:i4>
      </vt:variant>
      <vt:variant>
        <vt:lpwstr/>
      </vt:variant>
      <vt:variant>
        <vt:lpwstr>_Toc163292647</vt:lpwstr>
      </vt:variant>
      <vt:variant>
        <vt:i4>1376317</vt:i4>
      </vt:variant>
      <vt:variant>
        <vt:i4>542</vt:i4>
      </vt:variant>
      <vt:variant>
        <vt:i4>0</vt:i4>
      </vt:variant>
      <vt:variant>
        <vt:i4>5</vt:i4>
      </vt:variant>
      <vt:variant>
        <vt:lpwstr/>
      </vt:variant>
      <vt:variant>
        <vt:lpwstr>_Toc163292646</vt:lpwstr>
      </vt:variant>
      <vt:variant>
        <vt:i4>1376317</vt:i4>
      </vt:variant>
      <vt:variant>
        <vt:i4>536</vt:i4>
      </vt:variant>
      <vt:variant>
        <vt:i4>0</vt:i4>
      </vt:variant>
      <vt:variant>
        <vt:i4>5</vt:i4>
      </vt:variant>
      <vt:variant>
        <vt:lpwstr/>
      </vt:variant>
      <vt:variant>
        <vt:lpwstr>_Toc163292645</vt:lpwstr>
      </vt:variant>
      <vt:variant>
        <vt:i4>1376317</vt:i4>
      </vt:variant>
      <vt:variant>
        <vt:i4>530</vt:i4>
      </vt:variant>
      <vt:variant>
        <vt:i4>0</vt:i4>
      </vt:variant>
      <vt:variant>
        <vt:i4>5</vt:i4>
      </vt:variant>
      <vt:variant>
        <vt:lpwstr/>
      </vt:variant>
      <vt:variant>
        <vt:lpwstr>_Toc163292644</vt:lpwstr>
      </vt:variant>
      <vt:variant>
        <vt:i4>1376317</vt:i4>
      </vt:variant>
      <vt:variant>
        <vt:i4>524</vt:i4>
      </vt:variant>
      <vt:variant>
        <vt:i4>0</vt:i4>
      </vt:variant>
      <vt:variant>
        <vt:i4>5</vt:i4>
      </vt:variant>
      <vt:variant>
        <vt:lpwstr/>
      </vt:variant>
      <vt:variant>
        <vt:lpwstr>_Toc163292643</vt:lpwstr>
      </vt:variant>
      <vt:variant>
        <vt:i4>1376317</vt:i4>
      </vt:variant>
      <vt:variant>
        <vt:i4>518</vt:i4>
      </vt:variant>
      <vt:variant>
        <vt:i4>0</vt:i4>
      </vt:variant>
      <vt:variant>
        <vt:i4>5</vt:i4>
      </vt:variant>
      <vt:variant>
        <vt:lpwstr/>
      </vt:variant>
      <vt:variant>
        <vt:lpwstr>_Toc163292642</vt:lpwstr>
      </vt:variant>
      <vt:variant>
        <vt:i4>1376317</vt:i4>
      </vt:variant>
      <vt:variant>
        <vt:i4>512</vt:i4>
      </vt:variant>
      <vt:variant>
        <vt:i4>0</vt:i4>
      </vt:variant>
      <vt:variant>
        <vt:i4>5</vt:i4>
      </vt:variant>
      <vt:variant>
        <vt:lpwstr/>
      </vt:variant>
      <vt:variant>
        <vt:lpwstr>_Toc163292641</vt:lpwstr>
      </vt:variant>
      <vt:variant>
        <vt:i4>1376317</vt:i4>
      </vt:variant>
      <vt:variant>
        <vt:i4>506</vt:i4>
      </vt:variant>
      <vt:variant>
        <vt:i4>0</vt:i4>
      </vt:variant>
      <vt:variant>
        <vt:i4>5</vt:i4>
      </vt:variant>
      <vt:variant>
        <vt:lpwstr/>
      </vt:variant>
      <vt:variant>
        <vt:lpwstr>_Toc163292640</vt:lpwstr>
      </vt:variant>
      <vt:variant>
        <vt:i4>1179709</vt:i4>
      </vt:variant>
      <vt:variant>
        <vt:i4>500</vt:i4>
      </vt:variant>
      <vt:variant>
        <vt:i4>0</vt:i4>
      </vt:variant>
      <vt:variant>
        <vt:i4>5</vt:i4>
      </vt:variant>
      <vt:variant>
        <vt:lpwstr/>
      </vt:variant>
      <vt:variant>
        <vt:lpwstr>_Toc163292639</vt:lpwstr>
      </vt:variant>
      <vt:variant>
        <vt:i4>1179709</vt:i4>
      </vt:variant>
      <vt:variant>
        <vt:i4>494</vt:i4>
      </vt:variant>
      <vt:variant>
        <vt:i4>0</vt:i4>
      </vt:variant>
      <vt:variant>
        <vt:i4>5</vt:i4>
      </vt:variant>
      <vt:variant>
        <vt:lpwstr/>
      </vt:variant>
      <vt:variant>
        <vt:lpwstr>_Toc163292638</vt:lpwstr>
      </vt:variant>
      <vt:variant>
        <vt:i4>1179709</vt:i4>
      </vt:variant>
      <vt:variant>
        <vt:i4>488</vt:i4>
      </vt:variant>
      <vt:variant>
        <vt:i4>0</vt:i4>
      </vt:variant>
      <vt:variant>
        <vt:i4>5</vt:i4>
      </vt:variant>
      <vt:variant>
        <vt:lpwstr/>
      </vt:variant>
      <vt:variant>
        <vt:lpwstr>_Toc163292637</vt:lpwstr>
      </vt:variant>
      <vt:variant>
        <vt:i4>1179709</vt:i4>
      </vt:variant>
      <vt:variant>
        <vt:i4>482</vt:i4>
      </vt:variant>
      <vt:variant>
        <vt:i4>0</vt:i4>
      </vt:variant>
      <vt:variant>
        <vt:i4>5</vt:i4>
      </vt:variant>
      <vt:variant>
        <vt:lpwstr/>
      </vt:variant>
      <vt:variant>
        <vt:lpwstr>_Toc163292636</vt:lpwstr>
      </vt:variant>
      <vt:variant>
        <vt:i4>1179709</vt:i4>
      </vt:variant>
      <vt:variant>
        <vt:i4>476</vt:i4>
      </vt:variant>
      <vt:variant>
        <vt:i4>0</vt:i4>
      </vt:variant>
      <vt:variant>
        <vt:i4>5</vt:i4>
      </vt:variant>
      <vt:variant>
        <vt:lpwstr/>
      </vt:variant>
      <vt:variant>
        <vt:lpwstr>_Toc163292635</vt:lpwstr>
      </vt:variant>
      <vt:variant>
        <vt:i4>1179709</vt:i4>
      </vt:variant>
      <vt:variant>
        <vt:i4>470</vt:i4>
      </vt:variant>
      <vt:variant>
        <vt:i4>0</vt:i4>
      </vt:variant>
      <vt:variant>
        <vt:i4>5</vt:i4>
      </vt:variant>
      <vt:variant>
        <vt:lpwstr/>
      </vt:variant>
      <vt:variant>
        <vt:lpwstr>_Toc163292634</vt:lpwstr>
      </vt:variant>
      <vt:variant>
        <vt:i4>1179709</vt:i4>
      </vt:variant>
      <vt:variant>
        <vt:i4>464</vt:i4>
      </vt:variant>
      <vt:variant>
        <vt:i4>0</vt:i4>
      </vt:variant>
      <vt:variant>
        <vt:i4>5</vt:i4>
      </vt:variant>
      <vt:variant>
        <vt:lpwstr/>
      </vt:variant>
      <vt:variant>
        <vt:lpwstr>_Toc163292633</vt:lpwstr>
      </vt:variant>
      <vt:variant>
        <vt:i4>1179709</vt:i4>
      </vt:variant>
      <vt:variant>
        <vt:i4>458</vt:i4>
      </vt:variant>
      <vt:variant>
        <vt:i4>0</vt:i4>
      </vt:variant>
      <vt:variant>
        <vt:i4>5</vt:i4>
      </vt:variant>
      <vt:variant>
        <vt:lpwstr/>
      </vt:variant>
      <vt:variant>
        <vt:lpwstr>_Toc163292632</vt:lpwstr>
      </vt:variant>
      <vt:variant>
        <vt:i4>1179709</vt:i4>
      </vt:variant>
      <vt:variant>
        <vt:i4>452</vt:i4>
      </vt:variant>
      <vt:variant>
        <vt:i4>0</vt:i4>
      </vt:variant>
      <vt:variant>
        <vt:i4>5</vt:i4>
      </vt:variant>
      <vt:variant>
        <vt:lpwstr/>
      </vt:variant>
      <vt:variant>
        <vt:lpwstr>_Toc163292631</vt:lpwstr>
      </vt:variant>
      <vt:variant>
        <vt:i4>1179709</vt:i4>
      </vt:variant>
      <vt:variant>
        <vt:i4>446</vt:i4>
      </vt:variant>
      <vt:variant>
        <vt:i4>0</vt:i4>
      </vt:variant>
      <vt:variant>
        <vt:i4>5</vt:i4>
      </vt:variant>
      <vt:variant>
        <vt:lpwstr/>
      </vt:variant>
      <vt:variant>
        <vt:lpwstr>_Toc163292630</vt:lpwstr>
      </vt:variant>
      <vt:variant>
        <vt:i4>1245245</vt:i4>
      </vt:variant>
      <vt:variant>
        <vt:i4>440</vt:i4>
      </vt:variant>
      <vt:variant>
        <vt:i4>0</vt:i4>
      </vt:variant>
      <vt:variant>
        <vt:i4>5</vt:i4>
      </vt:variant>
      <vt:variant>
        <vt:lpwstr/>
      </vt:variant>
      <vt:variant>
        <vt:lpwstr>_Toc163292629</vt:lpwstr>
      </vt:variant>
      <vt:variant>
        <vt:i4>1245245</vt:i4>
      </vt:variant>
      <vt:variant>
        <vt:i4>434</vt:i4>
      </vt:variant>
      <vt:variant>
        <vt:i4>0</vt:i4>
      </vt:variant>
      <vt:variant>
        <vt:i4>5</vt:i4>
      </vt:variant>
      <vt:variant>
        <vt:lpwstr/>
      </vt:variant>
      <vt:variant>
        <vt:lpwstr>_Toc163292628</vt:lpwstr>
      </vt:variant>
      <vt:variant>
        <vt:i4>1245245</vt:i4>
      </vt:variant>
      <vt:variant>
        <vt:i4>428</vt:i4>
      </vt:variant>
      <vt:variant>
        <vt:i4>0</vt:i4>
      </vt:variant>
      <vt:variant>
        <vt:i4>5</vt:i4>
      </vt:variant>
      <vt:variant>
        <vt:lpwstr/>
      </vt:variant>
      <vt:variant>
        <vt:lpwstr>_Toc163292627</vt:lpwstr>
      </vt:variant>
      <vt:variant>
        <vt:i4>1245245</vt:i4>
      </vt:variant>
      <vt:variant>
        <vt:i4>422</vt:i4>
      </vt:variant>
      <vt:variant>
        <vt:i4>0</vt:i4>
      </vt:variant>
      <vt:variant>
        <vt:i4>5</vt:i4>
      </vt:variant>
      <vt:variant>
        <vt:lpwstr/>
      </vt:variant>
      <vt:variant>
        <vt:lpwstr>_Toc163292626</vt:lpwstr>
      </vt:variant>
      <vt:variant>
        <vt:i4>1245245</vt:i4>
      </vt:variant>
      <vt:variant>
        <vt:i4>416</vt:i4>
      </vt:variant>
      <vt:variant>
        <vt:i4>0</vt:i4>
      </vt:variant>
      <vt:variant>
        <vt:i4>5</vt:i4>
      </vt:variant>
      <vt:variant>
        <vt:lpwstr/>
      </vt:variant>
      <vt:variant>
        <vt:lpwstr>_Toc163292625</vt:lpwstr>
      </vt:variant>
      <vt:variant>
        <vt:i4>1245245</vt:i4>
      </vt:variant>
      <vt:variant>
        <vt:i4>410</vt:i4>
      </vt:variant>
      <vt:variant>
        <vt:i4>0</vt:i4>
      </vt:variant>
      <vt:variant>
        <vt:i4>5</vt:i4>
      </vt:variant>
      <vt:variant>
        <vt:lpwstr/>
      </vt:variant>
      <vt:variant>
        <vt:lpwstr>_Toc163292624</vt:lpwstr>
      </vt:variant>
      <vt:variant>
        <vt:i4>1245245</vt:i4>
      </vt:variant>
      <vt:variant>
        <vt:i4>404</vt:i4>
      </vt:variant>
      <vt:variant>
        <vt:i4>0</vt:i4>
      </vt:variant>
      <vt:variant>
        <vt:i4>5</vt:i4>
      </vt:variant>
      <vt:variant>
        <vt:lpwstr/>
      </vt:variant>
      <vt:variant>
        <vt:lpwstr>_Toc163292623</vt:lpwstr>
      </vt:variant>
      <vt:variant>
        <vt:i4>1245245</vt:i4>
      </vt:variant>
      <vt:variant>
        <vt:i4>398</vt:i4>
      </vt:variant>
      <vt:variant>
        <vt:i4>0</vt:i4>
      </vt:variant>
      <vt:variant>
        <vt:i4>5</vt:i4>
      </vt:variant>
      <vt:variant>
        <vt:lpwstr/>
      </vt:variant>
      <vt:variant>
        <vt:lpwstr>_Toc163292622</vt:lpwstr>
      </vt:variant>
      <vt:variant>
        <vt:i4>1245245</vt:i4>
      </vt:variant>
      <vt:variant>
        <vt:i4>392</vt:i4>
      </vt:variant>
      <vt:variant>
        <vt:i4>0</vt:i4>
      </vt:variant>
      <vt:variant>
        <vt:i4>5</vt:i4>
      </vt:variant>
      <vt:variant>
        <vt:lpwstr/>
      </vt:variant>
      <vt:variant>
        <vt:lpwstr>_Toc163292621</vt:lpwstr>
      </vt:variant>
      <vt:variant>
        <vt:i4>1245245</vt:i4>
      </vt:variant>
      <vt:variant>
        <vt:i4>386</vt:i4>
      </vt:variant>
      <vt:variant>
        <vt:i4>0</vt:i4>
      </vt:variant>
      <vt:variant>
        <vt:i4>5</vt:i4>
      </vt:variant>
      <vt:variant>
        <vt:lpwstr/>
      </vt:variant>
      <vt:variant>
        <vt:lpwstr>_Toc163292620</vt:lpwstr>
      </vt:variant>
      <vt:variant>
        <vt:i4>1048637</vt:i4>
      </vt:variant>
      <vt:variant>
        <vt:i4>380</vt:i4>
      </vt:variant>
      <vt:variant>
        <vt:i4>0</vt:i4>
      </vt:variant>
      <vt:variant>
        <vt:i4>5</vt:i4>
      </vt:variant>
      <vt:variant>
        <vt:lpwstr/>
      </vt:variant>
      <vt:variant>
        <vt:lpwstr>_Toc163292619</vt:lpwstr>
      </vt:variant>
      <vt:variant>
        <vt:i4>1048637</vt:i4>
      </vt:variant>
      <vt:variant>
        <vt:i4>374</vt:i4>
      </vt:variant>
      <vt:variant>
        <vt:i4>0</vt:i4>
      </vt:variant>
      <vt:variant>
        <vt:i4>5</vt:i4>
      </vt:variant>
      <vt:variant>
        <vt:lpwstr/>
      </vt:variant>
      <vt:variant>
        <vt:lpwstr>_Toc163292618</vt:lpwstr>
      </vt:variant>
      <vt:variant>
        <vt:i4>1048637</vt:i4>
      </vt:variant>
      <vt:variant>
        <vt:i4>368</vt:i4>
      </vt:variant>
      <vt:variant>
        <vt:i4>0</vt:i4>
      </vt:variant>
      <vt:variant>
        <vt:i4>5</vt:i4>
      </vt:variant>
      <vt:variant>
        <vt:lpwstr/>
      </vt:variant>
      <vt:variant>
        <vt:lpwstr>_Toc163292617</vt:lpwstr>
      </vt:variant>
      <vt:variant>
        <vt:i4>1048637</vt:i4>
      </vt:variant>
      <vt:variant>
        <vt:i4>362</vt:i4>
      </vt:variant>
      <vt:variant>
        <vt:i4>0</vt:i4>
      </vt:variant>
      <vt:variant>
        <vt:i4>5</vt:i4>
      </vt:variant>
      <vt:variant>
        <vt:lpwstr/>
      </vt:variant>
      <vt:variant>
        <vt:lpwstr>_Toc163292616</vt:lpwstr>
      </vt:variant>
      <vt:variant>
        <vt:i4>1048637</vt:i4>
      </vt:variant>
      <vt:variant>
        <vt:i4>356</vt:i4>
      </vt:variant>
      <vt:variant>
        <vt:i4>0</vt:i4>
      </vt:variant>
      <vt:variant>
        <vt:i4>5</vt:i4>
      </vt:variant>
      <vt:variant>
        <vt:lpwstr/>
      </vt:variant>
      <vt:variant>
        <vt:lpwstr>_Toc163292615</vt:lpwstr>
      </vt:variant>
      <vt:variant>
        <vt:i4>1048637</vt:i4>
      </vt:variant>
      <vt:variant>
        <vt:i4>350</vt:i4>
      </vt:variant>
      <vt:variant>
        <vt:i4>0</vt:i4>
      </vt:variant>
      <vt:variant>
        <vt:i4>5</vt:i4>
      </vt:variant>
      <vt:variant>
        <vt:lpwstr/>
      </vt:variant>
      <vt:variant>
        <vt:lpwstr>_Toc163292614</vt:lpwstr>
      </vt:variant>
      <vt:variant>
        <vt:i4>1048637</vt:i4>
      </vt:variant>
      <vt:variant>
        <vt:i4>344</vt:i4>
      </vt:variant>
      <vt:variant>
        <vt:i4>0</vt:i4>
      </vt:variant>
      <vt:variant>
        <vt:i4>5</vt:i4>
      </vt:variant>
      <vt:variant>
        <vt:lpwstr/>
      </vt:variant>
      <vt:variant>
        <vt:lpwstr>_Toc163292613</vt:lpwstr>
      </vt:variant>
      <vt:variant>
        <vt:i4>1048637</vt:i4>
      </vt:variant>
      <vt:variant>
        <vt:i4>338</vt:i4>
      </vt:variant>
      <vt:variant>
        <vt:i4>0</vt:i4>
      </vt:variant>
      <vt:variant>
        <vt:i4>5</vt:i4>
      </vt:variant>
      <vt:variant>
        <vt:lpwstr/>
      </vt:variant>
      <vt:variant>
        <vt:lpwstr>_Toc163292612</vt:lpwstr>
      </vt:variant>
      <vt:variant>
        <vt:i4>1048637</vt:i4>
      </vt:variant>
      <vt:variant>
        <vt:i4>332</vt:i4>
      </vt:variant>
      <vt:variant>
        <vt:i4>0</vt:i4>
      </vt:variant>
      <vt:variant>
        <vt:i4>5</vt:i4>
      </vt:variant>
      <vt:variant>
        <vt:lpwstr/>
      </vt:variant>
      <vt:variant>
        <vt:lpwstr>_Toc163292611</vt:lpwstr>
      </vt:variant>
      <vt:variant>
        <vt:i4>1048637</vt:i4>
      </vt:variant>
      <vt:variant>
        <vt:i4>326</vt:i4>
      </vt:variant>
      <vt:variant>
        <vt:i4>0</vt:i4>
      </vt:variant>
      <vt:variant>
        <vt:i4>5</vt:i4>
      </vt:variant>
      <vt:variant>
        <vt:lpwstr/>
      </vt:variant>
      <vt:variant>
        <vt:lpwstr>_Toc163292610</vt:lpwstr>
      </vt:variant>
      <vt:variant>
        <vt:i4>1114173</vt:i4>
      </vt:variant>
      <vt:variant>
        <vt:i4>320</vt:i4>
      </vt:variant>
      <vt:variant>
        <vt:i4>0</vt:i4>
      </vt:variant>
      <vt:variant>
        <vt:i4>5</vt:i4>
      </vt:variant>
      <vt:variant>
        <vt:lpwstr/>
      </vt:variant>
      <vt:variant>
        <vt:lpwstr>_Toc163292609</vt:lpwstr>
      </vt:variant>
      <vt:variant>
        <vt:i4>1114173</vt:i4>
      </vt:variant>
      <vt:variant>
        <vt:i4>314</vt:i4>
      </vt:variant>
      <vt:variant>
        <vt:i4>0</vt:i4>
      </vt:variant>
      <vt:variant>
        <vt:i4>5</vt:i4>
      </vt:variant>
      <vt:variant>
        <vt:lpwstr/>
      </vt:variant>
      <vt:variant>
        <vt:lpwstr>_Toc163292608</vt:lpwstr>
      </vt:variant>
      <vt:variant>
        <vt:i4>1114173</vt:i4>
      </vt:variant>
      <vt:variant>
        <vt:i4>308</vt:i4>
      </vt:variant>
      <vt:variant>
        <vt:i4>0</vt:i4>
      </vt:variant>
      <vt:variant>
        <vt:i4>5</vt:i4>
      </vt:variant>
      <vt:variant>
        <vt:lpwstr/>
      </vt:variant>
      <vt:variant>
        <vt:lpwstr>_Toc163292607</vt:lpwstr>
      </vt:variant>
      <vt:variant>
        <vt:i4>1114173</vt:i4>
      </vt:variant>
      <vt:variant>
        <vt:i4>302</vt:i4>
      </vt:variant>
      <vt:variant>
        <vt:i4>0</vt:i4>
      </vt:variant>
      <vt:variant>
        <vt:i4>5</vt:i4>
      </vt:variant>
      <vt:variant>
        <vt:lpwstr/>
      </vt:variant>
      <vt:variant>
        <vt:lpwstr>_Toc163292606</vt:lpwstr>
      </vt:variant>
      <vt:variant>
        <vt:i4>1114173</vt:i4>
      </vt:variant>
      <vt:variant>
        <vt:i4>296</vt:i4>
      </vt:variant>
      <vt:variant>
        <vt:i4>0</vt:i4>
      </vt:variant>
      <vt:variant>
        <vt:i4>5</vt:i4>
      </vt:variant>
      <vt:variant>
        <vt:lpwstr/>
      </vt:variant>
      <vt:variant>
        <vt:lpwstr>_Toc163292605</vt:lpwstr>
      </vt:variant>
      <vt:variant>
        <vt:i4>1114173</vt:i4>
      </vt:variant>
      <vt:variant>
        <vt:i4>290</vt:i4>
      </vt:variant>
      <vt:variant>
        <vt:i4>0</vt:i4>
      </vt:variant>
      <vt:variant>
        <vt:i4>5</vt:i4>
      </vt:variant>
      <vt:variant>
        <vt:lpwstr/>
      </vt:variant>
      <vt:variant>
        <vt:lpwstr>_Toc163292604</vt:lpwstr>
      </vt:variant>
      <vt:variant>
        <vt:i4>1114173</vt:i4>
      </vt:variant>
      <vt:variant>
        <vt:i4>284</vt:i4>
      </vt:variant>
      <vt:variant>
        <vt:i4>0</vt:i4>
      </vt:variant>
      <vt:variant>
        <vt:i4>5</vt:i4>
      </vt:variant>
      <vt:variant>
        <vt:lpwstr/>
      </vt:variant>
      <vt:variant>
        <vt:lpwstr>_Toc163292603</vt:lpwstr>
      </vt:variant>
      <vt:variant>
        <vt:i4>1114173</vt:i4>
      </vt:variant>
      <vt:variant>
        <vt:i4>278</vt:i4>
      </vt:variant>
      <vt:variant>
        <vt:i4>0</vt:i4>
      </vt:variant>
      <vt:variant>
        <vt:i4>5</vt:i4>
      </vt:variant>
      <vt:variant>
        <vt:lpwstr/>
      </vt:variant>
      <vt:variant>
        <vt:lpwstr>_Toc163292602</vt:lpwstr>
      </vt:variant>
      <vt:variant>
        <vt:i4>1114173</vt:i4>
      </vt:variant>
      <vt:variant>
        <vt:i4>272</vt:i4>
      </vt:variant>
      <vt:variant>
        <vt:i4>0</vt:i4>
      </vt:variant>
      <vt:variant>
        <vt:i4>5</vt:i4>
      </vt:variant>
      <vt:variant>
        <vt:lpwstr/>
      </vt:variant>
      <vt:variant>
        <vt:lpwstr>_Toc163292601</vt:lpwstr>
      </vt:variant>
      <vt:variant>
        <vt:i4>1114173</vt:i4>
      </vt:variant>
      <vt:variant>
        <vt:i4>266</vt:i4>
      </vt:variant>
      <vt:variant>
        <vt:i4>0</vt:i4>
      </vt:variant>
      <vt:variant>
        <vt:i4>5</vt:i4>
      </vt:variant>
      <vt:variant>
        <vt:lpwstr/>
      </vt:variant>
      <vt:variant>
        <vt:lpwstr>_Toc163292600</vt:lpwstr>
      </vt:variant>
      <vt:variant>
        <vt:i4>1572926</vt:i4>
      </vt:variant>
      <vt:variant>
        <vt:i4>260</vt:i4>
      </vt:variant>
      <vt:variant>
        <vt:i4>0</vt:i4>
      </vt:variant>
      <vt:variant>
        <vt:i4>5</vt:i4>
      </vt:variant>
      <vt:variant>
        <vt:lpwstr/>
      </vt:variant>
      <vt:variant>
        <vt:lpwstr>_Toc163292599</vt:lpwstr>
      </vt:variant>
      <vt:variant>
        <vt:i4>1572926</vt:i4>
      </vt:variant>
      <vt:variant>
        <vt:i4>254</vt:i4>
      </vt:variant>
      <vt:variant>
        <vt:i4>0</vt:i4>
      </vt:variant>
      <vt:variant>
        <vt:i4>5</vt:i4>
      </vt:variant>
      <vt:variant>
        <vt:lpwstr/>
      </vt:variant>
      <vt:variant>
        <vt:lpwstr>_Toc163292598</vt:lpwstr>
      </vt:variant>
      <vt:variant>
        <vt:i4>1572926</vt:i4>
      </vt:variant>
      <vt:variant>
        <vt:i4>248</vt:i4>
      </vt:variant>
      <vt:variant>
        <vt:i4>0</vt:i4>
      </vt:variant>
      <vt:variant>
        <vt:i4>5</vt:i4>
      </vt:variant>
      <vt:variant>
        <vt:lpwstr/>
      </vt:variant>
      <vt:variant>
        <vt:lpwstr>_Toc163292597</vt:lpwstr>
      </vt:variant>
      <vt:variant>
        <vt:i4>1572926</vt:i4>
      </vt:variant>
      <vt:variant>
        <vt:i4>242</vt:i4>
      </vt:variant>
      <vt:variant>
        <vt:i4>0</vt:i4>
      </vt:variant>
      <vt:variant>
        <vt:i4>5</vt:i4>
      </vt:variant>
      <vt:variant>
        <vt:lpwstr/>
      </vt:variant>
      <vt:variant>
        <vt:lpwstr>_Toc163292596</vt:lpwstr>
      </vt:variant>
      <vt:variant>
        <vt:i4>1572926</vt:i4>
      </vt:variant>
      <vt:variant>
        <vt:i4>236</vt:i4>
      </vt:variant>
      <vt:variant>
        <vt:i4>0</vt:i4>
      </vt:variant>
      <vt:variant>
        <vt:i4>5</vt:i4>
      </vt:variant>
      <vt:variant>
        <vt:lpwstr/>
      </vt:variant>
      <vt:variant>
        <vt:lpwstr>_Toc163292595</vt:lpwstr>
      </vt:variant>
      <vt:variant>
        <vt:i4>1572926</vt:i4>
      </vt:variant>
      <vt:variant>
        <vt:i4>230</vt:i4>
      </vt:variant>
      <vt:variant>
        <vt:i4>0</vt:i4>
      </vt:variant>
      <vt:variant>
        <vt:i4>5</vt:i4>
      </vt:variant>
      <vt:variant>
        <vt:lpwstr/>
      </vt:variant>
      <vt:variant>
        <vt:lpwstr>_Toc163292594</vt:lpwstr>
      </vt:variant>
      <vt:variant>
        <vt:i4>1572926</vt:i4>
      </vt:variant>
      <vt:variant>
        <vt:i4>224</vt:i4>
      </vt:variant>
      <vt:variant>
        <vt:i4>0</vt:i4>
      </vt:variant>
      <vt:variant>
        <vt:i4>5</vt:i4>
      </vt:variant>
      <vt:variant>
        <vt:lpwstr/>
      </vt:variant>
      <vt:variant>
        <vt:lpwstr>_Toc163292593</vt:lpwstr>
      </vt:variant>
      <vt:variant>
        <vt:i4>1572926</vt:i4>
      </vt:variant>
      <vt:variant>
        <vt:i4>218</vt:i4>
      </vt:variant>
      <vt:variant>
        <vt:i4>0</vt:i4>
      </vt:variant>
      <vt:variant>
        <vt:i4>5</vt:i4>
      </vt:variant>
      <vt:variant>
        <vt:lpwstr/>
      </vt:variant>
      <vt:variant>
        <vt:lpwstr>_Toc163292592</vt:lpwstr>
      </vt:variant>
      <vt:variant>
        <vt:i4>1572926</vt:i4>
      </vt:variant>
      <vt:variant>
        <vt:i4>212</vt:i4>
      </vt:variant>
      <vt:variant>
        <vt:i4>0</vt:i4>
      </vt:variant>
      <vt:variant>
        <vt:i4>5</vt:i4>
      </vt:variant>
      <vt:variant>
        <vt:lpwstr/>
      </vt:variant>
      <vt:variant>
        <vt:lpwstr>_Toc163292591</vt:lpwstr>
      </vt:variant>
      <vt:variant>
        <vt:i4>1572926</vt:i4>
      </vt:variant>
      <vt:variant>
        <vt:i4>206</vt:i4>
      </vt:variant>
      <vt:variant>
        <vt:i4>0</vt:i4>
      </vt:variant>
      <vt:variant>
        <vt:i4>5</vt:i4>
      </vt:variant>
      <vt:variant>
        <vt:lpwstr/>
      </vt:variant>
      <vt:variant>
        <vt:lpwstr>_Toc163292590</vt:lpwstr>
      </vt:variant>
      <vt:variant>
        <vt:i4>1638462</vt:i4>
      </vt:variant>
      <vt:variant>
        <vt:i4>200</vt:i4>
      </vt:variant>
      <vt:variant>
        <vt:i4>0</vt:i4>
      </vt:variant>
      <vt:variant>
        <vt:i4>5</vt:i4>
      </vt:variant>
      <vt:variant>
        <vt:lpwstr/>
      </vt:variant>
      <vt:variant>
        <vt:lpwstr>_Toc163292589</vt:lpwstr>
      </vt:variant>
      <vt:variant>
        <vt:i4>1638462</vt:i4>
      </vt:variant>
      <vt:variant>
        <vt:i4>194</vt:i4>
      </vt:variant>
      <vt:variant>
        <vt:i4>0</vt:i4>
      </vt:variant>
      <vt:variant>
        <vt:i4>5</vt:i4>
      </vt:variant>
      <vt:variant>
        <vt:lpwstr/>
      </vt:variant>
      <vt:variant>
        <vt:lpwstr>_Toc163292588</vt:lpwstr>
      </vt:variant>
      <vt:variant>
        <vt:i4>1638462</vt:i4>
      </vt:variant>
      <vt:variant>
        <vt:i4>188</vt:i4>
      </vt:variant>
      <vt:variant>
        <vt:i4>0</vt:i4>
      </vt:variant>
      <vt:variant>
        <vt:i4>5</vt:i4>
      </vt:variant>
      <vt:variant>
        <vt:lpwstr/>
      </vt:variant>
      <vt:variant>
        <vt:lpwstr>_Toc163292587</vt:lpwstr>
      </vt:variant>
      <vt:variant>
        <vt:i4>1638462</vt:i4>
      </vt:variant>
      <vt:variant>
        <vt:i4>182</vt:i4>
      </vt:variant>
      <vt:variant>
        <vt:i4>0</vt:i4>
      </vt:variant>
      <vt:variant>
        <vt:i4>5</vt:i4>
      </vt:variant>
      <vt:variant>
        <vt:lpwstr/>
      </vt:variant>
      <vt:variant>
        <vt:lpwstr>_Toc163292586</vt:lpwstr>
      </vt:variant>
      <vt:variant>
        <vt:i4>1638462</vt:i4>
      </vt:variant>
      <vt:variant>
        <vt:i4>176</vt:i4>
      </vt:variant>
      <vt:variant>
        <vt:i4>0</vt:i4>
      </vt:variant>
      <vt:variant>
        <vt:i4>5</vt:i4>
      </vt:variant>
      <vt:variant>
        <vt:lpwstr/>
      </vt:variant>
      <vt:variant>
        <vt:lpwstr>_Toc163292585</vt:lpwstr>
      </vt:variant>
      <vt:variant>
        <vt:i4>1638462</vt:i4>
      </vt:variant>
      <vt:variant>
        <vt:i4>170</vt:i4>
      </vt:variant>
      <vt:variant>
        <vt:i4>0</vt:i4>
      </vt:variant>
      <vt:variant>
        <vt:i4>5</vt:i4>
      </vt:variant>
      <vt:variant>
        <vt:lpwstr/>
      </vt:variant>
      <vt:variant>
        <vt:lpwstr>_Toc163292584</vt:lpwstr>
      </vt:variant>
      <vt:variant>
        <vt:i4>1638462</vt:i4>
      </vt:variant>
      <vt:variant>
        <vt:i4>164</vt:i4>
      </vt:variant>
      <vt:variant>
        <vt:i4>0</vt:i4>
      </vt:variant>
      <vt:variant>
        <vt:i4>5</vt:i4>
      </vt:variant>
      <vt:variant>
        <vt:lpwstr/>
      </vt:variant>
      <vt:variant>
        <vt:lpwstr>_Toc163292583</vt:lpwstr>
      </vt:variant>
      <vt:variant>
        <vt:i4>1638462</vt:i4>
      </vt:variant>
      <vt:variant>
        <vt:i4>158</vt:i4>
      </vt:variant>
      <vt:variant>
        <vt:i4>0</vt:i4>
      </vt:variant>
      <vt:variant>
        <vt:i4>5</vt:i4>
      </vt:variant>
      <vt:variant>
        <vt:lpwstr/>
      </vt:variant>
      <vt:variant>
        <vt:lpwstr>_Toc163292582</vt:lpwstr>
      </vt:variant>
      <vt:variant>
        <vt:i4>1638462</vt:i4>
      </vt:variant>
      <vt:variant>
        <vt:i4>152</vt:i4>
      </vt:variant>
      <vt:variant>
        <vt:i4>0</vt:i4>
      </vt:variant>
      <vt:variant>
        <vt:i4>5</vt:i4>
      </vt:variant>
      <vt:variant>
        <vt:lpwstr/>
      </vt:variant>
      <vt:variant>
        <vt:lpwstr>_Toc163292581</vt:lpwstr>
      </vt:variant>
      <vt:variant>
        <vt:i4>1638462</vt:i4>
      </vt:variant>
      <vt:variant>
        <vt:i4>146</vt:i4>
      </vt:variant>
      <vt:variant>
        <vt:i4>0</vt:i4>
      </vt:variant>
      <vt:variant>
        <vt:i4>5</vt:i4>
      </vt:variant>
      <vt:variant>
        <vt:lpwstr/>
      </vt:variant>
      <vt:variant>
        <vt:lpwstr>_Toc163292580</vt:lpwstr>
      </vt:variant>
      <vt:variant>
        <vt:i4>1441854</vt:i4>
      </vt:variant>
      <vt:variant>
        <vt:i4>140</vt:i4>
      </vt:variant>
      <vt:variant>
        <vt:i4>0</vt:i4>
      </vt:variant>
      <vt:variant>
        <vt:i4>5</vt:i4>
      </vt:variant>
      <vt:variant>
        <vt:lpwstr/>
      </vt:variant>
      <vt:variant>
        <vt:lpwstr>_Toc163292579</vt:lpwstr>
      </vt:variant>
      <vt:variant>
        <vt:i4>1441854</vt:i4>
      </vt:variant>
      <vt:variant>
        <vt:i4>134</vt:i4>
      </vt:variant>
      <vt:variant>
        <vt:i4>0</vt:i4>
      </vt:variant>
      <vt:variant>
        <vt:i4>5</vt:i4>
      </vt:variant>
      <vt:variant>
        <vt:lpwstr/>
      </vt:variant>
      <vt:variant>
        <vt:lpwstr>_Toc163292578</vt:lpwstr>
      </vt:variant>
      <vt:variant>
        <vt:i4>1441854</vt:i4>
      </vt:variant>
      <vt:variant>
        <vt:i4>128</vt:i4>
      </vt:variant>
      <vt:variant>
        <vt:i4>0</vt:i4>
      </vt:variant>
      <vt:variant>
        <vt:i4>5</vt:i4>
      </vt:variant>
      <vt:variant>
        <vt:lpwstr/>
      </vt:variant>
      <vt:variant>
        <vt:lpwstr>_Toc163292577</vt:lpwstr>
      </vt:variant>
      <vt:variant>
        <vt:i4>1441854</vt:i4>
      </vt:variant>
      <vt:variant>
        <vt:i4>122</vt:i4>
      </vt:variant>
      <vt:variant>
        <vt:i4>0</vt:i4>
      </vt:variant>
      <vt:variant>
        <vt:i4>5</vt:i4>
      </vt:variant>
      <vt:variant>
        <vt:lpwstr/>
      </vt:variant>
      <vt:variant>
        <vt:lpwstr>_Toc163292576</vt:lpwstr>
      </vt:variant>
      <vt:variant>
        <vt:i4>1441854</vt:i4>
      </vt:variant>
      <vt:variant>
        <vt:i4>116</vt:i4>
      </vt:variant>
      <vt:variant>
        <vt:i4>0</vt:i4>
      </vt:variant>
      <vt:variant>
        <vt:i4>5</vt:i4>
      </vt:variant>
      <vt:variant>
        <vt:lpwstr/>
      </vt:variant>
      <vt:variant>
        <vt:lpwstr>_Toc163292575</vt:lpwstr>
      </vt:variant>
      <vt:variant>
        <vt:i4>1441854</vt:i4>
      </vt:variant>
      <vt:variant>
        <vt:i4>110</vt:i4>
      </vt:variant>
      <vt:variant>
        <vt:i4>0</vt:i4>
      </vt:variant>
      <vt:variant>
        <vt:i4>5</vt:i4>
      </vt:variant>
      <vt:variant>
        <vt:lpwstr/>
      </vt:variant>
      <vt:variant>
        <vt:lpwstr>_Toc163292574</vt:lpwstr>
      </vt:variant>
      <vt:variant>
        <vt:i4>1441854</vt:i4>
      </vt:variant>
      <vt:variant>
        <vt:i4>104</vt:i4>
      </vt:variant>
      <vt:variant>
        <vt:i4>0</vt:i4>
      </vt:variant>
      <vt:variant>
        <vt:i4>5</vt:i4>
      </vt:variant>
      <vt:variant>
        <vt:lpwstr/>
      </vt:variant>
      <vt:variant>
        <vt:lpwstr>_Toc163292573</vt:lpwstr>
      </vt:variant>
      <vt:variant>
        <vt:i4>1441854</vt:i4>
      </vt:variant>
      <vt:variant>
        <vt:i4>98</vt:i4>
      </vt:variant>
      <vt:variant>
        <vt:i4>0</vt:i4>
      </vt:variant>
      <vt:variant>
        <vt:i4>5</vt:i4>
      </vt:variant>
      <vt:variant>
        <vt:lpwstr/>
      </vt:variant>
      <vt:variant>
        <vt:lpwstr>_Toc163292572</vt:lpwstr>
      </vt:variant>
      <vt:variant>
        <vt:i4>1441854</vt:i4>
      </vt:variant>
      <vt:variant>
        <vt:i4>92</vt:i4>
      </vt:variant>
      <vt:variant>
        <vt:i4>0</vt:i4>
      </vt:variant>
      <vt:variant>
        <vt:i4>5</vt:i4>
      </vt:variant>
      <vt:variant>
        <vt:lpwstr/>
      </vt:variant>
      <vt:variant>
        <vt:lpwstr>_Toc163292571</vt:lpwstr>
      </vt:variant>
      <vt:variant>
        <vt:i4>1441854</vt:i4>
      </vt:variant>
      <vt:variant>
        <vt:i4>86</vt:i4>
      </vt:variant>
      <vt:variant>
        <vt:i4>0</vt:i4>
      </vt:variant>
      <vt:variant>
        <vt:i4>5</vt:i4>
      </vt:variant>
      <vt:variant>
        <vt:lpwstr/>
      </vt:variant>
      <vt:variant>
        <vt:lpwstr>_Toc163292570</vt:lpwstr>
      </vt:variant>
      <vt:variant>
        <vt:i4>1507390</vt:i4>
      </vt:variant>
      <vt:variant>
        <vt:i4>80</vt:i4>
      </vt:variant>
      <vt:variant>
        <vt:i4>0</vt:i4>
      </vt:variant>
      <vt:variant>
        <vt:i4>5</vt:i4>
      </vt:variant>
      <vt:variant>
        <vt:lpwstr/>
      </vt:variant>
      <vt:variant>
        <vt:lpwstr>_Toc163292569</vt:lpwstr>
      </vt:variant>
      <vt:variant>
        <vt:i4>1507390</vt:i4>
      </vt:variant>
      <vt:variant>
        <vt:i4>74</vt:i4>
      </vt:variant>
      <vt:variant>
        <vt:i4>0</vt:i4>
      </vt:variant>
      <vt:variant>
        <vt:i4>5</vt:i4>
      </vt:variant>
      <vt:variant>
        <vt:lpwstr/>
      </vt:variant>
      <vt:variant>
        <vt:lpwstr>_Toc163292568</vt:lpwstr>
      </vt:variant>
      <vt:variant>
        <vt:i4>1507390</vt:i4>
      </vt:variant>
      <vt:variant>
        <vt:i4>68</vt:i4>
      </vt:variant>
      <vt:variant>
        <vt:i4>0</vt:i4>
      </vt:variant>
      <vt:variant>
        <vt:i4>5</vt:i4>
      </vt:variant>
      <vt:variant>
        <vt:lpwstr/>
      </vt:variant>
      <vt:variant>
        <vt:lpwstr>_Toc163292567</vt:lpwstr>
      </vt:variant>
      <vt:variant>
        <vt:i4>1507390</vt:i4>
      </vt:variant>
      <vt:variant>
        <vt:i4>62</vt:i4>
      </vt:variant>
      <vt:variant>
        <vt:i4>0</vt:i4>
      </vt:variant>
      <vt:variant>
        <vt:i4>5</vt:i4>
      </vt:variant>
      <vt:variant>
        <vt:lpwstr/>
      </vt:variant>
      <vt:variant>
        <vt:lpwstr>_Toc163292566</vt:lpwstr>
      </vt:variant>
      <vt:variant>
        <vt:i4>1507390</vt:i4>
      </vt:variant>
      <vt:variant>
        <vt:i4>56</vt:i4>
      </vt:variant>
      <vt:variant>
        <vt:i4>0</vt:i4>
      </vt:variant>
      <vt:variant>
        <vt:i4>5</vt:i4>
      </vt:variant>
      <vt:variant>
        <vt:lpwstr/>
      </vt:variant>
      <vt:variant>
        <vt:lpwstr>_Toc163292565</vt:lpwstr>
      </vt:variant>
      <vt:variant>
        <vt:i4>1507390</vt:i4>
      </vt:variant>
      <vt:variant>
        <vt:i4>50</vt:i4>
      </vt:variant>
      <vt:variant>
        <vt:i4>0</vt:i4>
      </vt:variant>
      <vt:variant>
        <vt:i4>5</vt:i4>
      </vt:variant>
      <vt:variant>
        <vt:lpwstr/>
      </vt:variant>
      <vt:variant>
        <vt:lpwstr>_Toc163292564</vt:lpwstr>
      </vt:variant>
      <vt:variant>
        <vt:i4>1507390</vt:i4>
      </vt:variant>
      <vt:variant>
        <vt:i4>44</vt:i4>
      </vt:variant>
      <vt:variant>
        <vt:i4>0</vt:i4>
      </vt:variant>
      <vt:variant>
        <vt:i4>5</vt:i4>
      </vt:variant>
      <vt:variant>
        <vt:lpwstr/>
      </vt:variant>
      <vt:variant>
        <vt:lpwstr>_Toc163292563</vt:lpwstr>
      </vt:variant>
      <vt:variant>
        <vt:i4>1507390</vt:i4>
      </vt:variant>
      <vt:variant>
        <vt:i4>38</vt:i4>
      </vt:variant>
      <vt:variant>
        <vt:i4>0</vt:i4>
      </vt:variant>
      <vt:variant>
        <vt:i4>5</vt:i4>
      </vt:variant>
      <vt:variant>
        <vt:lpwstr/>
      </vt:variant>
      <vt:variant>
        <vt:lpwstr>_Toc163292562</vt:lpwstr>
      </vt:variant>
      <vt:variant>
        <vt:i4>1507390</vt:i4>
      </vt:variant>
      <vt:variant>
        <vt:i4>32</vt:i4>
      </vt:variant>
      <vt:variant>
        <vt:i4>0</vt:i4>
      </vt:variant>
      <vt:variant>
        <vt:i4>5</vt:i4>
      </vt:variant>
      <vt:variant>
        <vt:lpwstr/>
      </vt:variant>
      <vt:variant>
        <vt:lpwstr>_Toc163292561</vt:lpwstr>
      </vt:variant>
      <vt:variant>
        <vt:i4>1507390</vt:i4>
      </vt:variant>
      <vt:variant>
        <vt:i4>26</vt:i4>
      </vt:variant>
      <vt:variant>
        <vt:i4>0</vt:i4>
      </vt:variant>
      <vt:variant>
        <vt:i4>5</vt:i4>
      </vt:variant>
      <vt:variant>
        <vt:lpwstr/>
      </vt:variant>
      <vt:variant>
        <vt:lpwstr>_Toc163292560</vt:lpwstr>
      </vt:variant>
      <vt:variant>
        <vt:i4>1310782</vt:i4>
      </vt:variant>
      <vt:variant>
        <vt:i4>20</vt:i4>
      </vt:variant>
      <vt:variant>
        <vt:i4>0</vt:i4>
      </vt:variant>
      <vt:variant>
        <vt:i4>5</vt:i4>
      </vt:variant>
      <vt:variant>
        <vt:lpwstr/>
      </vt:variant>
      <vt:variant>
        <vt:lpwstr>_Toc163292559</vt:lpwstr>
      </vt:variant>
      <vt:variant>
        <vt:i4>1310782</vt:i4>
      </vt:variant>
      <vt:variant>
        <vt:i4>14</vt:i4>
      </vt:variant>
      <vt:variant>
        <vt:i4>0</vt:i4>
      </vt:variant>
      <vt:variant>
        <vt:i4>5</vt:i4>
      </vt:variant>
      <vt:variant>
        <vt:lpwstr/>
      </vt:variant>
      <vt:variant>
        <vt:lpwstr>_Toc163292558</vt:lpwstr>
      </vt:variant>
      <vt:variant>
        <vt:i4>1310782</vt:i4>
      </vt:variant>
      <vt:variant>
        <vt:i4>8</vt:i4>
      </vt:variant>
      <vt:variant>
        <vt:i4>0</vt:i4>
      </vt:variant>
      <vt:variant>
        <vt:i4>5</vt:i4>
      </vt:variant>
      <vt:variant>
        <vt:lpwstr/>
      </vt:variant>
      <vt:variant>
        <vt:lpwstr>_Toc163292557</vt:lpwstr>
      </vt:variant>
      <vt:variant>
        <vt:i4>1769549</vt:i4>
      </vt:variant>
      <vt:variant>
        <vt:i4>0</vt:i4>
      </vt:variant>
      <vt:variant>
        <vt:i4>0</vt:i4>
      </vt:variant>
      <vt:variant>
        <vt:i4>5</vt:i4>
      </vt:variant>
      <vt:variant>
        <vt:lpwstr>http://www.agr.umss.edu.bo/agruco.jpg</vt:lpwstr>
      </vt:variant>
      <vt:variant>
        <vt:lpwstr/>
      </vt:variant>
      <vt:variant>
        <vt:i4>5111894</vt:i4>
      </vt:variant>
      <vt:variant>
        <vt:i4>2650</vt:i4>
      </vt:variant>
      <vt:variant>
        <vt:i4>1026</vt:i4>
      </vt:variant>
      <vt:variant>
        <vt:i4>1</vt:i4>
      </vt:variant>
      <vt:variant>
        <vt:lpwstr>http://images.google.com.bo/images?q=tbn:DYNtoZqq56seIM:http://www.agr.umss.edu.bo/agruco.jpg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INDICE DE MAPAS                                                                                PAG</dc:title>
  <dc:subject/>
  <dc:creator>reyes</dc:creator>
  <cp:keywords/>
  <dc:description/>
  <cp:lastModifiedBy>Agustín Quispe</cp:lastModifiedBy>
  <cp:revision>2</cp:revision>
  <cp:lastPrinted>2007-04-09T17:35:00Z</cp:lastPrinted>
  <dcterms:created xsi:type="dcterms:W3CDTF">2024-06-03T18:56:00Z</dcterms:created>
  <dcterms:modified xsi:type="dcterms:W3CDTF">2024-06-03T18:56:00Z</dcterms:modified>
</cp:coreProperties>
</file>